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163"/>
        <w:widowControl w:val="off"/>
        <w:rPr>
          <w:b/>
          <w:sz w:val="26"/>
          <w:szCs w:val="26"/>
        </w:rPr>
      </w:pPr>
      <w:r>
        <w:rPr>
          <w:b/>
          <w:sz w:val="26"/>
          <w:szCs w:val="26"/>
        </w:rPr>
        <w:t xml:space="preserve">СО 6.938/0</w:t>
      </w:r>
      <w:r>
        <w:rPr>
          <w:b/>
          <w:sz w:val="26"/>
          <w:szCs w:val="26"/>
        </w:rPr>
        <w:t xml:space="preserve"> </w:t>
      </w:r>
      <w:r>
        <w:rPr>
          <w:b/>
          <w:sz w:val="26"/>
          <w:szCs w:val="26"/>
        </w:rPr>
      </w:r>
      <w:r>
        <w:rPr>
          <w:b/>
          <w:sz w:val="26"/>
          <w:szCs w:val="26"/>
        </w:rPr>
      </w:r>
    </w:p>
    <w:p>
      <w:pPr>
        <w:pStyle w:val="1163"/>
        <w:jc w:val="center"/>
        <w:widowControl w:val="off"/>
        <w:rPr>
          <w:b/>
        </w:rPr>
      </w:pPr>
      <w:r>
        <w:rPr>
          <w:b/>
        </w:rPr>
        <w:t xml:space="preserve">ДОГОВОР ПОДРЯДА № _____</w:t>
      </w:r>
      <w:r>
        <w:rPr>
          <w:b/>
        </w:rPr>
      </w:r>
      <w:r>
        <w:rPr>
          <w:b/>
        </w:rPr>
      </w:r>
    </w:p>
    <w:p>
      <w:pPr>
        <w:pStyle w:val="1131"/>
        <w:ind w:firstLine="0"/>
        <w:jc w:val="center"/>
        <w:spacing w:line="240" w:lineRule="auto"/>
        <w:rPr>
          <w:b/>
          <w:bCs/>
          <w:sz w:val="24"/>
          <w:szCs w:val="24"/>
        </w:rPr>
      </w:pPr>
      <w:r>
        <w:rPr>
          <w:b/>
          <w:bCs/>
          <w:sz w:val="24"/>
          <w:szCs w:val="24"/>
        </w:rPr>
      </w:r>
      <w:r>
        <w:rPr>
          <w:b/>
          <w:bCs/>
          <w:sz w:val="24"/>
          <w:szCs w:val="24"/>
        </w:rPr>
      </w:r>
      <w:r>
        <w:rPr>
          <w:b/>
          <w:bCs/>
          <w:sz w:val="24"/>
          <w:szCs w:val="24"/>
        </w:rPr>
      </w:r>
    </w:p>
    <w:p>
      <w:pPr>
        <w:pStyle w:val="1131"/>
        <w:ind w:right="11" w:firstLine="0"/>
        <w:spacing w:line="240" w:lineRule="auto"/>
        <w:shd w:val="clear" w:color="auto" w:fill="ffffff"/>
        <w:rPr>
          <w:color w:val="000000"/>
          <w:spacing w:val="-2"/>
          <w:sz w:val="24"/>
          <w:szCs w:val="24"/>
        </w:rPr>
      </w:pPr>
      <w:r>
        <w:rPr>
          <w:color w:val="000000"/>
          <w:spacing w:val="-2"/>
          <w:sz w:val="24"/>
          <w:szCs w:val="24"/>
        </w:rPr>
        <w:t xml:space="preserve">г.</w:t>
      </w:r>
      <w:r>
        <w:rPr>
          <w:color w:val="000000"/>
          <w:spacing w:val="-2"/>
          <w:sz w:val="24"/>
          <w:szCs w:val="24"/>
        </w:rPr>
        <w:t xml:space="preserve">                                       </w:t>
      </w:r>
      <w:r>
        <w:rPr>
          <w:color w:val="000000"/>
          <w:spacing w:val="-2"/>
          <w:sz w:val="24"/>
          <w:szCs w:val="24"/>
        </w:rPr>
        <w:tab/>
        <w:tab/>
      </w:r>
      <w:r>
        <w:rPr>
          <w:color w:val="000000"/>
          <w:spacing w:val="-2"/>
          <w:sz w:val="24"/>
          <w:szCs w:val="24"/>
        </w:rPr>
        <w:tab/>
      </w:r>
      <w:r>
        <w:rPr>
          <w:color w:val="000000"/>
          <w:spacing w:val="-2"/>
          <w:sz w:val="24"/>
          <w:szCs w:val="24"/>
        </w:rPr>
        <w:tab/>
      </w:r>
      <w:r>
        <w:rPr>
          <w:color w:val="000000"/>
          <w:spacing w:val="-2"/>
          <w:sz w:val="24"/>
          <w:szCs w:val="24"/>
        </w:rPr>
        <w:t xml:space="preserve">                        </w:t>
      </w:r>
      <w:r>
        <w:rPr>
          <w:color w:val="000000"/>
          <w:spacing w:val="-2"/>
          <w:sz w:val="24"/>
          <w:szCs w:val="24"/>
        </w:rPr>
        <w:tab/>
      </w:r>
      <w:r>
        <w:rPr>
          <w:color w:val="000000"/>
          <w:spacing w:val="-2"/>
          <w:sz w:val="24"/>
          <w:szCs w:val="24"/>
        </w:rPr>
        <w:t xml:space="preserve">             </w:t>
      </w:r>
      <w:r>
        <w:rPr>
          <w:color w:val="000000"/>
          <w:spacing w:val="-2"/>
          <w:sz w:val="24"/>
          <w:szCs w:val="24"/>
        </w:rPr>
        <w:t xml:space="preserve">«____»_____________ 20</w:t>
      </w:r>
      <w:r>
        <w:rPr>
          <w:color w:val="000000"/>
          <w:spacing w:val="-2"/>
          <w:sz w:val="24"/>
          <w:szCs w:val="24"/>
        </w:rPr>
        <w:t xml:space="preserve">_</w:t>
      </w:r>
      <w:r>
        <w:rPr>
          <w:color w:val="000000"/>
          <w:spacing w:val="-2"/>
          <w:sz w:val="24"/>
          <w:szCs w:val="24"/>
        </w:rPr>
        <w:t xml:space="preserve">_</w:t>
      </w:r>
      <w:r>
        <w:rPr>
          <w:color w:val="000000"/>
          <w:spacing w:val="-2"/>
          <w:sz w:val="24"/>
          <w:szCs w:val="24"/>
        </w:rPr>
        <w:t xml:space="preserve">г.</w:t>
      </w:r>
      <w:r>
        <w:rPr>
          <w:color w:val="000000"/>
          <w:spacing w:val="-2"/>
          <w:sz w:val="24"/>
          <w:szCs w:val="24"/>
        </w:rPr>
      </w:r>
      <w:r>
        <w:rPr>
          <w:color w:val="000000"/>
          <w:spacing w:val="-2"/>
          <w:sz w:val="24"/>
          <w:szCs w:val="24"/>
        </w:rPr>
      </w:r>
    </w:p>
    <w:p>
      <w:pPr>
        <w:pStyle w:val="1163"/>
        <w:ind w:firstLine="708"/>
        <w:jc w:val="both"/>
        <w:widowControl w:val="off"/>
        <w:suppressLineNumbers/>
      </w:pPr>
      <w:r>
        <w:t xml:space="preserve">АО «Россети Сибирь Тываэнерго»,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00/227 от 01.09.2022г.</w:t>
      </w:r>
      <w:r>
        <w:t xml:space="preserve">, с одной стороны, и </w:t>
      </w:r>
      <w:r>
        <w:t xml:space="preserve"> с одной стороны, и </w:t>
      </w:r>
      <w:r>
        <w:t xml:space="preserve">______________________________</w:t>
      </w:r>
      <w:r>
        <w:t xml:space="preserve">____</w:t>
      </w:r>
      <w:r>
        <w:t xml:space="preserve"> (</w:t>
      </w:r>
      <w:r>
        <w:rPr>
          <w:i/>
        </w:rPr>
        <w:t xml:space="preserve">полное и краткое наименование</w:t>
      </w:r>
      <w:r>
        <w:t xml:space="preserve">)</w:t>
      </w:r>
      <w:r>
        <w:t xml:space="preserve">, именуемое в дальнейшем "Подрядчик", в лице ____</w:t>
      </w:r>
      <w:r>
        <w:t xml:space="preserve">___________________</w:t>
      </w:r>
      <w:r>
        <w:t xml:space="preserve">_, действующего на основании _</w:t>
      </w:r>
      <w:r>
        <w:t xml:space="preserve">_____________</w:t>
      </w:r>
      <w:r>
        <w:t xml:space="preserve">__, с другой стороны, именуемые далее Сторонами, </w:t>
      </w:r>
      <w:r>
        <w:rPr>
          <w:iCs/>
        </w:rPr>
        <w:t xml:space="preserve">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w:t>
      </w:r>
      <w:r>
        <w:rPr>
          <w:i/>
          <w:iCs/>
        </w:rPr>
        <w:t xml:space="preserve">указывается в случае заключения договора по результатам закупочной процедуры</w:t>
      </w:r>
      <w:r>
        <w:rPr>
          <w:iCs/>
        </w:rPr>
        <w:t xml:space="preserve">),</w:t>
      </w:r>
      <w:r>
        <w:t xml:space="preserve"> заключили настоящий договор (далее - Договор) о нижеследующем</w:t>
      </w:r>
      <w:r>
        <w:t xml:space="preserve">:</w:t>
      </w:r>
      <w:r/>
    </w:p>
    <w:p>
      <w:pPr>
        <w:pStyle w:val="1131"/>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63"/>
        <w:widowControl w:val="off"/>
        <w:rPr>
          <w:b/>
          <w:bCs/>
        </w:rPr>
      </w:pPr>
      <w:r>
        <w:rPr>
          <w:b/>
          <w:bCs/>
        </w:rPr>
        <w:t xml:space="preserve">1. Основные понятия и определения</w:t>
      </w:r>
      <w:r>
        <w:rPr>
          <w:b/>
          <w:bCs/>
        </w:rPr>
      </w:r>
      <w:r>
        <w:rPr>
          <w:b/>
          <w:bCs/>
        </w:rPr>
      </w:r>
    </w:p>
    <w:p>
      <w:pPr>
        <w:pStyle w:val="1163"/>
        <w:widowControl w:val="off"/>
        <w:rPr>
          <w:bCs/>
        </w:rPr>
      </w:pPr>
      <w:r>
        <w:rPr>
          <w:bCs/>
        </w:rPr>
      </w:r>
      <w:r>
        <w:rPr>
          <w:bCs/>
        </w:rPr>
      </w:r>
      <w:r>
        <w:rPr>
          <w:bCs/>
        </w:rPr>
      </w:r>
    </w:p>
    <w:p>
      <w:pPr>
        <w:pStyle w:val="1163"/>
        <w:ind w:firstLine="708"/>
        <w:jc w:val="both"/>
        <w:widowControl w:val="off"/>
      </w:pPr>
      <w:r>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p>
    <w:p>
      <w:pPr>
        <w:pStyle w:val="1163"/>
        <w:ind w:firstLine="708"/>
        <w:jc w:val="both"/>
        <w:widowControl w:val="off"/>
      </w:pPr>
      <w:r>
        <w:rPr>
          <w:b/>
        </w:rPr>
        <w:t xml:space="preserve">А</w:t>
      </w:r>
      <w:r>
        <w:rPr>
          <w:b/>
        </w:rPr>
        <w:t xml:space="preserve">кт </w:t>
      </w:r>
      <w:r>
        <w:rPr>
          <w:b/>
        </w:rPr>
        <w:t xml:space="preserve">приемки выполненных работ</w:t>
      </w:r>
      <w:r>
        <w:t xml:space="preserve"> </w:t>
      </w:r>
      <w:r>
        <w:t xml:space="preserve">- </w:t>
      </w:r>
      <w:r>
        <w:t xml:space="preserve">документ, подтверждающий и фиксирующий объем выполненных Подрядчиком Работ по разработке проектно-сметной документации (приложение 9</w:t>
      </w:r>
      <w:r>
        <w:t xml:space="preserve">).</w:t>
      </w:r>
      <w:r>
        <w:t xml:space="preserve">;</w:t>
      </w:r>
      <w:r/>
    </w:p>
    <w:p>
      <w:pPr>
        <w:pStyle w:val="1163"/>
        <w:ind w:firstLine="708"/>
        <w:jc w:val="both"/>
        <w:widowControl w:val="off"/>
      </w:pPr>
      <w:r>
        <w:rPr>
          <w:b/>
        </w:rPr>
        <w:t xml:space="preserve">Акт о приемке выполненных работ</w:t>
      </w:r>
      <w: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t xml:space="preserve"> </w:t>
      </w:r>
      <w:r>
        <w:t xml:space="preserve">(приложение 1</w:t>
      </w:r>
      <w:r>
        <w:t xml:space="preserve">0).</w:t>
      </w:r>
      <w:r>
        <w:t xml:space="preserve"> </w:t>
      </w:r>
      <w:r/>
    </w:p>
    <w:p>
      <w:pPr>
        <w:pStyle w:val="1163"/>
        <w:ind w:firstLine="708"/>
        <w:jc w:val="both"/>
        <w:widowControl w:val="off"/>
      </w:pPr>
      <w:r>
        <w:rPr>
          <w:b/>
        </w:rPr>
        <w:t xml:space="preserve">А</w:t>
      </w:r>
      <w:r>
        <w:rPr>
          <w:b/>
        </w:rPr>
        <w:t xml:space="preserve">кт приемки законченного строительством объекта приемочной комиссией</w:t>
      </w:r>
      <w:r>
        <w:t xml:space="preserve"> - </w:t>
      </w:r>
      <w:r>
        <w:t xml:space="preserve">подписанный членами приёмочной комиссии докум</w:t>
      </w:r>
      <w:r>
        <w:t xml:space="preserve">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w:t>
      </w:r>
      <w:r>
        <w:t xml:space="preserve"> </w:t>
      </w:r>
      <w:r/>
    </w:p>
    <w:p>
      <w:pPr>
        <w:pStyle w:val="1163"/>
        <w:ind w:firstLine="708"/>
        <w:jc w:val="both"/>
        <w:widowControl w:val="off"/>
      </w:pPr>
      <w:r>
        <w:rPr>
          <w:b/>
        </w:rPr>
        <w:t xml:space="preserve">дата приемки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r/>
    </w:p>
    <w:p>
      <w:pPr>
        <w:pStyle w:val="1163"/>
        <w:ind w:firstLine="708"/>
        <w:jc w:val="both"/>
        <w:widowControl w:val="off"/>
      </w:pPr>
      <w:r>
        <w:rPr>
          <w:b/>
          <w:bCs/>
        </w:rPr>
        <w:t xml:space="preserve">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 в надлежащем порядке;</w:t>
      </w:r>
      <w:r/>
    </w:p>
    <w:p>
      <w:pPr>
        <w:pStyle w:val="1163"/>
        <w:ind w:firstLine="708"/>
        <w:jc w:val="both"/>
        <w:widowControl w:val="off"/>
        <w:rPr>
          <w:bCs/>
        </w:rPr>
      </w:pPr>
      <w:r>
        <w:rPr>
          <w:b/>
          <w:bCs/>
        </w:rPr>
        <w:t xml:space="preserve">Документация</w:t>
      </w:r>
      <w:r>
        <w:rPr>
          <w:bCs/>
        </w:rPr>
        <w:t xml:space="preserve"> - проектная и рабочая документация; исполнительная документация; техничес</w:t>
      </w:r>
      <w:r>
        <w:rPr>
          <w:bCs/>
        </w:rPr>
        <w:t xml:space="preserve">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pStyle w:val="1163"/>
        <w:ind w:firstLine="708"/>
        <w:jc w:val="both"/>
        <w:rPr>
          <w:iCs/>
        </w:rPr>
      </w:pPr>
      <w:r>
        <w:rPr>
          <w:b/>
          <w:bCs/>
        </w:rPr>
        <w:t xml:space="preserve">Заказчик</w:t>
      </w:r>
      <w:r>
        <w:rPr>
          <w:bCs/>
        </w:rPr>
        <w:t xml:space="preserve"> - </w:t>
      </w:r>
      <w:r>
        <w:rPr>
          <w:bCs/>
        </w:rPr>
        <w:t xml:space="preserve">АО «Россети Сибирь Тываэнерго», 667001, Республика Тыва, г. Кызыл, ул. Рабочая, 4;</w:t>
      </w:r>
      <w:r>
        <w:rPr>
          <w:iCs/>
        </w:rPr>
      </w:r>
      <w:r>
        <w:rPr>
          <w:iCs/>
        </w:rPr>
      </w:r>
    </w:p>
    <w:p>
      <w:pPr>
        <w:pStyle w:val="1163"/>
        <w:ind w:firstLine="708"/>
        <w:jc w:val="both"/>
        <w:widowControl w:val="off"/>
      </w:pPr>
      <w:r>
        <w:rPr>
          <w:b/>
          <w:bCs/>
        </w:rPr>
        <w:t xml:space="preserve">исполнительная документация</w:t>
      </w:r>
      <w:r>
        <w:rPr>
          <w:bCs/>
        </w:rPr>
        <w:t xml:space="preserve"> - </w:t>
      </w:r>
      <w:r>
        <w:t xml:space="preserve">к</w:t>
      </w:r>
      <w:r>
        <w:t xml:space="preserve">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w:t>
      </w:r>
      <w:r>
        <w:t xml:space="preserve">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w:t>
      </w:r>
      <w:r>
        <w:t xml:space="preserve">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w:t>
      </w:r>
      <w:r>
        <w:t xml:space="preserve">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r>
        <w:t xml:space="preserve">;</w:t>
      </w:r>
      <w:r/>
    </w:p>
    <w:p>
      <w:pPr>
        <w:pStyle w:val="1131"/>
        <w:spacing w:line="240" w:lineRule="auto"/>
        <w:rPr>
          <w:sz w:val="24"/>
          <w:szCs w:val="24"/>
        </w:rPr>
      </w:pPr>
      <w:r>
        <w:rPr>
          <w:b/>
          <w:sz w:val="24"/>
          <w:szCs w:val="24"/>
        </w:rPr>
        <w:t xml:space="preserve">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Pr>
          <w:sz w:val="24"/>
          <w:szCs w:val="24"/>
        </w:rPr>
      </w:r>
      <w:r>
        <w:rPr>
          <w:sz w:val="24"/>
          <w:szCs w:val="24"/>
        </w:rPr>
      </w:r>
    </w:p>
    <w:p>
      <w:pPr>
        <w:pStyle w:val="1131"/>
        <w:spacing w:line="240" w:lineRule="auto"/>
        <w:rPr>
          <w:sz w:val="24"/>
          <w:szCs w:val="24"/>
        </w:rPr>
      </w:pPr>
      <w:r>
        <w:rPr>
          <w:b/>
          <w:sz w:val="24"/>
          <w:szCs w:val="24"/>
        </w:rPr>
        <w:t xml:space="preserve">исходно-разрешительная документация</w:t>
      </w:r>
      <w:r>
        <w:rPr>
          <w:sz w:val="24"/>
          <w:szCs w:val="24"/>
        </w:rPr>
        <w:t xml:space="preserve"> - документация, выдаваемая специальным органом</w:t>
      </w:r>
      <w:r>
        <w:rPr>
          <w:sz w:val="24"/>
          <w:szCs w:val="24"/>
        </w:rPr>
        <w:t xml:space="preserve">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r>
        <w:rPr>
          <w:sz w:val="24"/>
          <w:szCs w:val="24"/>
        </w:rPr>
      </w:r>
      <w:r>
        <w:rPr>
          <w:sz w:val="24"/>
          <w:szCs w:val="24"/>
        </w:rPr>
      </w:r>
    </w:p>
    <w:p>
      <w:pPr>
        <w:pStyle w:val="1163"/>
        <w:ind w:firstLine="708"/>
        <w:jc w:val="both"/>
        <w:widowControl w:val="off"/>
      </w:pPr>
      <w:r>
        <w:rPr>
          <w:b/>
        </w:rPr>
        <w:t xml:space="preserve">правоустанавливающие документы </w:t>
      </w:r>
      <w:r>
        <w:t xml:space="preserve">- документы,</w:t>
      </w:r>
      <w:r>
        <w:t xml:space="preserve"> </w:t>
      </w:r>
      <w:r>
        <w:t xml:space="preserve">влекущие возникновение, изменение, прекращение прав на объекты недвижимости</w:t>
      </w:r>
      <w:r>
        <w:t xml:space="preserve">.</w:t>
      </w:r>
      <w:r/>
    </w:p>
    <w:p>
      <w:pPr>
        <w:pStyle w:val="1163"/>
        <w:ind w:firstLine="708"/>
        <w:jc w:val="both"/>
        <w:widowControl w:val="off"/>
      </w:pPr>
      <w:r>
        <w:rPr>
          <w:b/>
        </w:rPr>
        <w:t xml:space="preserve">календарный план выполнения работ </w:t>
      </w:r>
      <w:r>
        <w:t xml:space="preserve">- Приложение № </w:t>
      </w:r>
      <w:r>
        <w:t xml:space="preserve">4 </w:t>
      </w:r>
      <w:r>
        <w:t xml:space="preserve">к Договору, являющее</w:t>
      </w:r>
      <w:r>
        <w:t xml:space="preserve">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r>
        <w:t xml:space="preserve">;</w:t>
      </w:r>
      <w:r/>
    </w:p>
    <w:p>
      <w:pPr>
        <w:pStyle w:val="1163"/>
        <w:ind w:firstLine="708"/>
        <w:jc w:val="both"/>
        <w:widowControl w:val="off"/>
      </w:pPr>
      <w:r>
        <w:rPr>
          <w:b/>
          <w:bCs/>
        </w:rPr>
        <w:t xml:space="preserve">консервация объекта</w:t>
      </w:r>
      <w:r>
        <w:rPr>
          <w:bCs/>
        </w:rPr>
        <w:t xml:space="preserve"> </w:t>
      </w:r>
      <w: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r/>
    </w:p>
    <w:p>
      <w:pPr>
        <w:pStyle w:val="1163"/>
        <w:ind w:firstLine="708"/>
        <w:jc w:val="both"/>
        <w:widowControl w:val="off"/>
        <w:rPr>
          <w:bCs/>
          <w:iCs/>
        </w:rPr>
      </w:pPr>
      <w:r>
        <w:rPr>
          <w:b/>
          <w:bCs/>
        </w:rPr>
        <w:t xml:space="preserve">материалы и оборудование </w:t>
      </w:r>
      <w:r>
        <w:rPr>
          <w:bCs/>
        </w:rPr>
        <w:t xml:space="preserve">- </w:t>
      </w:r>
      <w:r>
        <w:t xml:space="preserve">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r>
        <w:rPr>
          <w:bCs/>
          <w:iCs/>
        </w:rPr>
      </w:r>
      <w:r>
        <w:rPr>
          <w:bCs/>
          <w:iCs/>
        </w:rPr>
      </w:r>
    </w:p>
    <w:p>
      <w:pPr>
        <w:pStyle w:val="1131"/>
        <w:ind w:firstLine="709"/>
        <w:spacing w:line="240" w:lineRule="auto"/>
        <w:rPr>
          <w:b/>
          <w:sz w:val="24"/>
          <w:szCs w:val="24"/>
        </w:rPr>
      </w:pPr>
      <w:r>
        <w:rPr>
          <w:b/>
          <w:bCs/>
          <w:sz w:val="24"/>
          <w:szCs w:val="24"/>
        </w:rPr>
        <w:t xml:space="preserve">объект</w:t>
      </w:r>
      <w:r>
        <w:rPr>
          <w:bCs/>
          <w:sz w:val="24"/>
          <w:szCs w:val="24"/>
        </w:rPr>
        <w:t xml:space="preserve"> </w:t>
      </w:r>
      <w:r>
        <w:rPr>
          <w:bCs/>
          <w:sz w:val="24"/>
          <w:szCs w:val="24"/>
        </w:rPr>
        <w:t xml:space="preserve">-</w:t>
      </w:r>
      <w:r>
        <w:t xml:space="preserve"> </w:t>
      </w:r>
      <w:r>
        <w:rPr>
          <w:rFonts w:ascii="Times New Roman" w:hAnsi="Times New Roman" w:eastAsia="Times New Roman" w:cs="Times New Roman"/>
          <w:b w:val="0"/>
          <w:bCs w:val="0"/>
          <w:i w:val="0"/>
          <w:iCs w:val="0"/>
          <w:sz w:val="22"/>
          <w:szCs w:val="22"/>
        </w:rPr>
        <w:t xml:space="preserve">Многоэтажная жилая застройка, расположенная по адресу: </w:t>
      </w:r>
      <w:r>
        <w:rPr>
          <w:rFonts w:ascii="Times New Roman" w:hAnsi="Times New Roman" w:eastAsia="Times New Roman" w:cs="Times New Roman"/>
          <w:b w:val="0"/>
          <w:bCs w:val="0"/>
          <w:i w:val="0"/>
          <w:iCs w:val="0"/>
          <w:sz w:val="22"/>
          <w:szCs w:val="22"/>
        </w:rPr>
        <w:t xml:space="preserve">Республика Тыва, г. Кызыл, улица ул. Ангарский  Бульвар, д. 7, кадастровый номер земельного участка 17:18:0105060:1175</w:t>
      </w:r>
      <w:r>
        <w:rPr>
          <w:b/>
          <w:sz w:val="24"/>
          <w:szCs w:val="24"/>
        </w:rPr>
        <w:t xml:space="preserve">;</w:t>
      </w:r>
      <w:r>
        <w:rPr>
          <w:b/>
          <w:sz w:val="24"/>
          <w:szCs w:val="24"/>
        </w:rPr>
      </w:r>
      <w:r>
        <w:rPr>
          <w:b/>
          <w:sz w:val="24"/>
          <w:szCs w:val="24"/>
        </w:rPr>
      </w:r>
    </w:p>
    <w:p>
      <w:pPr>
        <w:pStyle w:val="1163"/>
        <w:ind w:firstLine="708"/>
        <w:jc w:val="both"/>
        <w:widowControl w:val="off"/>
      </w:pPr>
      <w:r>
        <w:rPr>
          <w:b/>
          <w:bCs/>
        </w:rPr>
        <w:t xml:space="preserve">обязательные требования безопасности </w:t>
      </w:r>
      <w:r>
        <w:rPr>
          <w:bCs/>
        </w:rPr>
        <w:t xml:space="preserve">-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p>
    <w:p>
      <w:pPr>
        <w:pStyle w:val="1163"/>
        <w:ind w:firstLine="708"/>
        <w:jc w:val="both"/>
        <w:widowControl w:val="off"/>
        <w:rPr>
          <w:iCs/>
        </w:rPr>
      </w:pPr>
      <w:r>
        <w:rPr>
          <w:b/>
          <w:bCs/>
        </w:rPr>
        <w:t xml:space="preserve">Подрядчик</w:t>
      </w:r>
      <w:r>
        <w:rPr>
          <w:bCs/>
        </w:rPr>
        <w:t xml:space="preserve"> - </w:t>
      </w:r>
      <w:r>
        <w:rPr>
          <w:b/>
          <w:iCs/>
        </w:rPr>
        <w:t xml:space="preserve">фирменное наименование и </w:t>
      </w:r>
      <w:r>
        <w:rPr>
          <w:b/>
          <w:iCs/>
        </w:rPr>
        <w:t xml:space="preserve">юридический адрес места нахождения Подрядчика  (согласно ЕГРЮЛ)</w:t>
      </w:r>
      <w:r>
        <w:rPr>
          <w:b/>
          <w:iCs/>
        </w:rPr>
        <w:t xml:space="preserve">;</w:t>
      </w:r>
      <w:r>
        <w:rPr>
          <w:iCs/>
        </w:rPr>
      </w:r>
      <w:r>
        <w:rPr>
          <w:iCs/>
        </w:rPr>
      </w:r>
    </w:p>
    <w:p>
      <w:pPr>
        <w:pStyle w:val="1163"/>
        <w:ind w:firstLine="708"/>
        <w:jc w:val="both"/>
        <w:widowControl w:val="off"/>
      </w:pPr>
      <w:r>
        <w:rPr>
          <w:b/>
          <w:bCs/>
        </w:rPr>
        <w:t xml:space="preserve">поставка </w:t>
      </w:r>
      <w:r>
        <w:rPr>
          <w:bCs/>
        </w:rPr>
        <w:t xml:space="preserve">- </w:t>
      </w:r>
      <w:r>
        <w:t xml:space="preserve">осуществление Подрядчиком </w:t>
      </w:r>
      <w:r>
        <w:rPr>
          <w:iCs/>
        </w:rPr>
        <w:t xml:space="preserve">и</w:t>
      </w:r>
      <w:r>
        <w:rPr>
          <w:iCs/>
        </w:rPr>
        <w:t xml:space="preserve"> </w:t>
      </w:r>
      <w:r>
        <w:rPr>
          <w:iCs/>
        </w:rPr>
        <w:t xml:space="preserve">(или)</w:t>
      </w:r>
      <w:r>
        <w:rPr>
          <w:iCs/>
        </w:rPr>
        <w:t xml:space="preserve"> Заказчиком </w:t>
      </w:r>
      <w:r>
        <w:t xml:space="preserve">закупки и доставки на объект оборудования и материально-технических ресурсов, необходимых для выполнения работ по настоящему Договору;</w:t>
      </w:r>
      <w:r/>
    </w:p>
    <w:p>
      <w:pPr>
        <w:pStyle w:val="1163"/>
        <w:ind w:firstLine="708"/>
        <w:jc w:val="both"/>
        <w:widowControl w:val="off"/>
      </w:pPr>
      <w:r>
        <w:rPr>
          <w:b/>
          <w:bCs/>
        </w:rPr>
        <w:t xml:space="preserve">субподрядчик </w:t>
      </w:r>
      <w:r>
        <w:rPr>
          <w:bCs/>
        </w:rPr>
        <w:t xml:space="preserve">- </w:t>
      </w:r>
      <w:r>
        <w:t xml:space="preserve">юридические лицо, нанимаемое Подрядчиком для выполнения работ и оказания услуг в рамках настоящего Договора</w:t>
      </w:r>
      <w:r>
        <w:rPr>
          <w:color w:val="333333"/>
        </w:rPr>
        <w:t xml:space="preserve">;</w:t>
      </w:r>
      <w:r/>
    </w:p>
    <w:p>
      <w:pPr>
        <w:pStyle w:val="1163"/>
        <w:ind w:firstLine="708"/>
        <w:jc w:val="both"/>
        <w:widowControl w:val="off"/>
      </w:pPr>
      <w:r>
        <w:rPr>
          <w:b/>
          <w:bCs/>
        </w:rPr>
        <w:t xml:space="preserve">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r/>
    </w:p>
    <w:p>
      <w:pPr>
        <w:pStyle w:val="1163"/>
        <w:ind w:firstLine="708"/>
        <w:jc w:val="both"/>
        <w:widowControl w:val="off"/>
      </w:pPr>
      <w:r>
        <w:rPr>
          <w:b/>
          <w:bCs/>
        </w:rPr>
        <w:t xml:space="preserve">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r/>
    </w:p>
    <w:p>
      <w:pPr>
        <w:pStyle w:val="1163"/>
        <w:ind w:firstLine="708"/>
        <w:jc w:val="both"/>
        <w:widowControl w:val="off"/>
      </w:pPr>
      <w:r>
        <w:rPr>
          <w:b/>
          <w:bCs/>
        </w:rPr>
        <w:t xml:space="preserve">поставщик</w:t>
      </w:r>
      <w:r>
        <w:t xml:space="preserve"> - юридическое лицо, осуществляющее по Договору с Подрядчиком и</w:t>
      </w:r>
      <w:r>
        <w:t xml:space="preserve">(или)</w:t>
      </w:r>
      <w:r>
        <w:t xml:space="preserve"> Заказчиком поставку материалов и оборудования, необходимых для осуществления работ по настоящему Договору;</w:t>
      </w:r>
      <w:r/>
    </w:p>
    <w:p>
      <w:pPr>
        <w:pStyle w:val="1163"/>
        <w:ind w:firstLine="708"/>
        <w:jc w:val="both"/>
        <w:widowControl w:val="off"/>
        <w:rPr>
          <w:bCs/>
        </w:rPr>
      </w:pPr>
      <w:r>
        <w:rPr>
          <w:b/>
          <w:bCs/>
        </w:rPr>
        <w:t xml:space="preserve">работы </w:t>
      </w:r>
      <w:r>
        <w:rPr>
          <w:bCs/>
        </w:rPr>
        <w:t xml:space="preserve">– проектно-изыскательские, общестроительные, монтажные и пуско-наладочные и иные работы, подлежащие выполнению Под</w:t>
      </w:r>
      <w:r>
        <w:rPr>
          <w:bCs/>
        </w:rPr>
        <w:t xml:space="preserve">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w:t>
      </w:r>
      <w:r>
        <w:rPr>
          <w:bCs/>
        </w:rPr>
        <w:t xml:space="preserve"> погрузочно-разгрузочные работы</w:t>
      </w:r>
      <w:r>
        <w:rPr>
          <w:bCs/>
        </w:rPr>
        <w:t xml:space="preserve">), выполнения общестроительных, монтажны</w:t>
      </w:r>
      <w:r>
        <w:rPr>
          <w:bCs/>
        </w:rPr>
        <w:t xml:space="preserve">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r>
        <w:rPr>
          <w:bCs/>
        </w:rPr>
        <w:t xml:space="preserve">;</w:t>
      </w:r>
      <w:r>
        <w:rPr>
          <w:bCs/>
        </w:rPr>
      </w:r>
      <w:r>
        <w:rPr>
          <w:bCs/>
        </w:rPr>
      </w:r>
    </w:p>
    <w:p>
      <w:pPr>
        <w:pStyle w:val="1163"/>
        <w:ind w:firstLine="708"/>
        <w:jc w:val="both"/>
        <w:widowControl w:val="off"/>
      </w:pPr>
      <w:r>
        <w:rPr>
          <w:b/>
          <w:bCs/>
        </w:rPr>
        <w:t xml:space="preserve">Стороны</w:t>
      </w:r>
      <w:r>
        <w:t xml:space="preserve"> - Заказчик и Подрядчик в значениях, указанных выше;</w:t>
      </w:r>
      <w:r/>
    </w:p>
    <w:p>
      <w:pPr>
        <w:pStyle w:val="1163"/>
        <w:ind w:firstLine="708"/>
        <w:jc w:val="both"/>
        <w:widowControl w:val="off"/>
        <w:rPr>
          <w:bCs/>
        </w:rPr>
      </w:pPr>
      <w:r>
        <w:rPr>
          <w:b/>
          <w:bCs/>
        </w:rPr>
        <w:t xml:space="preserve">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r>
        <w:rPr>
          <w:bCs/>
        </w:rPr>
      </w:r>
      <w:r>
        <w:rPr>
          <w:bCs/>
        </w:rPr>
      </w:r>
    </w:p>
    <w:p>
      <w:pPr>
        <w:pStyle w:val="1163"/>
        <w:ind w:firstLine="708"/>
        <w:jc w:val="both"/>
        <w:widowControl w:val="off"/>
        <w:rPr>
          <w:bCs/>
        </w:rPr>
      </w:pPr>
      <w:r>
        <w:rPr>
          <w:b/>
          <w:bCs/>
        </w:rPr>
        <w:t xml:space="preserve">Техническое задание</w:t>
      </w:r>
      <w:r>
        <w:rPr>
          <w:bCs/>
        </w:rPr>
        <w:t xml:space="preserve"> - </w:t>
      </w:r>
      <w:r>
        <w:rPr>
          <w:bCs/>
        </w:rPr>
        <w:t xml:space="preserve">документ, содержащий требования к разработке проектной документации, выполнению строительно-монтажных и пуско-наладочных работ (приложение №</w:t>
      </w:r>
      <w:r>
        <w:rPr>
          <w:bCs/>
        </w:rPr>
        <w:t xml:space="preserve">2 </w:t>
      </w:r>
      <w:r>
        <w:rPr>
          <w:bCs/>
        </w:rPr>
        <w:t xml:space="preserve">к Договору).</w:t>
      </w:r>
      <w:r>
        <w:rPr>
          <w:bCs/>
        </w:rPr>
        <w:t xml:space="preserve"> </w:t>
      </w:r>
      <w:r>
        <w:rPr>
          <w:bCs/>
        </w:rPr>
      </w:r>
      <w:r>
        <w:rPr>
          <w:bCs/>
        </w:rPr>
      </w:r>
    </w:p>
    <w:p>
      <w:pPr>
        <w:pStyle w:val="1163"/>
        <w:ind w:firstLine="708"/>
        <w:jc w:val="both"/>
        <w:widowControl w:val="off"/>
        <w:rPr>
          <w:bCs/>
          <w:iCs/>
        </w:rPr>
      </w:pPr>
      <w:r>
        <w:rPr>
          <w:b/>
          <w:bCs/>
        </w:rPr>
        <w:t xml:space="preserve">строительная площадка </w:t>
      </w:r>
      <w:r>
        <w:rPr>
          <w:bCs/>
        </w:rPr>
        <w:t xml:space="preserve">- </w:t>
      </w:r>
      <w:r>
        <w:t xml:space="preserve">предоставленный Заказчиком Подрядчику на период выполнения всех работ в рамках настоящего Договора земельный участок;</w:t>
      </w:r>
      <w:r>
        <w:rPr>
          <w:bCs/>
          <w:iCs/>
        </w:rPr>
      </w:r>
      <w:r>
        <w:rPr>
          <w:bCs/>
          <w:iCs/>
        </w:rPr>
      </w:r>
    </w:p>
    <w:p>
      <w:pPr>
        <w:pStyle w:val="1163"/>
        <w:ind w:firstLine="708"/>
        <w:jc w:val="both"/>
        <w:widowControl w:val="off"/>
      </w:pPr>
      <w:r>
        <w:rPr>
          <w:b/>
          <w:bCs/>
        </w:rPr>
        <w:t xml:space="preserve">скрытые работы </w:t>
      </w:r>
      <w:r>
        <w:rPr>
          <w:bCs/>
        </w:rPr>
        <w:t xml:space="preserve">- р</w:t>
      </w:r>
      <w:r>
        <w:t xml:space="preserve">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r/>
    </w:p>
    <w:p>
      <w:pPr>
        <w:pStyle w:val="1163"/>
        <w:ind w:firstLine="708"/>
        <w:jc w:val="both"/>
        <w:widowControl w:val="off"/>
        <w:rPr>
          <w:bCs/>
        </w:rPr>
      </w:pPr>
      <w:r>
        <w:rPr>
          <w:b/>
          <w:bCs/>
        </w:rPr>
        <w:t xml:space="preserve">цена Договора</w:t>
      </w:r>
      <w:r>
        <w:rPr>
          <w:bCs/>
        </w:rPr>
        <w:t xml:space="preserve"> - </w:t>
      </w:r>
      <w:r>
        <w:t xml:space="preserve">сумма, которая должна быть выплачена Подрядчику в </w:t>
      </w:r>
      <w:r>
        <w:rPr>
          <w:spacing w:val="-4"/>
        </w:rPr>
        <w:t xml:space="preserve">рамках Договора за полное и надлежащее выполнение своих обязательств по Договору.</w:t>
      </w:r>
      <w:r>
        <w:rPr>
          <w:bCs/>
        </w:rPr>
      </w:r>
      <w:r>
        <w:rPr>
          <w:bCs/>
        </w:rPr>
      </w:r>
    </w:p>
    <w:p>
      <w:pPr>
        <w:pStyle w:val="1163"/>
        <w:jc w:val="both"/>
        <w:widowControl w:val="off"/>
        <w:rPr>
          <w:bCs/>
        </w:rPr>
      </w:pPr>
      <w:r>
        <w:rPr>
          <w:bCs/>
        </w:rPr>
      </w:r>
      <w:r>
        <w:rPr>
          <w:bCs/>
        </w:rPr>
      </w:r>
      <w:r>
        <w:rPr>
          <w:bCs/>
        </w:rPr>
      </w:r>
    </w:p>
    <w:p>
      <w:pPr>
        <w:pStyle w:val="1163"/>
        <w:jc w:val="both"/>
        <w:widowControl w:val="off"/>
        <w:rPr>
          <w:b/>
          <w:bCs/>
        </w:rPr>
      </w:pPr>
      <w:r>
        <w:rPr>
          <w:b/>
          <w:bCs/>
        </w:rPr>
        <w:t xml:space="preserve">2. Предмет и объем Договора</w:t>
      </w:r>
      <w:r>
        <w:rPr>
          <w:b/>
          <w:bCs/>
        </w:rPr>
      </w:r>
      <w:r>
        <w:rPr>
          <w:b/>
          <w:bCs/>
        </w:rPr>
      </w:r>
    </w:p>
    <w:p>
      <w:pPr>
        <w:pStyle w:val="1163"/>
        <w:jc w:val="both"/>
        <w:widowControl w:val="off"/>
        <w:rPr>
          <w:bCs/>
        </w:rPr>
      </w:pPr>
      <w:r>
        <w:rPr>
          <w:bCs/>
        </w:rPr>
      </w:r>
      <w:r>
        <w:rPr>
          <w:bCs/>
        </w:rPr>
      </w:r>
      <w:r>
        <w:rPr>
          <w:bCs/>
        </w:rPr>
      </w:r>
    </w:p>
    <w:p>
      <w:pPr>
        <w:pStyle w:val="1163"/>
        <w:ind w:firstLine="708"/>
        <w:jc w:val="both"/>
        <w:widowControl w:val="off"/>
        <w:rPr>
          <w:b/>
        </w:rPr>
      </w:pPr>
      <w:r>
        <w:t xml:space="preserve">2.1. </w:t>
      </w:r>
      <w:r>
        <w:t xml:space="preserve">По настоящему Договору Подрядчик обязуется по заданию Заказчика</w:t>
      </w:r>
      <w:r>
        <w:t xml:space="preserve"> в соответствии со Сводным планом работ (Приложение №1)</w:t>
      </w:r>
      <w:r>
        <w:t xml:space="preserve"> и техническим заданием (приложение №2)</w:t>
      </w:r>
      <w:r>
        <w:t xml:space="preserve"> </w:t>
      </w:r>
      <w:r>
        <w:rPr>
          <w:color w:val="000000"/>
        </w:rPr>
        <w:t xml:space="preserve">осуществить работы</w:t>
      </w:r>
      <w:r>
        <w:t xml:space="preserve"> по разработке проектно-сметной документации, с последующим выполнением работ по </w:t>
      </w:r>
      <w:r>
        <w:rPr>
          <w:iCs/>
        </w:rPr>
        <w:t xml:space="preserve">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r>
        <w:t xml:space="preserve">.</w:t>
      </w:r>
      <w:r>
        <w:rPr>
          <w:b/>
        </w:rPr>
      </w:r>
      <w:r>
        <w:rPr>
          <w:b/>
        </w:rPr>
      </w:r>
    </w:p>
    <w:p>
      <w:pPr>
        <w:pStyle w:val="1163"/>
        <w:ind w:firstLine="708"/>
        <w:jc w:val="both"/>
        <w:widowControl w:val="off"/>
      </w:pPr>
      <w:r>
        <w:t xml:space="preserve">2.2. </w:t>
      </w:r>
      <w:r>
        <w:t xml:space="preserve">Этапы и сроки выполнения Подрядчиком указанных в пункте 2.1. работ установлены календарным планом </w:t>
      </w:r>
      <w:r>
        <w:t xml:space="preserve">выполнения работ </w:t>
      </w:r>
      <w:r>
        <w:t xml:space="preserve">объекта (</w:t>
      </w:r>
      <w:r>
        <w:t xml:space="preserve">П</w:t>
      </w:r>
      <w:r>
        <w:t xml:space="preserve">риложение № </w:t>
      </w:r>
      <w:r>
        <w:t xml:space="preserve">4 </w:t>
      </w:r>
      <w:r>
        <w:t xml:space="preserve">к Договору</w:t>
      </w:r>
      <w:r>
        <w:t xml:space="preserve">). </w:t>
      </w:r>
      <w:r>
        <w:t xml:space="preserve">В календарном плане</w:t>
      </w:r>
      <w:r>
        <w:t xml:space="preserve"> </w:t>
      </w:r>
      <w:r>
        <w:t xml:space="preserve">выполнения работ </w:t>
      </w:r>
      <w:r>
        <w:t xml:space="preserve">должны быть выделены этапы работ, а также сроки начала и окончания работ по каждому из этапов</w:t>
      </w:r>
      <w:r>
        <w:t xml:space="preserve">.</w:t>
      </w:r>
      <w:r/>
    </w:p>
    <w:p>
      <w:pPr>
        <w:pStyle w:val="1163"/>
        <w:ind w:firstLine="708"/>
        <w:jc w:val="both"/>
        <w:widowControl w:val="off"/>
      </w:pPr>
      <w:r>
        <w:t xml:space="preserve">2.3. Подрядчик осуществляет работы, указанные в пункте 2.1, на основании </w:t>
      </w:r>
      <w:r>
        <w:t xml:space="preserve">подтвержденного документально вступления в члены саморегулируемой организации(СРО).</w:t>
      </w:r>
      <w:r/>
    </w:p>
    <w:p>
      <w:pPr>
        <w:pStyle w:val="1163"/>
        <w:ind w:firstLine="708"/>
        <w:jc w:val="both"/>
        <w:widowControl w:val="off"/>
        <w:rPr>
          <w:bCs/>
        </w:rPr>
      </w:pPr>
      <w:r>
        <w:rPr>
          <w:bCs/>
        </w:rPr>
        <w:t xml:space="preserve">2.4. Результат работ должен соответствовать требованиям законодательства в области энергоснабжения и строительства, ГОСТ, </w:t>
      </w:r>
      <w:r>
        <w:rPr>
          <w:bCs/>
        </w:rPr>
        <w:t xml:space="preserve">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w:t>
      </w:r>
      <w:r>
        <w:rPr>
          <w:bCs/>
        </w:rPr>
        <w:t xml:space="preserve">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r>
        <w:rPr>
          <w:bCs/>
        </w:rPr>
      </w:r>
      <w:r>
        <w:rPr>
          <w:bCs/>
        </w:rPr>
      </w:r>
    </w:p>
    <w:p>
      <w:pPr>
        <w:pStyle w:val="1163"/>
        <w:ind w:firstLine="708"/>
        <w:jc w:val="both"/>
        <w:widowControl w:val="off"/>
        <w:rPr>
          <w:bCs/>
        </w:rPr>
      </w:pPr>
      <w:r>
        <w:rPr>
          <w:bCs/>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w:t>
      </w:r>
      <w:r>
        <w:rPr>
          <w:bCs/>
        </w:rPr>
        <w:t xml:space="preserve"> по форме в соответствии с п</w:t>
      </w:r>
      <w:r>
        <w:rPr>
          <w:bCs/>
        </w:rPr>
        <w:t xml:space="preserve">риказ</w:t>
      </w:r>
      <w:r>
        <w:rPr>
          <w:bCs/>
        </w:rPr>
        <w:t xml:space="preserve">ом </w:t>
      </w:r>
      <w:r>
        <w:rPr>
          <w:bCs/>
        </w:rPr>
        <w:t xml:space="preserve"> Ростехнадзора</w:t>
      </w:r>
      <w:r>
        <w:rPr>
          <w:bCs/>
        </w:rPr>
        <w:t xml:space="preserve"> </w:t>
      </w:r>
      <w:r>
        <w:rPr>
          <w:bCs/>
        </w:rPr>
        <w:t xml:space="preserve">от 07.04.2008 № 212 «Об утверждении порядка организации работ по выдаче</w:t>
      </w:r>
      <w:r>
        <w:rPr>
          <w:bCs/>
        </w:rPr>
        <w:t xml:space="preserve"> </w:t>
      </w:r>
      <w:r>
        <w:rPr>
          <w:bCs/>
        </w:rPr>
        <w:t xml:space="preserve">разрешений на допуск в эксплуатацию энергоустановок».</w:t>
      </w:r>
      <w:r>
        <w:rPr>
          <w:bCs/>
        </w:rPr>
      </w:r>
      <w:r>
        <w:rPr>
          <w:bCs/>
        </w:rPr>
      </w:r>
    </w:p>
    <w:p>
      <w:pPr>
        <w:pStyle w:val="1163"/>
        <w:jc w:val="both"/>
        <w:widowControl w:val="off"/>
      </w:pPr>
      <w:r/>
      <w:r/>
    </w:p>
    <w:p>
      <w:pPr>
        <w:pStyle w:val="1163"/>
        <w:jc w:val="both"/>
        <w:widowControl w:val="off"/>
        <w:rPr>
          <w:b/>
          <w:bCs/>
        </w:rPr>
      </w:pPr>
      <w:r>
        <w:rPr>
          <w:b/>
          <w:bCs/>
        </w:rPr>
        <w:t xml:space="preserve">3. Сроки выполнения работ</w:t>
      </w:r>
      <w:r>
        <w:rPr>
          <w:b/>
          <w:bCs/>
        </w:rPr>
      </w:r>
      <w:r>
        <w:rPr>
          <w:b/>
          <w:bCs/>
        </w:rPr>
      </w:r>
    </w:p>
    <w:p>
      <w:pPr>
        <w:pStyle w:val="1163"/>
        <w:jc w:val="both"/>
        <w:widowControl w:val="off"/>
        <w:rPr>
          <w:bCs/>
        </w:rPr>
      </w:pPr>
      <w:r>
        <w:rPr>
          <w:bCs/>
        </w:rPr>
      </w:r>
      <w:r>
        <w:rPr>
          <w:bCs/>
        </w:rPr>
      </w:r>
      <w:r>
        <w:rPr>
          <w:bCs/>
        </w:rPr>
      </w:r>
    </w:p>
    <w:p>
      <w:pPr>
        <w:pStyle w:val="1163"/>
        <w:ind w:firstLine="708"/>
        <w:jc w:val="both"/>
        <w:widowControl w:val="off"/>
        <w:tabs>
          <w:tab w:val="left" w:pos="1134" w:leader="none"/>
        </w:tabs>
      </w:pPr>
      <w:r>
        <w:t xml:space="preserve">3.1.</w:t>
        <w:tab/>
      </w:r>
      <w:r>
        <w:t xml:space="preserve">Выполнение работ и подготовка Подрядчиком объекта к сдаче его в эксплуатацию выполняется по календарному плану </w:t>
      </w:r>
      <w:r>
        <w:t xml:space="preserve">выполнения работ на</w:t>
      </w:r>
      <w:r>
        <w:t xml:space="preserve"> объект</w:t>
      </w:r>
      <w:r>
        <w:t xml:space="preserve">е</w:t>
      </w:r>
      <w:r>
        <w:t xml:space="preserve"> с указанными в нем мероприятиями и сроками выполнения поставок, работ и услуг, сопутствующих работ и услуг</w:t>
      </w:r>
      <w:r>
        <w:t xml:space="preserve"> (П</w:t>
      </w:r>
      <w:r>
        <w:t xml:space="preserve">риложение №</w:t>
      </w:r>
      <w:r>
        <w:t xml:space="preserve">4 </w:t>
      </w:r>
      <w:r>
        <w:t xml:space="preserve">к Договору</w:t>
      </w:r>
      <w:r>
        <w:t xml:space="preserve">).</w:t>
      </w:r>
      <w:r/>
    </w:p>
    <w:p>
      <w:pPr>
        <w:pStyle w:val="1163"/>
        <w:ind w:firstLine="708"/>
        <w:jc w:val="both"/>
        <w:widowControl w:val="off"/>
      </w:pPr>
      <w:r>
        <w:t xml:space="preserve">3.2. Срок выполнения работ по Договору</w:t>
      </w:r>
      <w:r>
        <w:t xml:space="preserve"> </w:t>
      </w:r>
      <w:r>
        <w:rPr>
          <w:b/>
        </w:rPr>
        <w:t xml:space="preserve">210 </w:t>
      </w:r>
      <w:r>
        <w:t xml:space="preserve">(двести десять</w:t>
      </w:r>
      <w:r>
        <w:t xml:space="preserve">)</w:t>
      </w:r>
      <w:r>
        <w:t xml:space="preserve"> календарных</w:t>
      </w:r>
      <w:r>
        <w:rPr>
          <w:i/>
        </w:rPr>
        <w:t xml:space="preserve"> </w:t>
      </w:r>
      <w:r>
        <w:t xml:space="preserve">дней с момента подписания настоящего договора, в соответствии с календарным план</w:t>
      </w:r>
      <w:r>
        <w:t xml:space="preserve">ом выполнения работ (П</w:t>
      </w:r>
      <w:r>
        <w:t xml:space="preserve">риложение №</w:t>
      </w:r>
      <w:r>
        <w:t xml:space="preserve">4 </w:t>
      </w:r>
      <w:r>
        <w:t xml:space="preserve">к Договору</w:t>
      </w:r>
      <w:r>
        <w:t xml:space="preserve">).</w:t>
      </w:r>
      <w:r/>
    </w:p>
    <w:p>
      <w:pPr>
        <w:pStyle w:val="1163"/>
        <w:ind w:firstLine="708"/>
        <w:jc w:val="both"/>
        <w:widowControl w:val="off"/>
      </w:pPr>
      <w: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r>
        <w:t xml:space="preserve">.</w:t>
      </w:r>
      <w:r/>
    </w:p>
    <w:p>
      <w:pPr>
        <w:pStyle w:val="1163"/>
        <w:jc w:val="both"/>
        <w:widowControl w:val="off"/>
      </w:pPr>
      <w:r/>
      <w:r/>
    </w:p>
    <w:p>
      <w:pPr>
        <w:pStyle w:val="1163"/>
        <w:jc w:val="both"/>
        <w:widowControl w:val="off"/>
        <w:rPr>
          <w:b/>
          <w:bCs/>
        </w:rPr>
      </w:pPr>
      <w:r>
        <w:rPr>
          <w:b/>
          <w:bCs/>
        </w:rPr>
        <w:t xml:space="preserve">4. Обязательства Подрядчика</w:t>
      </w:r>
      <w:r>
        <w:rPr>
          <w:b/>
          <w:bCs/>
        </w:rPr>
      </w:r>
      <w:r>
        <w:rPr>
          <w:b/>
          <w:bCs/>
        </w:rPr>
      </w:r>
    </w:p>
    <w:p>
      <w:pPr>
        <w:pStyle w:val="1163"/>
        <w:jc w:val="both"/>
        <w:widowControl w:val="off"/>
        <w:rPr>
          <w:bCs/>
        </w:rPr>
      </w:pPr>
      <w:r>
        <w:rPr>
          <w:bCs/>
        </w:rPr>
      </w:r>
      <w:r>
        <w:rPr>
          <w:bCs/>
        </w:rPr>
      </w:r>
      <w:r>
        <w:rPr>
          <w:bCs/>
        </w:rPr>
      </w:r>
    </w:p>
    <w:p>
      <w:pPr>
        <w:pStyle w:val="1131"/>
        <w:ind w:firstLine="0"/>
        <w:spacing w:line="240" w:lineRule="auto"/>
        <w:widowControl w:val="off"/>
        <w:tabs>
          <w:tab w:val="left" w:pos="851" w:leader="none"/>
        </w:tabs>
        <w:rPr>
          <w:bCs/>
          <w:iCs/>
          <w:sz w:val="24"/>
          <w:szCs w:val="24"/>
        </w:rPr>
      </w:pPr>
      <w:r>
        <w:rPr>
          <w:bCs/>
          <w:iCs/>
          <w:sz w:val="24"/>
          <w:szCs w:val="24"/>
        </w:rPr>
        <w:t xml:space="preserve">По настоящему Договору Подрядчик обязуется:</w:t>
      </w:r>
      <w:r>
        <w:rPr>
          <w:bCs/>
          <w:iCs/>
          <w:sz w:val="24"/>
          <w:szCs w:val="24"/>
        </w:rPr>
      </w:r>
      <w:r>
        <w:rPr>
          <w:bCs/>
          <w:iCs/>
          <w:sz w:val="24"/>
          <w:szCs w:val="24"/>
        </w:rPr>
      </w:r>
    </w:p>
    <w:p>
      <w:pPr>
        <w:pStyle w:val="1131"/>
        <w:ind w:firstLine="0"/>
        <w:spacing w:line="240" w:lineRule="auto"/>
        <w:widowControl w:val="off"/>
        <w:tabs>
          <w:tab w:val="left" w:pos="851" w:leader="none"/>
        </w:tabs>
        <w:rPr>
          <w:bCs/>
          <w:iCs/>
          <w:sz w:val="24"/>
          <w:szCs w:val="24"/>
        </w:rPr>
      </w:pPr>
      <w:r>
        <w:rPr>
          <w:bCs/>
          <w:iCs/>
          <w:sz w:val="24"/>
          <w:szCs w:val="24"/>
        </w:rPr>
      </w:r>
      <w:r>
        <w:rPr>
          <w:bCs/>
          <w:iCs/>
          <w:sz w:val="24"/>
          <w:szCs w:val="24"/>
        </w:rPr>
      </w:r>
      <w:r>
        <w:rPr>
          <w:bCs/>
          <w:iCs/>
          <w:sz w:val="24"/>
          <w:szCs w:val="24"/>
        </w:rPr>
      </w:r>
    </w:p>
    <w:p>
      <w:pPr>
        <w:pStyle w:val="1131"/>
        <w:numPr>
          <w:ilvl w:val="2"/>
          <w:numId w:val="9"/>
        </w:numPr>
        <w:ind w:left="0" w:firstLine="709"/>
        <w:spacing w:line="240" w:lineRule="auto"/>
        <w:widowControl w:val="off"/>
        <w:tabs>
          <w:tab w:val="left" w:pos="851" w:leader="none"/>
        </w:tabs>
        <w:rPr>
          <w:bCs/>
          <w:iCs/>
          <w:sz w:val="24"/>
          <w:szCs w:val="24"/>
        </w:rPr>
      </w:pPr>
      <w:r>
        <w:rPr>
          <w:bCs/>
          <w:iCs/>
          <w:sz w:val="24"/>
          <w:szCs w:val="24"/>
        </w:rPr>
        <w:t xml:space="preserve"> </w:t>
      </w:r>
      <w:r>
        <w:rPr>
          <w:bCs/>
          <w:iCs/>
          <w:sz w:val="24"/>
          <w:szCs w:val="24"/>
        </w:rPr>
        <w:t xml:space="preserve">Самостоятельно </w:t>
      </w:r>
      <w:r>
        <w:rPr>
          <w:bCs/>
          <w:iCs/>
          <w:sz w:val="24"/>
          <w:szCs w:val="24"/>
        </w:rPr>
        <w:t xml:space="preserve">провести сбор исходных данных</w:t>
      </w:r>
      <w:r>
        <w:rPr>
          <w:bCs/>
          <w:iCs/>
          <w:sz w:val="24"/>
          <w:szCs w:val="24"/>
        </w:rPr>
        <w:t xml:space="preserve">, необходимых для выполнения проектно-изыскательских работ,</w:t>
      </w:r>
      <w:r>
        <w:rPr>
          <w:bCs/>
          <w:iCs/>
          <w:sz w:val="24"/>
          <w:szCs w:val="24"/>
        </w:rPr>
        <w:t xml:space="preserve"> </w:t>
      </w:r>
      <w:r>
        <w:rPr>
          <w:bCs/>
          <w:iCs/>
          <w:sz w:val="24"/>
          <w:szCs w:val="24"/>
        </w:rPr>
        <w:t xml:space="preserve">в том числе с выездом на Объект</w:t>
      </w:r>
      <w:r>
        <w:rPr>
          <w:bCs/>
          <w:iCs/>
          <w:sz w:val="24"/>
          <w:szCs w:val="24"/>
        </w:rPr>
        <w:t xml:space="preserve"> и выполнить </w:t>
      </w:r>
      <w:r>
        <w:rPr>
          <w:bCs/>
          <w:iCs/>
          <w:sz w:val="24"/>
          <w:szCs w:val="24"/>
        </w:rPr>
        <w:t xml:space="preserve">разработку проектно-сметной документации в соответствии с Техническим заданием (</w:t>
      </w:r>
      <w:r>
        <w:rPr>
          <w:bCs/>
          <w:iCs/>
          <w:sz w:val="24"/>
          <w:szCs w:val="24"/>
        </w:rPr>
        <w:t xml:space="preserve">П</w:t>
      </w:r>
      <w:r>
        <w:rPr>
          <w:bCs/>
          <w:iCs/>
          <w:sz w:val="24"/>
          <w:szCs w:val="24"/>
        </w:rPr>
        <w:t xml:space="preserve">риложение №</w:t>
      </w:r>
      <w:r>
        <w:rPr>
          <w:bCs/>
          <w:iCs/>
          <w:sz w:val="24"/>
          <w:szCs w:val="24"/>
        </w:rPr>
        <w:t xml:space="preserve">2 </w:t>
      </w:r>
      <w:r>
        <w:rPr>
          <w:bCs/>
          <w:iCs/>
          <w:sz w:val="24"/>
          <w:szCs w:val="24"/>
        </w:rPr>
        <w:t xml:space="preserve">к Договору</w:t>
      </w:r>
      <w:r>
        <w:rPr>
          <w:bCs/>
          <w:iCs/>
          <w:sz w:val="24"/>
          <w:szCs w:val="24"/>
        </w:rPr>
        <w:t xml:space="preserve">) и сдать результат Заказчику в сроки, указанные в Календарном плане выполнения работ.</w:t>
      </w:r>
      <w:r>
        <w:rPr>
          <w:bCs/>
          <w:iCs/>
          <w:sz w:val="24"/>
          <w:szCs w:val="24"/>
        </w:rPr>
      </w:r>
      <w:r>
        <w:rPr>
          <w:bCs/>
          <w:iCs/>
          <w:sz w:val="24"/>
          <w:szCs w:val="24"/>
        </w:rPr>
      </w:r>
    </w:p>
    <w:p>
      <w:pPr>
        <w:pStyle w:val="1131"/>
        <w:numPr>
          <w:ilvl w:val="2"/>
          <w:numId w:val="9"/>
        </w:numPr>
        <w:ind w:left="0" w:firstLine="709"/>
        <w:spacing w:line="240" w:lineRule="auto"/>
        <w:widowControl w:val="off"/>
        <w:tabs>
          <w:tab w:val="left" w:pos="851" w:leader="none"/>
        </w:tabs>
        <w:rPr>
          <w:bCs/>
          <w:iCs/>
          <w:sz w:val="24"/>
          <w:szCs w:val="24"/>
        </w:rPr>
      </w:pPr>
      <w:r>
        <w:rPr>
          <w:bCs/>
          <w:iCs/>
          <w:sz w:val="24"/>
          <w:szCs w:val="24"/>
        </w:rPr>
        <w:t xml:space="preserve">Выполнить </w:t>
      </w:r>
      <w:r>
        <w:rPr>
          <w:bCs/>
          <w:iCs/>
          <w:sz w:val="24"/>
          <w:szCs w:val="24"/>
        </w:rPr>
        <w:t xml:space="preserve">строительно-монтажные и пусконаладочные</w:t>
      </w:r>
      <w:r>
        <w:rPr>
          <w:bCs/>
          <w:iCs/>
          <w:sz w:val="24"/>
          <w:szCs w:val="24"/>
        </w:rPr>
        <w:t xml:space="preserve"> работы</w:t>
      </w:r>
      <w:r>
        <w:rPr>
          <w:bCs/>
          <w:iCs/>
          <w:sz w:val="24"/>
          <w:szCs w:val="24"/>
        </w:rPr>
        <w:t xml:space="preserve"> и сдать результат Заказчику в сроки, указанные в Календарном плане выполнения работ, за исключением случаев</w:t>
      </w:r>
      <w:r>
        <w:rPr>
          <w:bCs/>
          <w:iCs/>
          <w:sz w:val="24"/>
          <w:szCs w:val="24"/>
        </w:rPr>
        <w:t xml:space="preserve">,</w:t>
      </w:r>
      <w:r>
        <w:rPr>
          <w:bCs/>
          <w:iCs/>
          <w:sz w:val="24"/>
          <w:szCs w:val="24"/>
        </w:rPr>
        <w:t xml:space="preserve"> указанных в п.6.2.</w:t>
      </w:r>
      <w:r>
        <w:rPr>
          <w:bCs/>
          <w:iCs/>
          <w:sz w:val="24"/>
          <w:szCs w:val="24"/>
        </w:rPr>
      </w:r>
      <w:r>
        <w:rPr>
          <w:bCs/>
          <w:iCs/>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w:t>
      </w:r>
      <w:r>
        <w:rPr>
          <w:sz w:val="24"/>
          <w:szCs w:val="24"/>
        </w:rPr>
        <w:t xml:space="preserve">з</w:t>
      </w:r>
      <w:r>
        <w:rPr>
          <w:sz w:val="24"/>
          <w:szCs w:val="24"/>
        </w:rPr>
        <w:t xml:space="preserve">аконодательством Российской Федерации.</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bCs/>
          <w:iCs/>
          <w:sz w:val="24"/>
          <w:szCs w:val="24"/>
        </w:rPr>
        <w:t xml:space="preserve">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bCs/>
          <w:iCs/>
          <w:sz w:val="24"/>
          <w:szCs w:val="24"/>
        </w:rPr>
        <w:t xml:space="preserve">В случае принятия уполном</w:t>
      </w:r>
      <w:r>
        <w:rPr>
          <w:bCs/>
          <w:iCs/>
          <w:sz w:val="24"/>
          <w:szCs w:val="24"/>
        </w:rPr>
        <w:t xml:space="preserve">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Обеспечить решение всех вопросов, связанных с постановкой земельных участков на государственный кадастровый учет</w:t>
      </w:r>
      <w:r>
        <w:rPr>
          <w:sz w:val="24"/>
          <w:szCs w:val="24"/>
        </w:rPr>
        <w:t xml:space="preserve"> на период </w:t>
      </w:r>
      <w:r>
        <w:rPr>
          <w:sz w:val="24"/>
          <w:szCs w:val="24"/>
        </w:rPr>
        <w:t xml:space="preserve">выполнения работ</w:t>
      </w:r>
      <w:r>
        <w:rPr>
          <w:sz w:val="24"/>
          <w:szCs w:val="24"/>
        </w:rPr>
        <w:t xml:space="preserve">.</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Результат выполненной</w:t>
      </w:r>
      <w:r>
        <w:rPr>
          <w:sz w:val="24"/>
          <w:szCs w:val="24"/>
        </w:rPr>
        <w:t xml:space="preserve"> </w:t>
      </w:r>
      <w:r>
        <w:rPr>
          <w:sz w:val="24"/>
          <w:szCs w:val="24"/>
        </w:rPr>
        <w:t xml:space="preserve">Подрядчиком </w:t>
      </w:r>
      <w:r>
        <w:rPr>
          <w:sz w:val="24"/>
          <w:szCs w:val="24"/>
        </w:rPr>
        <w:t xml:space="preserve">работы</w:t>
      </w:r>
      <w:r>
        <w:rPr>
          <w:sz w:val="24"/>
          <w:szCs w:val="24"/>
        </w:rPr>
        <w:t xml:space="preserve"> </w:t>
      </w:r>
      <w:r>
        <w:rPr>
          <w:sz w:val="24"/>
          <w:szCs w:val="24"/>
        </w:rPr>
        <w:t xml:space="preserve">должен быть пригоден для использования Заказчиком при сов</w:t>
      </w:r>
      <w:r>
        <w:rPr>
          <w:sz w:val="24"/>
          <w:szCs w:val="24"/>
        </w:rPr>
        <w:t xml:space="preserve">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w:t>
      </w:r>
      <w:r>
        <w:rPr>
          <w:sz w:val="24"/>
          <w:szCs w:val="24"/>
        </w:rPr>
        <w:t xml:space="preserve">2 </w:t>
      </w:r>
      <w:r>
        <w:rPr>
          <w:sz w:val="24"/>
          <w:szCs w:val="24"/>
        </w:rPr>
        <w:t xml:space="preserve">к Договору</w:t>
      </w:r>
      <w:r>
        <w:rPr>
          <w:sz w:val="24"/>
          <w:szCs w:val="24"/>
        </w:rPr>
        <w:t xml:space="preserve">).</w:t>
      </w:r>
      <w:r>
        <w:rPr>
          <w:sz w:val="24"/>
          <w:szCs w:val="24"/>
        </w:rPr>
      </w:r>
      <w:r>
        <w:rPr>
          <w:sz w:val="24"/>
          <w:szCs w:val="24"/>
        </w:rPr>
      </w:r>
    </w:p>
    <w:p>
      <w:pPr>
        <w:pStyle w:val="1131"/>
        <w:numPr>
          <w:ilvl w:val="2"/>
          <w:numId w:val="9"/>
        </w:numPr>
        <w:ind w:left="0" w:firstLine="852"/>
        <w:spacing w:line="240" w:lineRule="auto"/>
        <w:widowControl w:val="off"/>
        <w:tabs>
          <w:tab w:val="left" w:pos="851" w:leader="none"/>
        </w:tabs>
        <w:rPr>
          <w:sz w:val="24"/>
          <w:szCs w:val="24"/>
        </w:rPr>
      </w:pPr>
      <w:r>
        <w:rPr>
          <w:sz w:val="24"/>
          <w:szCs w:val="24"/>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w:t>
      </w:r>
      <w:r>
        <w:rPr>
          <w:sz w:val="24"/>
          <w:szCs w:val="24"/>
        </w:rPr>
        <w:t xml:space="preserve">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w:t>
      </w:r>
      <w:r>
        <w:rPr>
          <w:sz w:val="24"/>
          <w:szCs w:val="24"/>
        </w:rPr>
        <w:t xml:space="preserve">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r>
        <w:rPr>
          <w:sz w:val="24"/>
          <w:szCs w:val="24"/>
        </w:rPr>
      </w:r>
      <w:r>
        <w:rPr>
          <w:sz w:val="24"/>
          <w:szCs w:val="24"/>
        </w:rPr>
      </w:r>
    </w:p>
    <w:p>
      <w:pPr>
        <w:pStyle w:val="1131"/>
        <w:ind w:firstLine="852"/>
        <w:spacing w:line="240" w:lineRule="auto"/>
        <w:widowControl w:val="off"/>
        <w:tabs>
          <w:tab w:val="left" w:pos="-142" w:leader="none"/>
        </w:tabs>
        <w:rPr>
          <w:iCs/>
          <w:sz w:val="24"/>
          <w:szCs w:val="24"/>
        </w:rPr>
      </w:pPr>
      <w:r>
        <w:rPr>
          <w:sz w:val="24"/>
          <w:szCs w:val="24"/>
        </w:rPr>
        <w:t xml:space="preserve">Подрядчик исправляет или заново выполняет Работу по замечаниям Заказчика и(или) Специализированных организаций и(</w:t>
      </w:r>
      <w:r>
        <w:rPr>
          <w:sz w:val="24"/>
          <w:szCs w:val="24"/>
        </w:rPr>
        <w:t xml:space="preserve">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r>
        <w:rPr>
          <w:iCs/>
          <w:sz w:val="24"/>
          <w:szCs w:val="24"/>
        </w:rPr>
      </w:r>
      <w:r>
        <w:rPr>
          <w:iCs/>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При производстве работ не нарушать права тр</w:t>
      </w:r>
      <w:r>
        <w:rPr>
          <w:sz w:val="24"/>
          <w:szCs w:val="24"/>
        </w:rP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Pr>
          <w:sz w:val="24"/>
          <w:szCs w:val="24"/>
        </w:rPr>
      </w:r>
      <w:r>
        <w:rPr>
          <w:sz w:val="24"/>
          <w:szCs w:val="24"/>
        </w:rPr>
      </w:r>
    </w:p>
    <w:p>
      <w:pPr>
        <w:pStyle w:val="1163"/>
        <w:ind w:firstLine="708"/>
        <w:jc w:val="both"/>
        <w:widowControl w:val="off"/>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r/>
    </w:p>
    <w:p>
      <w:pPr>
        <w:pStyle w:val="1163"/>
        <w:ind w:firstLine="708"/>
        <w:jc w:val="both"/>
        <w:widowControl w:val="off"/>
      </w:pPr>
      <w:r>
        <w:t xml:space="preserve">Осуществлять постоянный входной</w:t>
      </w:r>
      <w:r>
        <w:t xml:space="preserve"> контроль качества поступающих на объект материалов, конструкций и оборудования в соответствии с действующими нормативными документами. </w:t>
      </w:r>
      <w:r/>
    </w:p>
    <w:p>
      <w:pPr>
        <w:pStyle w:val="1163"/>
        <w:ind w:firstLine="708"/>
        <w:jc w:val="both"/>
        <w:widowControl w:val="off"/>
        <w:rPr>
          <w:iCs/>
        </w:rPr>
      </w:pPr>
      <w:r>
        <w:rPr>
          <w:iCs/>
        </w:rPr>
        <w:t xml:space="preserve">До начала производства работ оформить в уста</w:t>
      </w:r>
      <w:r>
        <w:rPr>
          <w:iCs/>
        </w:rPr>
        <w:t xml:space="preserve">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r>
        <w:rPr>
          <w:iCs/>
        </w:rPr>
      </w:r>
      <w:r>
        <w:rPr>
          <w:iCs/>
        </w:rPr>
      </w:r>
    </w:p>
    <w:p>
      <w:pPr>
        <w:pStyle w:val="1131"/>
        <w:numPr>
          <w:ilvl w:val="2"/>
          <w:numId w:val="9"/>
        </w:numPr>
        <w:ind w:left="0" w:firstLine="709"/>
        <w:spacing w:line="240" w:lineRule="auto"/>
        <w:widowControl w:val="off"/>
        <w:tabs>
          <w:tab w:val="left" w:pos="851" w:leader="none"/>
        </w:tabs>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r>
        <w:rPr>
          <w:sz w:val="24"/>
          <w:szCs w:val="24"/>
          <w:u w:val="single"/>
        </w:rPr>
      </w:r>
      <w:r>
        <w:rPr>
          <w:sz w:val="24"/>
          <w:szCs w:val="24"/>
          <w:u w:val="single"/>
        </w:rPr>
      </w:r>
    </w:p>
    <w:p>
      <w:pPr>
        <w:pStyle w:val="1163"/>
        <w:ind w:firstLine="708"/>
        <w:jc w:val="both"/>
        <w:widowControl w:val="off"/>
      </w:pPr>
      <w:r>
        <w:t xml:space="preserve">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r/>
    </w:p>
    <w:p>
      <w:pPr>
        <w:pStyle w:val="1131"/>
        <w:numPr>
          <w:ilvl w:val="2"/>
          <w:numId w:val="9"/>
        </w:numPr>
        <w:ind w:left="0" w:firstLine="708"/>
        <w:spacing w:line="240" w:lineRule="auto"/>
        <w:widowControl w:val="off"/>
        <w:tabs>
          <w:tab w:val="left" w:pos="851" w:leader="none"/>
        </w:tabs>
        <w:rPr>
          <w:sz w:val="24"/>
          <w:szCs w:val="24"/>
        </w:rPr>
      </w:pPr>
      <w:r>
        <w:rPr>
          <w:sz w:val="24"/>
          <w:szCs w:val="24"/>
        </w:rPr>
        <w:t xml:space="preserve">Соблюдать все правила</w:t>
      </w:r>
      <w:r>
        <w:rPr>
          <w:sz w:val="24"/>
          <w:szCs w:val="24"/>
        </w:rPr>
        <w:t xml:space="preserve"> охраны труда и</w:t>
      </w:r>
      <w:r>
        <w:rPr>
          <w:sz w:val="24"/>
          <w:szCs w:val="24"/>
        </w:rPr>
        <w:t xml:space="preserve"> техники безопасности; заботиться о безопа</w:t>
      </w:r>
      <w:r>
        <w:rPr>
          <w:sz w:val="24"/>
          <w:szCs w:val="24"/>
        </w:rPr>
        <w:t xml:space="preserve">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w:t>
      </w:r>
      <w:r>
        <w:rPr>
          <w:sz w:val="24"/>
          <w:szCs w:val="24"/>
        </w:rPr>
        <w:t xml:space="preserve">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r>
        <w:rPr>
          <w:sz w:val="24"/>
          <w:szCs w:val="24"/>
        </w:rPr>
      </w:r>
      <w:r>
        <w:rPr>
          <w:sz w:val="24"/>
          <w:szCs w:val="24"/>
        </w:rPr>
      </w:r>
    </w:p>
    <w:p>
      <w:pPr>
        <w:pStyle w:val="1131"/>
        <w:ind w:firstLine="708"/>
        <w:spacing w:line="240" w:lineRule="auto"/>
        <w:widowControl w:val="off"/>
        <w:tabs>
          <w:tab w:val="left" w:pos="851" w:leader="none"/>
        </w:tabs>
        <w:rPr>
          <w:sz w:val="24"/>
          <w:szCs w:val="24"/>
        </w:rPr>
      </w:pPr>
      <w:r>
        <w:rPr>
          <w:sz w:val="24"/>
          <w:szCs w:val="24"/>
        </w:rPr>
        <w:t xml:space="preserve">Допускать к работе на объектах Заказчика только обученный и аттестованный по охране труда и пожарной безопасности персонал. Предоставлять по треб</w:t>
      </w:r>
      <w:r>
        <w:rPr>
          <w:sz w:val="24"/>
          <w:szCs w:val="24"/>
        </w:rPr>
        <w:t xml:space="preserve">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r>
        <w:rPr>
          <w:sz w:val="24"/>
          <w:szCs w:val="24"/>
        </w:rPr>
      </w:r>
      <w:r>
        <w:rPr>
          <w:sz w:val="24"/>
          <w:szCs w:val="24"/>
        </w:rPr>
      </w:r>
    </w:p>
    <w:p>
      <w:pPr>
        <w:pStyle w:val="1131"/>
        <w:ind w:firstLine="708"/>
        <w:spacing w:line="240" w:lineRule="auto"/>
        <w:widowControl w:val="off"/>
        <w:tabs>
          <w:tab w:val="left" w:pos="851" w:leader="none"/>
        </w:tabs>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r>
        <w:rPr>
          <w:sz w:val="24"/>
          <w:szCs w:val="24"/>
        </w:rPr>
      </w:r>
      <w:r>
        <w:rPr>
          <w:sz w:val="24"/>
          <w:szCs w:val="24"/>
        </w:rPr>
      </w:r>
    </w:p>
    <w:p>
      <w:pPr>
        <w:pStyle w:val="1131"/>
        <w:ind w:firstLine="708"/>
        <w:spacing w:line="240" w:lineRule="auto"/>
        <w:widowControl w:val="off"/>
        <w:tabs>
          <w:tab w:val="left" w:pos="851" w:leader="none"/>
        </w:tabs>
        <w:rPr>
          <w:sz w:val="24"/>
          <w:szCs w:val="24"/>
        </w:rPr>
      </w:pPr>
      <w:r>
        <w:rPr>
          <w:sz w:val="24"/>
          <w:szCs w:val="24"/>
        </w:rPr>
        <w:t xml:space="preserve">Не допускать к работе лиц, не прошедших в установленном порядке обязательные медицинские осмотры.</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4.1</w:t>
      </w:r>
      <w:r>
        <w:rPr>
          <w:sz w:val="24"/>
          <w:szCs w:val="24"/>
        </w:rPr>
        <w:t xml:space="preserve">.12</w:t>
      </w:r>
      <w:r>
        <w:rPr>
          <w:sz w:val="24"/>
          <w:szCs w:val="24"/>
        </w:rPr>
        <w:t xml:space="preserve">.1. Подрядчик обязан обеспечить привлечение к работам персонала, соответствующего следующим требованиям:</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 персонал должен быть профессионально подготовлен и уровень его квалификации должен соответствовать выполняемым работам;</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 состояние здоровья привлекаемых работников должно соответствовать выполня</w:t>
      </w:r>
      <w:r>
        <w:rPr>
          <w:sz w:val="24"/>
          <w:szCs w:val="24"/>
        </w:rPr>
        <w:t xml:space="preserve">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w:t>
      </w:r>
      <w:r>
        <w:rPr>
          <w:sz w:val="24"/>
          <w:szCs w:val="24"/>
        </w:rPr>
        <w:t xml:space="preserve">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 персонал должен иметь все необходимые для выполнения работ документы, подтверждающие возможность осуществления определенных видов работ;</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r>
        <w:rPr>
          <w:sz w:val="24"/>
          <w:szCs w:val="24"/>
        </w:rPr>
      </w:r>
      <w:r>
        <w:rPr>
          <w:sz w:val="24"/>
          <w:szCs w:val="24"/>
        </w:rPr>
      </w:r>
    </w:p>
    <w:p>
      <w:pPr>
        <w:pStyle w:val="1131"/>
        <w:ind w:firstLine="709"/>
        <w:spacing w:line="240" w:lineRule="auto"/>
        <w:widowControl w:val="off"/>
        <w:tabs>
          <w:tab w:val="left" w:pos="851" w:leader="none"/>
        </w:tabs>
        <w:rPr>
          <w:sz w:val="24"/>
          <w:szCs w:val="24"/>
        </w:rPr>
      </w:pPr>
      <w:r>
        <w:rPr>
          <w:sz w:val="24"/>
          <w:szCs w:val="24"/>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w:t>
      </w:r>
      <w:r>
        <w:rPr>
          <w:sz w:val="24"/>
          <w:szCs w:val="24"/>
        </w:rPr>
        <w:t xml:space="preserve">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r>
        <w:rPr>
          <w:sz w:val="24"/>
          <w:szCs w:val="24"/>
        </w:rPr>
      </w:r>
      <w:r>
        <w:rPr>
          <w:sz w:val="24"/>
          <w:szCs w:val="24"/>
        </w:rPr>
      </w:r>
    </w:p>
    <w:p>
      <w:pPr>
        <w:pStyle w:val="1131"/>
        <w:ind w:firstLine="709"/>
        <w:spacing w:line="240" w:lineRule="auto"/>
        <w:rPr>
          <w:rFonts w:ascii="Segoe UI" w:hAnsi="Segoe UI" w:cs="Segoe UI"/>
          <w:color w:val="000000"/>
          <w:sz w:val="20"/>
          <w:szCs w:val="20"/>
        </w:rPr>
      </w:pPr>
      <w:r>
        <w:rPr>
          <w:rFonts w:ascii="Times New Roman CYR" w:hAnsi="Times New Roman CYR"/>
          <w:sz w:val="24"/>
          <w:szCs w:val="24"/>
        </w:rPr>
        <w:t xml:space="preserve">-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r>
        <w:rPr>
          <w:rFonts w:ascii="Segoe UI" w:hAnsi="Segoe UI" w:cs="Segoe UI"/>
          <w:color w:val="000000"/>
          <w:sz w:val="20"/>
          <w:szCs w:val="20"/>
        </w:rPr>
      </w:r>
      <w:r>
        <w:rPr>
          <w:rFonts w:ascii="Segoe UI" w:hAnsi="Segoe UI" w:cs="Segoe UI"/>
          <w:color w:val="000000"/>
          <w:sz w:val="20"/>
          <w:szCs w:val="20"/>
        </w:rPr>
      </w:r>
    </w:p>
    <w:p>
      <w:pPr>
        <w:pStyle w:val="1131"/>
        <w:ind w:firstLine="708"/>
        <w:spacing w:line="240" w:lineRule="auto"/>
        <w:widowControl w:val="off"/>
        <w:tabs>
          <w:tab w:val="left" w:pos="851" w:leader="none"/>
        </w:tabs>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субподрядных организаций</w:t>
      </w:r>
      <w:r>
        <w:rPr>
          <w:sz w:val="24"/>
          <w:szCs w:val="24"/>
        </w:rPr>
        <w:t xml:space="preserve"> (далее – привлекаемые работники)</w:t>
      </w:r>
      <w:r>
        <w:rPr>
          <w:sz w:val="24"/>
          <w:szCs w:val="24"/>
        </w:rPr>
        <w:t xml:space="preserve">. </w:t>
      </w:r>
      <w:r>
        <w:rPr>
          <w:sz w:val="24"/>
          <w:szCs w:val="24"/>
        </w:rPr>
      </w:r>
      <w:r>
        <w:rPr>
          <w:sz w:val="24"/>
          <w:szCs w:val="24"/>
        </w:rPr>
      </w:r>
    </w:p>
    <w:p>
      <w:pPr>
        <w:pStyle w:val="1131"/>
        <w:ind w:firstLine="708"/>
        <w:spacing w:line="240" w:lineRule="auto"/>
        <w:widowControl w:val="off"/>
        <w:tabs>
          <w:tab w:val="left" w:pos="851" w:leader="none"/>
        </w:tabs>
        <w:rPr>
          <w:sz w:val="24"/>
          <w:szCs w:val="24"/>
        </w:rPr>
      </w:pPr>
      <w:r>
        <w:rPr>
          <w:sz w:val="24"/>
          <w:szCs w:val="24"/>
        </w:rPr>
        <w:t xml:space="preserve">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Перед началом работ ознакомиться с заявлением генерального директора ПАО «Россети Сибирь» о политике и целях в области экологии Заказчика.</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w:t>
      </w:r>
      <w:r>
        <w:rPr>
          <w:sz w:val="24"/>
          <w:szCs w:val="24"/>
        </w:rPr>
        <w:t xml:space="preserve"> </w:t>
      </w:r>
      <w:r>
        <w:rPr>
          <w:sz w:val="24"/>
          <w:szCs w:val="24"/>
        </w:rPr>
        <w:t xml:space="preserve">Принять все разумные и необходимые в соответствии с законодательством Российско</w:t>
      </w:r>
      <w:r>
        <w:rPr>
          <w:sz w:val="24"/>
          <w:szCs w:val="24"/>
        </w:rPr>
        <w:t xml:space="preserve">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w:t>
      </w:r>
      <w:r>
        <w:rPr>
          <w:sz w:val="24"/>
          <w:szCs w:val="24"/>
        </w:rPr>
        <w:t xml:space="preserve">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r>
        <w:rPr>
          <w:sz w:val="24"/>
          <w:szCs w:val="24"/>
        </w:rPr>
      </w:r>
      <w:r>
        <w:rPr>
          <w:sz w:val="24"/>
          <w:szCs w:val="24"/>
        </w:rPr>
      </w:r>
    </w:p>
    <w:p>
      <w:pPr>
        <w:pStyle w:val="1163"/>
        <w:ind w:firstLine="708"/>
        <w:jc w:val="both"/>
        <w:widowControl w:val="off"/>
        <w:rPr>
          <w:bCs/>
        </w:rPr>
      </w:pPr>
      <w: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w:t>
      </w:r>
      <w:r>
        <w:t xml:space="preserve">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rPr>
      </w:r>
      <w:r>
        <w:rPr>
          <w:bCs/>
        </w:rPr>
      </w:r>
    </w:p>
    <w:p>
      <w:pPr>
        <w:pStyle w:val="1163"/>
        <w:ind w:firstLine="708"/>
        <w:jc w:val="both"/>
        <w:widowControl w:val="off"/>
      </w:pPr>
      <w:r>
        <w:t xml:space="preserve">Не препятствовать контролю персоналом Заказчика соблюдения требований охраны труда, п</w:t>
      </w:r>
      <w:r>
        <w:t xml:space="preserve">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r>
        <w:t xml:space="preserve">            Самостоятельно осуществить страхование от несчастных случаев; Подрядчик </w:t>
      </w:r>
      <w:r>
        <w:t xml:space="preserve">проводит расследование несчастных случаев с участием представителей Заказчика,</w:t>
      </w:r>
      <w:r>
        <w:t xml:space="preserve"> произошедши</w:t>
      </w:r>
      <w:r>
        <w:t xml:space="preserve">х</w:t>
      </w:r>
      <w:r>
        <w:t xml:space="preserve"> на объектах Заказчика, в соответствии с законодательством Российской Федерации, незамедлительно поставив в известность </w:t>
      </w:r>
      <w:r>
        <w:t xml:space="preserve">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Обеспечить получение необходимых разрешений и оформление </w:t>
      </w:r>
      <w:r>
        <w:rPr>
          <w:sz w:val="24"/>
          <w:szCs w:val="24"/>
        </w:rPr>
        <w:t xml:space="preserve">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iCs/>
          <w:sz w:val="24"/>
          <w:szCs w:val="24"/>
        </w:rPr>
      </w:pPr>
      <w:r>
        <w:rPr>
          <w:sz w:val="24"/>
          <w:szCs w:val="24"/>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sz w:val="24"/>
          <w:szCs w:val="24"/>
        </w:rPr>
        <w:t xml:space="preserve">.</w:t>
      </w:r>
      <w:r>
        <w:rPr>
          <w:iCs/>
          <w:sz w:val="24"/>
          <w:szCs w:val="24"/>
        </w:rPr>
      </w:r>
      <w:r>
        <w:rPr>
          <w:iCs/>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Незамедлительно известить Заказчика и до получения от него указаний приостановить работы при обнаружении:</w:t>
      </w:r>
      <w:r>
        <w:rPr>
          <w:sz w:val="24"/>
          <w:szCs w:val="24"/>
        </w:rPr>
      </w:r>
      <w:r>
        <w:rPr>
          <w:sz w:val="24"/>
          <w:szCs w:val="24"/>
        </w:rPr>
      </w:r>
    </w:p>
    <w:p>
      <w:pPr>
        <w:pStyle w:val="1163"/>
        <w:ind w:firstLine="708"/>
        <w:jc w:val="both"/>
        <w:widowControl w:val="off"/>
      </w:pPr>
      <w:r>
        <w:t xml:space="preserve">возможности неблагоприятных для Заказчика последствий выполнения его указаний о способе выполнения работы;</w:t>
      </w:r>
      <w:r/>
    </w:p>
    <w:p>
      <w:pPr>
        <w:pStyle w:val="1163"/>
        <w:ind w:firstLine="708"/>
        <w:jc w:val="both"/>
        <w:widowControl w:val="off"/>
      </w:pPr>
      <w:r>
        <w:t xml:space="preserve">иных не зависящих от Подрядчика обстоятельств, угрожающих годности или прочности результатов выполняемой работы;</w:t>
      </w:r>
      <w:r/>
    </w:p>
    <w:p>
      <w:pPr>
        <w:pStyle w:val="1163"/>
        <w:ind w:firstLine="708"/>
        <w:jc w:val="both"/>
        <w:widowControl w:val="off"/>
      </w:pPr>
      <w:r>
        <w:t xml:space="preserve">иных обстоятельств, способных повлечь за собой изменение сроков или стоимости выполняемых работ.</w:t>
      </w:r>
      <w:r/>
    </w:p>
    <w:p>
      <w:pPr>
        <w:pStyle w:val="1163"/>
        <w:ind w:firstLine="708"/>
        <w:jc w:val="both"/>
        <w:widowControl w:val="off"/>
      </w:pPr>
      <w:r>
        <w:t xml:space="preserve">При этом Подрядчик при наступлении указанных чрезвычайных с</w:t>
      </w:r>
      <w:r>
        <w:t xml:space="preserve">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Pr>
          <w:sz w:val="24"/>
          <w:szCs w:val="24"/>
        </w:rPr>
        <w:t xml:space="preserve">выполнения работ (приложение </w:t>
      </w:r>
      <w:r>
        <w:rPr>
          <w:sz w:val="24"/>
          <w:szCs w:val="24"/>
        </w:rPr>
        <w:t xml:space="preserve">№</w:t>
      </w:r>
      <w:r>
        <w:rPr>
          <w:sz w:val="24"/>
          <w:szCs w:val="24"/>
        </w:rPr>
        <w:t xml:space="preserve">4</w:t>
      </w:r>
      <w:r>
        <w:rPr>
          <w:sz w:val="24"/>
          <w:szCs w:val="24"/>
        </w:rPr>
        <w:t xml:space="preserve">)</w:t>
      </w:r>
      <w:r>
        <w:rPr>
          <w:sz w:val="24"/>
          <w:szCs w:val="24"/>
        </w:rPr>
        <w:t xml:space="preserve">.</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w:t>
      </w:r>
      <w:r>
        <w:rPr>
          <w:sz w:val="24"/>
          <w:szCs w:val="24"/>
        </w:rPr>
        <w:t xml:space="preserve">8</w:t>
      </w:r>
      <w:r>
        <w:rPr>
          <w:sz w:val="24"/>
          <w:szCs w:val="24"/>
        </w:rPr>
        <w:t xml:space="preserve">, Подрядчик обязуется в течение 60 дней со дня направления уведомления об отказе от исполнения Договора вернуть Заказчику сумму </w:t>
      </w:r>
      <w:r>
        <w:rPr>
          <w:bCs/>
          <w:sz w:val="24"/>
          <w:szCs w:val="24"/>
        </w:rPr>
        <w:t xml:space="preserve">авансовых платежей за вычетом стоимости принятых Заказчиком работ</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sz w:val="24"/>
          <w:szCs w:val="24"/>
        </w:rPr>
      </w:pPr>
      <w:r>
        <w:rPr>
          <w:sz w:val="24"/>
          <w:szCs w:val="24"/>
        </w:rPr>
        <w:t xml:space="preserve">В случае если до завершения выполнения этапа работ по Договору Заказчик обнаружит нек</w:t>
      </w:r>
      <w:r>
        <w:rPr>
          <w:sz w:val="24"/>
          <w:szCs w:val="24"/>
        </w:rPr>
        <w:t xml:space="preserve">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r>
        <w:rPr>
          <w:sz w:val="24"/>
          <w:szCs w:val="24"/>
        </w:rPr>
      </w:r>
      <w:r>
        <w:rPr>
          <w:sz w:val="24"/>
          <w:szCs w:val="24"/>
        </w:rPr>
      </w:r>
    </w:p>
    <w:p>
      <w:pPr>
        <w:pStyle w:val="1131"/>
        <w:numPr>
          <w:ilvl w:val="2"/>
          <w:numId w:val="9"/>
        </w:numPr>
        <w:ind w:left="0" w:firstLine="709"/>
        <w:spacing w:line="240" w:lineRule="auto"/>
        <w:widowControl w:val="off"/>
        <w:tabs>
          <w:tab w:val="left" w:pos="851" w:leader="none"/>
        </w:tabs>
        <w:rPr>
          <w:bCs/>
          <w:sz w:val="24"/>
          <w:szCs w:val="24"/>
        </w:rPr>
      </w:pPr>
      <w:r>
        <w:rPr>
          <w:sz w:val="24"/>
          <w:szCs w:val="24"/>
        </w:rPr>
        <w:t xml:space="preserve">Оформлять первичные бухгалтерские документы в соответствие с пунктом 2 статьи 9 Федерального закона от 06.12.2</w:t>
      </w:r>
      <w:r>
        <w:rPr>
          <w:sz w:val="24"/>
          <w:szCs w:val="24"/>
        </w:rPr>
        <w:t xml:space="preserve">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bCs/>
          <w:iCs/>
          <w:spacing w:val="2"/>
          <w:sz w:val="24"/>
          <w:szCs w:val="24"/>
        </w:rPr>
        <w:t xml:space="preserve">.</w:t>
      </w:r>
      <w:r>
        <w:rPr>
          <w:bCs/>
          <w:sz w:val="24"/>
          <w:szCs w:val="24"/>
        </w:rPr>
      </w:r>
      <w:r>
        <w:rPr>
          <w:bCs/>
          <w:sz w:val="24"/>
          <w:szCs w:val="24"/>
        </w:rPr>
      </w:r>
    </w:p>
    <w:p>
      <w:pPr>
        <w:pStyle w:val="1131"/>
        <w:spacing w:line="240" w:lineRule="auto"/>
        <w:widowControl w:val="off"/>
        <w:tabs>
          <w:tab w:val="left" w:pos="851" w:leader="none"/>
        </w:tabs>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w:t>
      </w:r>
      <w:r>
        <w:rPr>
          <w:sz w:val="24"/>
          <w:szCs w:val="24"/>
        </w:rPr>
        <w:t xml:space="preserve">каждый квартал, до окончания выполнения условий договора, до 10 числа месяца, следующего за отчетным (а также по запросу заказчика).</w:t>
      </w:r>
      <w:r>
        <w:rPr>
          <w:sz w:val="24"/>
          <w:szCs w:val="24"/>
        </w:rPr>
      </w:r>
      <w:r>
        <w:rPr>
          <w:sz w:val="24"/>
          <w:szCs w:val="24"/>
        </w:rPr>
      </w:r>
    </w:p>
    <w:p>
      <w:pPr>
        <w:pStyle w:val="1131"/>
        <w:ind w:left="0" w:firstLine="0"/>
        <w:spacing w:line="240" w:lineRule="auto"/>
        <w:widowControl w:val="off"/>
        <w:tabs>
          <w:tab w:val="left" w:pos="851" w:leader="none"/>
        </w:tabs>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r>
        <w:rPr>
          <w:sz w:val="24"/>
          <w:szCs w:val="24"/>
        </w:rPr>
      </w:r>
      <w:r>
        <w:rPr>
          <w:sz w:val="24"/>
          <w:szCs w:val="24"/>
        </w:rPr>
      </w:r>
    </w:p>
    <w:p>
      <w:pPr>
        <w:pStyle w:val="1131"/>
        <w:ind w:left="0" w:firstLine="0"/>
        <w:spacing w:line="240" w:lineRule="auto"/>
        <w:widowControl w:val="off"/>
        <w:tabs>
          <w:tab w:val="left" w:pos="851" w:leader="none"/>
        </w:tabs>
        <w:rPr>
          <w:sz w:val="24"/>
          <w:szCs w:val="24"/>
        </w:rPr>
      </w:pPr>
      <w:r>
        <w:rPr>
          <w:sz w:val="24"/>
          <w:szCs w:val="24"/>
        </w:rPr>
        <w:t xml:space="preserve">            4.1.28. Заключить договор комбинированного страхования </w:t>
      </w:r>
      <w:r>
        <w:rPr>
          <w:sz w:val="24"/>
          <w:szCs w:val="24"/>
        </w:rPr>
        <w:t xml:space="preserve">строительно-монтажных рисков, предварительно согласовав проект договора страхова</w:t>
      </w:r>
      <w:r>
        <w:rPr>
          <w:sz w:val="24"/>
          <w:szCs w:val="24"/>
        </w:rPr>
        <w:t xml:space="preserve">ния с Заказчиком, на условиях, предусмотренных разделом 23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w:t>
      </w:r>
      <w:r>
        <w:rPr>
          <w:sz w:val="24"/>
          <w:szCs w:val="24"/>
        </w:rPr>
        <w:t xml:space="preserve">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r>
        <w:rPr>
          <w:sz w:val="24"/>
          <w:szCs w:val="24"/>
        </w:rPr>
      </w:r>
      <w:r>
        <w:rPr>
          <w:sz w:val="24"/>
          <w:szCs w:val="24"/>
        </w:rPr>
      </w:r>
    </w:p>
    <w:p>
      <w:pPr>
        <w:pStyle w:val="1163"/>
        <w:ind w:firstLine="709"/>
        <w:jc w:val="both"/>
        <w:widowControl w:val="off"/>
        <w:suppressLineNumbers/>
      </w:pPr>
      <w:r>
        <w:rPr>
          <w:bCs/>
        </w:rPr>
        <w:t xml:space="preserve">4.2.</w:t>
      </w:r>
      <w:r>
        <w:rPr>
          <w:bCs/>
        </w:rPr>
        <w:t xml:space="preserve"> </w:t>
      </w:r>
      <w:r>
        <w:rPr>
          <w:bCs/>
        </w:rPr>
        <w:t xml:space="preserve">Для выполнения работ по настоящему Договору Подрядчик имеет право привлекать иных лиц (субподрядчиков).</w:t>
      </w:r>
      <w:r>
        <w:t xml:space="preserve"> </w:t>
      </w:r>
      <w:r/>
    </w:p>
    <w:p>
      <w:pPr>
        <w:pStyle w:val="1163"/>
        <w:ind w:firstLine="709"/>
        <w:jc w:val="both"/>
        <w:widowControl w:val="off"/>
        <w:suppressLineNumbers/>
      </w:pPr>
      <w:r>
        <w:t xml:space="preserve">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w:t>
      </w:r>
      <w:r>
        <w:t xml:space="preserve">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p>
    <w:p>
      <w:pPr>
        <w:pStyle w:val="1163"/>
        <w:ind w:firstLine="709"/>
        <w:jc w:val="both"/>
        <w:widowControl w:val="off"/>
        <w:suppressLineNumbers/>
      </w:pPr>
      <w:r>
        <w:t xml:space="preserve">Субподрядчики должны соответствовать всем требованиям, уст</w:t>
      </w:r>
      <w:r>
        <w:t xml:space="preserve">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r/>
    </w:p>
    <w:p>
      <w:pPr>
        <w:pStyle w:val="1163"/>
        <w:ind w:firstLine="708"/>
        <w:jc w:val="both"/>
        <w:widowControl w:val="off"/>
        <w:rPr>
          <w:bCs/>
        </w:rPr>
        <w:suppressLineNumbers/>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w:t>
      </w:r>
      <w:r>
        <w:rPr>
          <w:bCs/>
        </w:rPr>
        <w:t xml:space="preserve">чиков, отличных от указанных в П</w:t>
      </w:r>
      <w:r>
        <w:rPr>
          <w:bCs/>
        </w:rPr>
        <w:t xml:space="preserve">риложении № </w:t>
      </w:r>
      <w:r>
        <w:rPr>
          <w:bCs/>
        </w:rPr>
        <w:t xml:space="preserve">8 </w:t>
      </w:r>
      <w:r>
        <w:rPr>
          <w:bCs/>
        </w:rPr>
        <w:t xml:space="preserve">к Договору</w:t>
      </w:r>
      <w:r>
        <w:rPr>
          <w:bCs/>
        </w:rPr>
        <w:t xml:space="preserve">. </w:t>
      </w:r>
      <w:r>
        <w:t xml:space="preserve">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 xml:space="preserve">.</w:t>
      </w:r>
      <w:r>
        <w:rPr>
          <w:bCs/>
        </w:rPr>
      </w:r>
      <w:r>
        <w:rPr>
          <w:bCs/>
        </w:rPr>
      </w:r>
    </w:p>
    <w:p>
      <w:pPr>
        <w:pStyle w:val="1163"/>
        <w:ind w:firstLine="708"/>
        <w:jc w:val="both"/>
        <w:widowControl w:val="off"/>
        <w:rPr>
          <w:bCs/>
        </w:rPr>
        <w:suppressLineNumbers/>
      </w:pPr>
      <w:r>
        <w:rPr>
          <w:bCs/>
        </w:rPr>
        <w:t xml:space="preserve">Подрядчик информирует Заказчика о заключаемых им договорах с субподрядчиками, информация должна содержать предмет договора,</w:t>
      </w:r>
      <w:r>
        <w:rPr>
          <w:i/>
        </w:rPr>
        <w:t xml:space="preserve"> </w:t>
      </w:r>
      <w:r>
        <w:t xml:space="preserve">контактную информацию привлекаемого субподрядчика, включая юридический и фактический адрес субподрядчика.</w:t>
      </w:r>
      <w:r>
        <w:rPr>
          <w:bCs/>
        </w:rPr>
        <w:tab/>
      </w:r>
      <w:r>
        <w:rPr>
          <w:bCs/>
        </w:rPr>
      </w:r>
      <w:r>
        <w:rPr>
          <w:bCs/>
        </w:rPr>
      </w:r>
    </w:p>
    <w:p>
      <w:pPr>
        <w:pStyle w:val="1163"/>
        <w:ind w:firstLine="708"/>
        <w:jc w:val="both"/>
        <w:widowControl w:val="off"/>
        <w:rPr>
          <w:bCs/>
        </w:rPr>
        <w:suppressLineNumbers/>
      </w:pPr>
      <w:r>
        <w:rPr>
          <w:bCs/>
        </w:rPr>
        <w:t xml:space="preserve">Заказчик вправе потребовать от Подрядчика замены субподрядчиков с моти</w:t>
      </w:r>
      <w:r>
        <w:rPr>
          <w:bCs/>
        </w:rPr>
        <w:t xml:space="preserve">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Pr>
          <w:bCs/>
        </w:rPr>
      </w:r>
      <w:r>
        <w:rPr>
          <w:bCs/>
        </w:rPr>
      </w:r>
    </w:p>
    <w:p>
      <w:pPr>
        <w:pStyle w:val="1163"/>
        <w:ind w:firstLine="708"/>
        <w:jc w:val="both"/>
        <w:widowControl w:val="off"/>
        <w:rPr>
          <w:bCs/>
        </w:rPr>
      </w:pPr>
      <w:r>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bCs/>
        </w:rPr>
      </w:r>
      <w:r>
        <w:rPr>
          <w:bCs/>
        </w:rPr>
      </w:r>
    </w:p>
    <w:p>
      <w:pPr>
        <w:pStyle w:val="1163"/>
        <w:ind w:firstLine="708"/>
        <w:jc w:val="both"/>
        <w:widowControl w:val="off"/>
        <w:rPr>
          <w:bCs/>
        </w:rPr>
      </w:pPr>
      <w:r>
        <w:t xml:space="preserve">4.3. </w:t>
      </w:r>
      <w:r>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iCs/>
        </w:rPr>
        <w:t xml:space="preserve">и закупочной документации.</w:t>
      </w:r>
      <w: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r>
        <w:rPr>
          <w:bCs/>
        </w:rPr>
      </w:r>
      <w:r>
        <w:rPr>
          <w:bCs/>
        </w:rPr>
      </w:r>
    </w:p>
    <w:p>
      <w:pPr>
        <w:pStyle w:val="1163"/>
        <w:ind w:firstLine="708"/>
        <w:jc w:val="both"/>
        <w:widowControl w:val="off"/>
      </w:pPr>
      <w:r>
        <w:t xml:space="preserve">4.</w:t>
      </w:r>
      <w:r>
        <w:t xml:space="preserve">4</w:t>
      </w:r>
      <w:r>
        <w:t xml:space="preserve">. Подрядчик не вправе передавать / переуступать третьим лицам ни полностью, ни частично </w:t>
      </w:r>
      <w:r>
        <w:t xml:space="preserve">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r/>
    </w:p>
    <w:p>
      <w:pPr>
        <w:pStyle w:val="1163"/>
        <w:ind w:firstLine="708"/>
        <w:jc w:val="both"/>
        <w:widowControl w:val="off"/>
      </w:pPr>
      <w:r>
        <w:t xml:space="preserve">4.</w:t>
      </w:r>
      <w:r>
        <w:t xml:space="preserve">5</w:t>
      </w:r>
      <w:r>
        <w:t xml:space="preserve">.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r/>
    </w:p>
    <w:p>
      <w:pPr>
        <w:pStyle w:val="1163"/>
        <w:ind w:firstLine="708"/>
        <w:jc w:val="both"/>
        <w:widowControl w:val="off"/>
      </w:pPr>
      <w:r>
        <w:t xml:space="preserve">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w:t>
      </w:r>
      <w:r>
        <w:t xml:space="preserve">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r/>
    </w:p>
    <w:p>
      <w:pPr>
        <w:pStyle w:val="1163"/>
        <w:ind w:firstLine="708"/>
        <w:jc w:val="both"/>
        <w:widowControl w:val="off"/>
      </w:pPr>
      <w:r>
        <w:t xml:space="preserve">4.7. В случае обнаружения невозможности осу</w:t>
      </w:r>
      <w:r>
        <w:t xml:space="preserve">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w:t>
      </w:r>
      <w:r>
        <w:t xml:space="preserve">9) с приложением заключения о невозможности строительства с подтверждающими документами (отказы балансосодержателей сетей инженерно-технического обеспечения, собственников земельных участков, НТД и т.д.)</w:t>
      </w:r>
      <w:r>
        <w:t xml:space="preserve"> с оплатой в соответствии с п.7.2</w:t>
      </w:r>
      <w:r>
        <w:t xml:space="preserve">.</w:t>
      </w:r>
      <w:r/>
    </w:p>
    <w:p>
      <w:pPr>
        <w:pStyle w:val="1163"/>
        <w:ind w:firstLine="720"/>
        <w:jc w:val="both"/>
        <w:tabs>
          <w:tab w:val="left" w:pos="1134" w:leader="none"/>
        </w:tabs>
      </w:pPr>
      <w:r>
        <w:t xml:space="preserve">4.8.</w:t>
      </w:r>
      <w:r>
        <w:rPr>
          <w:rStyle w:val="1144"/>
          <w:rFonts w:eastAsia="Calibri"/>
        </w:rPr>
        <w:t xml:space="preserve"> </w:t>
      </w:r>
      <w:r>
        <w:t xml:space="preserve">Подрядчик обязуется предоставлять Заказчику:</w:t>
      </w:r>
      <w:r/>
    </w:p>
    <w:p>
      <w:pPr>
        <w:pStyle w:val="1163"/>
        <w:ind w:firstLine="720"/>
        <w:jc w:val="both"/>
        <w:tabs>
          <w:tab w:val="left" w:pos="1134" w:leader="none"/>
        </w:tabs>
      </w:pPr>
      <w: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w:t>
      </w:r>
      <w:r>
        <w:t xml:space="preserve">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Excel и PDF на адрес электронной почты </w:t>
      </w:r>
      <w:r>
        <w:t xml:space="preserve">info@tv.rosseti-sib.ru</w:t>
      </w:r>
      <w:r>
        <w:t xml:space="preserve">;</w:t>
      </w:r>
      <w:r/>
    </w:p>
    <w:p>
      <w:pPr>
        <w:pStyle w:val="1163"/>
        <w:ind w:firstLine="720"/>
        <w:jc w:val="both"/>
        <w:tabs>
          <w:tab w:val="left" w:pos="1134" w:leader="none"/>
        </w:tabs>
      </w:pPr>
      <w:r>
        <w:t xml:space="preserve">- инфо</w:t>
      </w:r>
      <w:r>
        <w:t xml:space="preserve">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w:t>
      </w:r>
      <w:r>
        <w:t xml:space="preserve">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w:t>
      </w:r>
      <w:r>
        <w:t xml:space="preserve">info@tv.rosseti-sib.ru</w:t>
      </w:r>
      <w:r>
        <w:t xml:space="preserve">.</w:t>
      </w:r>
      <w:r/>
    </w:p>
    <w:p>
      <w:pPr>
        <w:pStyle w:val="1163"/>
        <w:ind w:firstLine="720"/>
        <w:jc w:val="both"/>
        <w:tabs>
          <w:tab w:val="left" w:pos="1134" w:leader="none"/>
        </w:tabs>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w:t>
      </w:r>
      <w:r>
        <w:t xml:space="preserve">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w:t>
      </w:r>
      <w:r>
        <w:t xml:space="preserve">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w:t>
      </w:r>
      <w:r>
        <w:t xml:space="preserve">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r>
        <w:t xml:space="preserve">info@tv.rosseti-sib.ru</w:t>
      </w:r>
      <w:r>
        <w:t xml:space="preserve">. </w:t>
      </w:r>
      <w:r/>
    </w:p>
    <w:p>
      <w:pPr>
        <w:pStyle w:val="1163"/>
        <w:ind w:firstLine="708"/>
        <w:jc w:val="both"/>
        <w:widowControl w:val="off"/>
      </w:pPr>
      <w: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w:t>
      </w:r>
      <w:r>
        <w:t xml:space="preserve">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14 к настоящему Договору.</w:t>
      </w:r>
      <w:r/>
    </w:p>
    <w:p>
      <w:pPr>
        <w:pStyle w:val="1131"/>
        <w:spacing w:line="240" w:lineRule="auto"/>
        <w:widowControl w:val="off"/>
        <w:rPr>
          <w:sz w:val="24"/>
          <w:szCs w:val="24"/>
        </w:rPr>
      </w:pPr>
      <w:r>
        <w:rPr>
          <w:sz w:val="24"/>
          <w:szCs w:val="24"/>
        </w:rPr>
        <w:t xml:space="preserve">4.9. </w:t>
      </w:r>
      <w:r>
        <w:rPr>
          <w:sz w:val="24"/>
          <w:szCs w:val="24"/>
        </w:rPr>
        <w:t xml:space="preserve">Подрядчик гарантирует, что:</w:t>
      </w:r>
      <w:r>
        <w:rPr>
          <w:sz w:val="24"/>
          <w:szCs w:val="24"/>
        </w:rPr>
      </w:r>
      <w:r>
        <w:rPr>
          <w:sz w:val="24"/>
          <w:szCs w:val="24"/>
        </w:rPr>
      </w:r>
    </w:p>
    <w:p>
      <w:pPr>
        <w:pStyle w:val="1131"/>
        <w:spacing w:line="240" w:lineRule="auto"/>
        <w:widowControl w:val="off"/>
        <w:rPr>
          <w:sz w:val="24"/>
          <w:szCs w:val="24"/>
        </w:rPr>
      </w:pPr>
      <w:r>
        <w:rPr>
          <w:sz w:val="24"/>
          <w:szCs w:val="24"/>
        </w:rPr>
        <w:t xml:space="preserve">- зарегистрирован в ЕГРЮЛ надлежащим образом;</w:t>
      </w:r>
      <w:r>
        <w:rPr>
          <w:sz w:val="24"/>
          <w:szCs w:val="24"/>
        </w:rPr>
      </w:r>
      <w:r>
        <w:rPr>
          <w:sz w:val="24"/>
          <w:szCs w:val="24"/>
        </w:rPr>
      </w:r>
    </w:p>
    <w:p>
      <w:pPr>
        <w:pStyle w:val="1131"/>
        <w:spacing w:line="240" w:lineRule="auto"/>
        <w:widowControl w:val="off"/>
        <w:rPr>
          <w:sz w:val="24"/>
          <w:szCs w:val="24"/>
        </w:rPr>
      </w:pPr>
      <w:r>
        <w:rPr>
          <w:sz w:val="24"/>
          <w:szCs w:val="24"/>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sz w:val="24"/>
          <w:szCs w:val="24"/>
        </w:rPr>
      </w:r>
      <w:r>
        <w:rPr>
          <w:sz w:val="24"/>
          <w:szCs w:val="24"/>
        </w:rPr>
      </w:r>
    </w:p>
    <w:p>
      <w:pPr>
        <w:pStyle w:val="1131"/>
        <w:spacing w:line="240" w:lineRule="auto"/>
        <w:widowControl w:val="off"/>
        <w:rPr>
          <w:sz w:val="24"/>
          <w:szCs w:val="24"/>
        </w:rPr>
      </w:pPr>
      <w:r>
        <w:rPr>
          <w:sz w:val="24"/>
          <w:szCs w:val="24"/>
        </w:rPr>
        <w:t xml:space="preserve">- располагает персоналом, имуществом и материальными р</w:t>
      </w:r>
      <w:r>
        <w:rPr>
          <w:sz w:val="24"/>
          <w:szCs w:val="24"/>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sz w:val="24"/>
          <w:szCs w:val="24"/>
        </w:rPr>
      </w:r>
      <w:r>
        <w:rPr>
          <w:sz w:val="24"/>
          <w:szCs w:val="24"/>
        </w:rPr>
      </w:r>
    </w:p>
    <w:p>
      <w:pPr>
        <w:pStyle w:val="1131"/>
        <w:spacing w:line="240" w:lineRule="auto"/>
        <w:widowControl w:val="off"/>
        <w:rPr>
          <w:sz w:val="24"/>
          <w:szCs w:val="24"/>
        </w:rPr>
      </w:pPr>
      <w:r>
        <w:rPr>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Pr>
          <w:sz w:val="24"/>
          <w:szCs w:val="24"/>
        </w:rPr>
      </w:r>
      <w:r>
        <w:rPr>
          <w:sz w:val="24"/>
          <w:szCs w:val="24"/>
        </w:rPr>
      </w:r>
    </w:p>
    <w:p>
      <w:pPr>
        <w:pStyle w:val="1131"/>
        <w:spacing w:line="240" w:lineRule="auto"/>
        <w:widowControl w:val="off"/>
        <w:rPr>
          <w:sz w:val="24"/>
          <w:szCs w:val="24"/>
        </w:rPr>
      </w:pPr>
      <w:r>
        <w:rPr>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sz w:val="24"/>
          <w:szCs w:val="24"/>
        </w:rPr>
      </w:r>
      <w:r>
        <w:rPr>
          <w:sz w:val="24"/>
          <w:szCs w:val="24"/>
        </w:rPr>
      </w:r>
    </w:p>
    <w:p>
      <w:pPr>
        <w:pStyle w:val="1131"/>
        <w:spacing w:line="240" w:lineRule="auto"/>
        <w:widowControl w:val="off"/>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 w:val="24"/>
          <w:szCs w:val="24"/>
        </w:rPr>
      </w:r>
      <w:r>
        <w:rPr>
          <w:sz w:val="24"/>
          <w:szCs w:val="24"/>
        </w:rPr>
      </w:r>
    </w:p>
    <w:p>
      <w:pPr>
        <w:pStyle w:val="1131"/>
        <w:spacing w:line="240" w:lineRule="auto"/>
        <w:widowControl w:val="off"/>
        <w:rPr>
          <w:sz w:val="24"/>
          <w:szCs w:val="24"/>
        </w:rPr>
      </w:pPr>
      <w:r>
        <w:rPr>
          <w:sz w:val="24"/>
          <w:szCs w:val="24"/>
        </w:rPr>
        <w:t xml:space="preserve">- ведет налоговый учет и составляет на</w:t>
      </w:r>
      <w:r>
        <w:rPr>
          <w:sz w:val="24"/>
          <w:szCs w:val="24"/>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sz w:val="24"/>
          <w:szCs w:val="24"/>
        </w:rPr>
      </w:r>
      <w:r>
        <w:rPr>
          <w:sz w:val="24"/>
          <w:szCs w:val="24"/>
        </w:rPr>
      </w:r>
    </w:p>
    <w:p>
      <w:pPr>
        <w:pStyle w:val="1131"/>
        <w:spacing w:line="240" w:lineRule="auto"/>
        <w:widowControl w:val="off"/>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rPr>
          <w:sz w:val="24"/>
          <w:szCs w:val="24"/>
        </w:rP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sz w:val="24"/>
          <w:szCs w:val="24"/>
        </w:rPr>
      </w:r>
      <w:r>
        <w:rPr>
          <w:sz w:val="24"/>
          <w:szCs w:val="24"/>
        </w:rPr>
      </w:r>
    </w:p>
    <w:p>
      <w:pPr>
        <w:pStyle w:val="1131"/>
        <w:spacing w:line="240" w:lineRule="auto"/>
        <w:widowControl w:val="off"/>
        <w:rPr>
          <w:sz w:val="24"/>
          <w:szCs w:val="24"/>
        </w:rPr>
      </w:pPr>
      <w:r>
        <w:rPr>
          <w:sz w:val="24"/>
          <w:szCs w:val="24"/>
        </w:rPr>
        <w:t xml:space="preserve">- своевременно и в полном объеме уплачивает налоги, сборы и страховые взносы;</w:t>
      </w:r>
      <w:r>
        <w:rPr>
          <w:sz w:val="24"/>
          <w:szCs w:val="24"/>
        </w:rPr>
      </w:r>
      <w:r>
        <w:rPr>
          <w:sz w:val="24"/>
          <w:szCs w:val="24"/>
        </w:rPr>
      </w:r>
    </w:p>
    <w:p>
      <w:pPr>
        <w:pStyle w:val="1131"/>
        <w:spacing w:line="240" w:lineRule="auto"/>
        <w:widowControl w:val="off"/>
        <w:rPr>
          <w:sz w:val="24"/>
          <w:szCs w:val="24"/>
        </w:rPr>
      </w:pPr>
      <w:r>
        <w:rPr>
          <w:sz w:val="24"/>
          <w:szCs w:val="24"/>
        </w:rPr>
        <w:t xml:space="preserve">- отражает в налоговой отчетности по НДС все суммы НДС, предъявленные Заказчику;</w:t>
      </w:r>
      <w:r>
        <w:rPr>
          <w:sz w:val="24"/>
          <w:szCs w:val="24"/>
        </w:rPr>
      </w:r>
      <w:r>
        <w:rPr>
          <w:sz w:val="24"/>
          <w:szCs w:val="24"/>
        </w:rPr>
      </w:r>
    </w:p>
    <w:p>
      <w:pPr>
        <w:pStyle w:val="1163"/>
        <w:ind w:firstLine="567"/>
        <w:jc w:val="both"/>
        <w:widowControl w:val="off"/>
      </w:pPr>
      <w:r>
        <w:t xml:space="preserve">- лица, подписывающие от его имени первичные документы и счета-фактуры, имеют на это все необходимые полномочия и доверенности.</w:t>
      </w:r>
      <w:r/>
    </w:p>
    <w:p>
      <w:pPr>
        <w:pStyle w:val="1163"/>
        <w:ind w:firstLine="567"/>
        <w:jc w:val="both"/>
        <w:widowControl w:val="off"/>
      </w:pPr>
      <w:r>
        <w:t xml:space="preserve">4.10.</w:t>
      </w:r>
      <w:r>
        <w:t xml:space="preserve">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w:t>
      </w:r>
      <w:r>
        <w:t xml:space="preserve">нной зоны, получение разрешения на строительство,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r/>
    </w:p>
    <w:p>
      <w:pPr>
        <w:pStyle w:val="1163"/>
        <w:ind w:firstLine="567"/>
        <w:jc w:val="both"/>
        <w:widowControl w:val="off"/>
      </w:pPr>
      <w:r>
        <w:t xml:space="preserve">4.11.</w:t>
      </w:r>
      <w:r>
        <w:t xml:space="preserve">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 </w:t>
      </w:r>
      <w:r>
        <w:t xml:space="preserve">10</w:t>
      </w:r>
      <w:r>
        <w:t xml:space="preserve">, </w:t>
      </w:r>
      <w:r>
        <w:t xml:space="preserve">11</w:t>
      </w:r>
      <w:r>
        <w:t xml:space="preserve"> к настоящему Договору.</w:t>
      </w:r>
      <w:r/>
    </w:p>
    <w:p>
      <w:pPr>
        <w:pStyle w:val="1163"/>
        <w:ind w:firstLine="708"/>
        <w:jc w:val="both"/>
        <w:widowControl w:val="off"/>
        <w:pBdr>
          <w:left w:val="single" w:color="000000" w:sz="4" w:space="4"/>
        </w:pBdr>
      </w:pPr>
      <w:r/>
      <w:r/>
    </w:p>
    <w:p>
      <w:pPr>
        <w:pStyle w:val="1163"/>
        <w:numPr>
          <w:ilvl w:val="0"/>
          <w:numId w:val="15"/>
        </w:numPr>
        <w:ind w:left="426" w:hanging="426"/>
        <w:widowControl w:val="off"/>
        <w:rPr>
          <w:b/>
          <w:bCs/>
        </w:rPr>
      </w:pPr>
      <w:r>
        <w:rPr>
          <w:b/>
          <w:bCs/>
        </w:rPr>
        <w:t xml:space="preserve">Обязательства Заказчика</w:t>
      </w:r>
      <w:r>
        <w:rPr>
          <w:b/>
          <w:bCs/>
        </w:rPr>
      </w:r>
      <w:r>
        <w:rPr>
          <w:b/>
          <w:bCs/>
        </w:rPr>
      </w:r>
    </w:p>
    <w:p>
      <w:pPr>
        <w:pStyle w:val="1163"/>
        <w:jc w:val="both"/>
        <w:widowControl w:val="off"/>
        <w:rPr>
          <w:bCs/>
        </w:rPr>
      </w:pPr>
      <w:r>
        <w:rPr>
          <w:bCs/>
        </w:rPr>
      </w:r>
      <w:r>
        <w:rPr>
          <w:bCs/>
        </w:rPr>
      </w:r>
      <w:r>
        <w:rPr>
          <w:bCs/>
        </w:rPr>
      </w:r>
    </w:p>
    <w:p>
      <w:pPr>
        <w:pStyle w:val="1163"/>
        <w:ind w:firstLine="708"/>
        <w:jc w:val="both"/>
        <w:widowControl w:val="off"/>
        <w:rPr>
          <w:spacing w:val="-6"/>
        </w:rPr>
      </w:pPr>
      <w:r>
        <w:rPr>
          <w:spacing w:val="-6"/>
        </w:rPr>
        <w:t xml:space="preserve">Для реализации настоящего Договора Заказчик принимает на себя обязательства:</w:t>
      </w:r>
      <w:r>
        <w:rPr>
          <w:spacing w:val="-6"/>
        </w:rPr>
      </w:r>
      <w:r>
        <w:rPr>
          <w:spacing w:val="-6"/>
        </w:rPr>
      </w:r>
    </w:p>
    <w:p>
      <w:pPr>
        <w:pStyle w:val="1163"/>
        <w:ind w:firstLine="708"/>
        <w:jc w:val="both"/>
        <w:widowControl w:val="off"/>
      </w:pPr>
      <w:r>
        <w:t xml:space="preserve">5.1. Передать Подрядчику в течение 10 (десяти) календарных дней, с момента </w:t>
      </w:r>
      <w:r>
        <w:t xml:space="preserve">утверждения проектной документации</w:t>
      </w:r>
      <w:r>
        <w:t xml:space="preserve">, по акту, подписанному Подрядчиком и Заказчиком, на период выполнения работ, предусмотренных настоящим Договором, строительную площадку.</w:t>
      </w:r>
      <w:r/>
    </w:p>
    <w:p>
      <w:pPr>
        <w:pStyle w:val="1163"/>
        <w:ind w:firstLine="708"/>
        <w:jc w:val="both"/>
        <w:widowControl w:val="off"/>
        <w:rPr>
          <w:spacing w:val="-8"/>
        </w:rPr>
      </w:pPr>
      <w:r>
        <w:t xml:space="preserve">5.</w:t>
      </w:r>
      <w:r>
        <w:t xml:space="preserve">2</w:t>
      </w:r>
      <w:r>
        <w:t xml:space="preserve">. Указать Подрядчику места для складирования избыточного грунта и строительного мусора.</w:t>
      </w:r>
      <w:r>
        <w:rPr>
          <w:spacing w:val="-8"/>
        </w:rPr>
      </w:r>
      <w:r>
        <w:rPr>
          <w:spacing w:val="-8"/>
        </w:rPr>
      </w:r>
    </w:p>
    <w:p>
      <w:pPr>
        <w:pStyle w:val="1163"/>
        <w:ind w:firstLine="708"/>
        <w:jc w:val="both"/>
        <w:widowControl w:val="off"/>
      </w:pPr>
      <w:r>
        <w:t xml:space="preserve">5.</w:t>
      </w:r>
      <w:r>
        <w:t xml:space="preserve">3</w:t>
      </w:r>
      <w:r>
        <w:t xml:space="preserve">. Производить приемку и оплату работ, выполненных Подрядчиком, в порядке, предусмотренном в разделах 7, 11 и 12.</w:t>
      </w:r>
      <w:r/>
    </w:p>
    <w:p>
      <w:pPr>
        <w:pStyle w:val="1163"/>
        <w:ind w:firstLine="708"/>
        <w:jc w:val="both"/>
        <w:widowControl w:val="off"/>
      </w:pPr>
      <w:r>
        <w:t xml:space="preserve">5.</w:t>
      </w:r>
      <w:r>
        <w:t xml:space="preserve">4</w:t>
      </w:r>
      <w:r>
        <w:t xml:space="preserve">. Осуществлять технический надзор за выполнением работ по настоящему Договору. </w:t>
      </w:r>
      <w:r/>
    </w:p>
    <w:p>
      <w:pPr>
        <w:pStyle w:val="1163"/>
        <w:ind w:firstLine="708"/>
        <w:jc w:val="both"/>
        <w:widowControl w:val="off"/>
        <w:suppressLineNumbers/>
      </w:pPr>
      <w:r>
        <w:t xml:space="preserve">Заказчик в целях осуществления контроля и надзора за выполнением работ по настоящему Договору вправе:</w:t>
      </w:r>
      <w:r/>
    </w:p>
    <w:p>
      <w:pPr>
        <w:pStyle w:val="1163"/>
        <w:ind w:firstLine="708"/>
        <w:jc w:val="both"/>
        <w:widowControl w:val="off"/>
        <w:suppressLineNumbers/>
      </w:pPr>
      <w:r>
        <w:t xml:space="preserve">заключать договоры на оказание услуг по контролю и надзору за ходом и качеством выполняемых работ с инженерными организациями;</w:t>
      </w:r>
      <w:r/>
    </w:p>
    <w:p>
      <w:pPr>
        <w:pStyle w:val="1163"/>
        <w:ind w:firstLine="708"/>
        <w:jc w:val="both"/>
        <w:widowControl w:val="off"/>
        <w:suppressLineNumbers/>
      </w:pPr>
      <w:r>
        <w:t xml:space="preserve">привлекать для осуществления контроля лиц, выполняющих разработку документации, для проверки соответствия ей выполняемых работ;</w:t>
      </w:r>
      <w:r/>
    </w:p>
    <w:p>
      <w:pPr>
        <w:pStyle w:val="1163"/>
        <w:ind w:firstLine="708"/>
        <w:jc w:val="both"/>
        <w:widowControl w:val="off"/>
        <w:suppressLineNumbers/>
      </w:pPr>
      <w:r>
        <w:t xml:space="preserve">организовывать осуществление авторского надзора за выполнением работ по настоящему Договору;</w:t>
      </w:r>
      <w:r/>
    </w:p>
    <w:p>
      <w:pPr>
        <w:pStyle w:val="1163"/>
        <w:ind w:firstLine="708"/>
        <w:jc w:val="both"/>
        <w:widowControl w:val="off"/>
      </w:pPr>
      <w:r>
        <w:t xml:space="preserve">периодически (по соглашению Сторон) контролировать соблюдение персоналом Подрядчика (с</w:t>
      </w:r>
      <w:r>
        <w:t xml:space="preserve">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t xml:space="preserve">.</w:t>
      </w:r>
      <w:r/>
    </w:p>
    <w:p>
      <w:pPr>
        <w:pStyle w:val="1163"/>
        <w:ind w:firstLine="708"/>
        <w:jc w:val="both"/>
        <w:widowControl w:val="off"/>
      </w:pPr>
      <w:r>
        <w:rPr>
          <w:iCs/>
        </w:rPr>
        <w:t xml:space="preserve">5.5. </w:t>
      </w:r>
      <w: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w:t>
      </w:r>
      <w:r>
        <w:t xml:space="preserve">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w:t>
      </w:r>
      <w:r>
        <w:t xml:space="preserve">2 </w:t>
      </w:r>
      <w:r>
        <w:t xml:space="preserve">к договору)</w:t>
      </w:r>
      <w:r>
        <w:t xml:space="preserve">.</w:t>
      </w:r>
      <w:r/>
    </w:p>
    <w:p>
      <w:pPr>
        <w:pStyle w:val="1163"/>
        <w:ind w:firstLine="708"/>
        <w:jc w:val="both"/>
        <w:widowControl w:val="off"/>
      </w:pPr>
      <w:r>
        <w:t xml:space="preserve">5.</w:t>
      </w:r>
      <w:r>
        <w:t xml:space="preserve">6</w:t>
      </w:r>
      <w:r>
        <w:t xml:space="preserve">. Выполнить в полном объеме все свои обязательства, предусмотренные в других разделах настоящего Договора.</w:t>
      </w:r>
      <w:r>
        <w:t xml:space="preserve"> </w:t>
      </w:r>
      <w:r/>
    </w:p>
    <w:p>
      <w:pPr>
        <w:pStyle w:val="1163"/>
        <w:jc w:val="both"/>
        <w:widowControl w:val="off"/>
      </w:pPr>
      <w:r/>
      <w:r/>
    </w:p>
    <w:p>
      <w:pPr>
        <w:pStyle w:val="1163"/>
        <w:numPr>
          <w:ilvl w:val="0"/>
          <w:numId w:val="15"/>
        </w:numPr>
        <w:ind w:left="426"/>
        <w:jc w:val="both"/>
        <w:widowControl w:val="off"/>
        <w:rPr>
          <w:b/>
          <w:bCs/>
        </w:rPr>
      </w:pPr>
      <w:r>
        <w:rPr>
          <w:b/>
          <w:bCs/>
        </w:rPr>
        <w:t xml:space="preserve">Цена Договора</w:t>
      </w:r>
      <w:r>
        <w:rPr>
          <w:b/>
          <w:bCs/>
        </w:rPr>
      </w:r>
      <w:r>
        <w:rPr>
          <w:b/>
          <w:bCs/>
        </w:rPr>
      </w:r>
    </w:p>
    <w:p>
      <w:pPr>
        <w:pStyle w:val="1163"/>
        <w:jc w:val="both"/>
        <w:widowControl w:val="off"/>
        <w:rPr>
          <w:bCs/>
        </w:rPr>
      </w:pPr>
      <w:r>
        <w:rPr>
          <w:bCs/>
        </w:rPr>
      </w:r>
      <w:r>
        <w:rPr>
          <w:bCs/>
        </w:rPr>
      </w:r>
      <w:r>
        <w:rPr>
          <w:bCs/>
        </w:rPr>
      </w:r>
    </w:p>
    <w:p>
      <w:pPr>
        <w:pStyle w:val="1163"/>
        <w:ind w:firstLine="708"/>
        <w:jc w:val="both"/>
        <w:shd w:val="clear" w:color="auto" w:fill="ffffff"/>
        <w:widowControl w:val="off"/>
        <w:rPr>
          <w:color w:val="000000"/>
        </w:rPr>
      </w:pPr>
      <w:r>
        <w:t xml:space="preserve">6.1. </w:t>
      </w:r>
      <w:r>
        <w:rPr>
          <w:color w:val="000000"/>
        </w:rPr>
        <w:t xml:space="preserve">Предельная цена Договора определяется на основании протокола заседания конкурсной комиссии и в соответствии со </w:t>
      </w:r>
      <w:r>
        <w:rPr>
          <w:color w:val="000000"/>
        </w:rPr>
        <w:t xml:space="preserve">С</w:t>
      </w:r>
      <w:r>
        <w:rPr>
          <w:color w:val="000000"/>
        </w:rPr>
        <w:t xml:space="preserve">во</w:t>
      </w:r>
      <w:r>
        <w:rPr>
          <w:color w:val="000000"/>
        </w:rPr>
        <w:t xml:space="preserve">дным расчетом стоимости работ (П</w:t>
      </w:r>
      <w:r>
        <w:rPr>
          <w:color w:val="000000"/>
        </w:rPr>
        <w:t xml:space="preserve">риложение № </w:t>
      </w:r>
      <w:r>
        <w:rPr>
          <w:color w:val="000000"/>
        </w:rPr>
        <w:t xml:space="preserve">7</w:t>
      </w:r>
      <w:r>
        <w:rPr>
          <w:color w:val="000000"/>
        </w:rPr>
        <w:t xml:space="preserve">) составляет </w:t>
      </w:r>
      <w:r>
        <w:rPr>
          <w:color w:val="000000"/>
        </w:rPr>
        <w:t xml:space="preserve">________копеек, кроме того НДС </w:t>
      </w:r>
      <w:r>
        <w:rPr>
          <w:color w:val="000000"/>
        </w:rPr>
        <w:t xml:space="preserve">по ставке 20</w:t>
      </w:r>
      <w:r>
        <w:rPr>
          <w:color w:val="000000"/>
        </w:rPr>
        <w:t xml:space="preserve">%</w:t>
      </w:r>
      <w:r>
        <w:rPr>
          <w:color w:val="000000"/>
        </w:rPr>
        <w:t xml:space="preserve"> - </w:t>
      </w:r>
      <w:r>
        <w:rPr>
          <w:color w:val="000000"/>
        </w:rPr>
        <w:t xml:space="preserve"> </w:t>
      </w:r>
      <w:r>
        <w:rPr>
          <w:color w:val="000000"/>
        </w:rPr>
        <w:t xml:space="preserve">________</w:t>
      </w:r>
      <w:r>
        <w:rPr>
          <w:color w:val="000000"/>
        </w:rPr>
        <w:t xml:space="preserve">(_________)</w:t>
      </w:r>
      <w:r>
        <w:rPr>
          <w:color w:val="000000"/>
        </w:rPr>
        <w:t xml:space="preserve"> рубля 00копеек. </w:t>
      </w:r>
      <w:r>
        <w:rPr>
          <w:color w:val="000000"/>
        </w:rPr>
      </w:r>
      <w:r>
        <w:rPr>
          <w:color w:val="000000"/>
        </w:rPr>
      </w:r>
    </w:p>
    <w:p>
      <w:pPr>
        <w:pStyle w:val="1163"/>
        <w:ind w:firstLine="708"/>
        <w:jc w:val="both"/>
        <w:widowControl w:val="off"/>
        <w:rPr>
          <w:color w:val="000000"/>
        </w:rPr>
      </w:pPr>
      <w:r>
        <w:rPr>
          <w:color w:val="000000"/>
        </w:rPr>
        <w:t xml:space="preserve">Всего с НДС предельная стоимость работ по Договору составляет </w:t>
      </w:r>
      <w:r>
        <w:rPr>
          <w:color w:val="000000"/>
        </w:rPr>
        <w:t xml:space="preserve">______(________</w:t>
      </w:r>
      <w:r>
        <w:rPr>
          <w:color w:val="000000"/>
        </w:rPr>
        <w:t xml:space="preserve">) рублей 00 копеек.</w:t>
      </w:r>
      <w:r>
        <w:rPr>
          <w:color w:val="000000"/>
        </w:rPr>
      </w:r>
      <w:r>
        <w:rPr>
          <w:color w:val="000000"/>
        </w:rPr>
      </w:r>
    </w:p>
    <w:p>
      <w:pPr>
        <w:pStyle w:val="1163"/>
        <w:ind w:firstLine="708"/>
        <w:jc w:val="both"/>
        <w:widowControl w:val="off"/>
      </w:pPr>
      <w:r>
        <w:rPr>
          <w:color w:val="000000"/>
        </w:rPr>
        <w:t xml:space="preserve">Цена Договора</w:t>
      </w:r>
      <w:r>
        <w:t xml:space="preserve"> подлежит изменению при изменении ставки НДС без заключения дополнительного соглашения к настоящему Договору</w:t>
      </w:r>
      <w:r>
        <w:t xml:space="preserve">.</w:t>
      </w:r>
      <w:r/>
    </w:p>
    <w:p>
      <w:pPr>
        <w:pStyle w:val="1163"/>
        <w:numPr>
          <w:ilvl w:val="1"/>
          <w:numId w:val="15"/>
        </w:numPr>
        <w:jc w:val="both"/>
        <w:widowControl w:val="off"/>
      </w:pPr>
      <w:r>
        <w:t xml:space="preserve">Указанная в Договоре цена является предельной. </w:t>
      </w:r>
      <w:r/>
    </w:p>
    <w:p>
      <w:pPr>
        <w:pStyle w:val="1163"/>
        <w:ind w:firstLine="709"/>
        <w:jc w:val="both"/>
        <w:widowControl w:val="off"/>
      </w:pPr>
      <w:r>
        <w:t xml:space="preserve">Подрядчик должен обеспечить выполнение поставок, работ и услуг, необходимых для ввода объекта в эксплуатацию, в том числе прям</w:t>
      </w:r>
      <w:r>
        <w:t xml:space="preserve">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w:t>
      </w:r>
      <w:r>
        <w:t xml:space="preserve">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w:t>
      </w:r>
      <w:r>
        <w:t xml:space="preserve">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r/>
    </w:p>
    <w:p>
      <w:pPr>
        <w:pStyle w:val="1163"/>
        <w:ind w:firstLine="708"/>
        <w:jc w:val="both"/>
        <w:widowControl w:val="off"/>
      </w:pPr>
      <w:r>
        <w:t xml:space="preserve">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r/>
    </w:p>
    <w:p>
      <w:pPr>
        <w:pStyle w:val="1163"/>
        <w:ind w:firstLine="708"/>
        <w:jc w:val="both"/>
        <w:widowControl w:val="off"/>
      </w:pPr>
      <w:r>
        <w:t xml:space="preserve">В случае:</w:t>
      </w:r>
      <w:r/>
    </w:p>
    <w:p>
      <w:pPr>
        <w:pStyle w:val="1163"/>
        <w:ind w:firstLine="709"/>
        <w:jc w:val="both"/>
        <w:widowControl w:val="off"/>
      </w:pPr>
      <w:r>
        <w:t xml:space="preserve">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 xml:space="preserve">;</w:t>
      </w:r>
      <w:r/>
    </w:p>
    <w:p>
      <w:pPr>
        <w:pStyle w:val="1163"/>
        <w:ind w:firstLine="708"/>
        <w:jc w:val="both"/>
        <w:widowControl w:val="off"/>
      </w:pPr>
      <w: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w:t>
      </w:r>
      <w:r>
        <w:rPr>
          <w:bCs/>
          <w:iCs/>
        </w:rPr>
        <w:t xml:space="preserve">7</w:t>
      </w:r>
      <w:r>
        <w:rPr>
          <w:bCs/>
          <w:iCs/>
        </w:rPr>
        <w:t xml:space="preserve">).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r>
        <w:rPr>
          <w:bCs/>
          <w:iCs/>
        </w:rPr>
        <w:t xml:space="preserve">7</w:t>
      </w:r>
      <w:r>
        <w:rPr>
          <w:bCs/>
          <w:iCs/>
        </w:rPr>
        <w:t xml:space="preserve">) Стороны обязаны подписать</w:t>
      </w:r>
      <w:r>
        <w:rPr>
          <w:bCs/>
          <w:iCs/>
        </w:rPr>
        <w:t xml:space="preserve">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Pr>
          <w:bCs/>
          <w:iCs/>
        </w:rPr>
        <w:t xml:space="preserve">.</w:t>
      </w:r>
      <w:r>
        <w:rPr>
          <w:bCs/>
          <w:iCs/>
        </w:rPr>
        <w:t xml:space="preserve"> </w:t>
      </w:r>
      <w:r/>
    </w:p>
    <w:p>
      <w:pPr>
        <w:pStyle w:val="1163"/>
        <w:ind w:firstLine="708"/>
        <w:jc w:val="both"/>
        <w:widowControl w:val="off"/>
      </w:pPr>
      <w:r>
        <w:t xml:space="preserve">В случае принятия решения </w:t>
      </w:r>
      <w:r>
        <w:t xml:space="preserve">Заказчиком о выдаче давальческ</w:t>
      </w:r>
      <w:r>
        <w:t xml:space="preserve">ого оборудования </w:t>
      </w:r>
      <w:r>
        <w:t xml:space="preserve">(</w:t>
      </w:r>
      <w:r>
        <w:t xml:space="preserve">материалов</w:t>
      </w:r>
      <w:r>
        <w:t xml:space="preserve">)</w:t>
      </w:r>
      <w:r>
        <w:t xml:space="preserve">, цена договора подлежит корректировке </w:t>
      </w:r>
      <w:r>
        <w:t xml:space="preserve">(уменьшению) </w:t>
      </w:r>
      <w:r>
        <w:t xml:space="preserve">в размере стоимости </w:t>
      </w:r>
      <w:r>
        <w:t xml:space="preserve">передаваемого</w:t>
      </w:r>
      <w:r>
        <w:t xml:space="preserve"> оборудования (материалов)</w:t>
      </w:r>
      <w:r>
        <w:t xml:space="preserve">, согласно подписанно</w:t>
      </w:r>
      <w:r>
        <w:t xml:space="preserve">го</w:t>
      </w:r>
      <w:r>
        <w:t xml:space="preserve"> сторонами дополнительного соглашения.</w:t>
      </w:r>
      <w:r/>
    </w:p>
    <w:p>
      <w:pPr>
        <w:pStyle w:val="1163"/>
        <w:ind w:firstLine="708"/>
        <w:jc w:val="both"/>
        <w:widowControl w:val="off"/>
      </w:pPr>
      <w:r>
        <w:t xml:space="preserve">6.</w:t>
      </w:r>
      <w:r>
        <w:t xml:space="preserve">3</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p>
    <w:p>
      <w:pPr>
        <w:pStyle w:val="1163"/>
        <w:ind w:firstLine="708"/>
        <w:jc w:val="both"/>
        <w:widowControl w:val="off"/>
      </w:pPr>
      <w:r>
        <w:t xml:space="preserve">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w:t>
      </w:r>
      <w:r>
        <w:t xml:space="preserve">нно соответствующей согласующей</w:t>
      </w:r>
      <w:r>
        <w:t xml:space="preserve"> организации</w:t>
      </w:r>
      <w:r>
        <w:t xml:space="preserve">.</w:t>
      </w:r>
      <w:r/>
    </w:p>
    <w:p>
      <w:pPr>
        <w:pStyle w:val="1131"/>
        <w:ind w:firstLine="709"/>
        <w:spacing w:line="240" w:lineRule="auto"/>
        <w:rPr>
          <w:sz w:val="24"/>
          <w:szCs w:val="24"/>
        </w:rPr>
      </w:pPr>
      <w:r>
        <w:rPr>
          <w:sz w:val="24"/>
          <w:szCs w:val="24"/>
        </w:rPr>
        <w:t xml:space="preserve">6.5.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r>
        <w:rPr>
          <w:sz w:val="24"/>
          <w:szCs w:val="24"/>
        </w:rPr>
      </w:r>
      <w:r>
        <w:rPr>
          <w:sz w:val="24"/>
          <w:szCs w:val="24"/>
        </w:rPr>
      </w:r>
    </w:p>
    <w:p>
      <w:pPr>
        <w:pStyle w:val="1131"/>
        <w:ind w:firstLine="709"/>
        <w:spacing w:line="240" w:lineRule="auto"/>
        <w:rPr>
          <w:sz w:val="24"/>
          <w:szCs w:val="24"/>
        </w:rPr>
      </w:pPr>
      <w:r>
        <w:rPr>
          <w:sz w:val="24"/>
          <w:szCs w:val="24"/>
        </w:rPr>
        <w:t xml:space="preserve">Разница между расходами, учтенными при определени</w:t>
      </w:r>
      <w:r>
        <w:rPr>
          <w:sz w:val="24"/>
          <w:szCs w:val="24"/>
        </w:rPr>
        <w:t xml:space="preserve">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w:t>
      </w:r>
      <w:r>
        <w:rPr>
          <w:sz w:val="24"/>
          <w:szCs w:val="24"/>
        </w:rPr>
        <w:t xml:space="preserve">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r>
        <w:rPr>
          <w:sz w:val="24"/>
          <w:szCs w:val="24"/>
        </w:rPr>
      </w:r>
      <w:r>
        <w:rPr>
          <w:sz w:val="24"/>
          <w:szCs w:val="24"/>
        </w:rPr>
      </w:r>
    </w:p>
    <w:p>
      <w:pPr>
        <w:pStyle w:val="1131"/>
        <w:ind w:firstLine="709"/>
        <w:spacing w:line="240" w:lineRule="auto"/>
        <w:rPr>
          <w:sz w:val="24"/>
          <w:szCs w:val="24"/>
        </w:rPr>
      </w:pPr>
      <w:r>
        <w:rPr>
          <w:sz w:val="24"/>
          <w:szCs w:val="24"/>
        </w:rPr>
        <w:t xml:space="preserve">- наименование документа;</w:t>
      </w:r>
      <w:r>
        <w:rPr>
          <w:sz w:val="24"/>
          <w:szCs w:val="24"/>
        </w:rPr>
      </w:r>
      <w:r>
        <w:rPr>
          <w:sz w:val="24"/>
          <w:szCs w:val="24"/>
        </w:rPr>
      </w:r>
    </w:p>
    <w:p>
      <w:pPr>
        <w:pStyle w:val="1131"/>
        <w:ind w:firstLine="709"/>
        <w:spacing w:line="240" w:lineRule="auto"/>
        <w:rPr>
          <w:sz w:val="24"/>
          <w:szCs w:val="24"/>
        </w:rPr>
      </w:pPr>
      <w:r>
        <w:rPr>
          <w:sz w:val="24"/>
          <w:szCs w:val="24"/>
        </w:rPr>
        <w:t xml:space="preserve">- дата составления документа;</w:t>
      </w:r>
      <w:r>
        <w:rPr>
          <w:sz w:val="24"/>
          <w:szCs w:val="24"/>
        </w:rPr>
      </w:r>
      <w:r>
        <w:rPr>
          <w:sz w:val="24"/>
          <w:szCs w:val="24"/>
        </w:rPr>
      </w:r>
    </w:p>
    <w:p>
      <w:pPr>
        <w:pStyle w:val="1131"/>
        <w:ind w:firstLine="709"/>
        <w:spacing w:line="240" w:lineRule="auto"/>
        <w:rPr>
          <w:sz w:val="24"/>
          <w:szCs w:val="24"/>
        </w:rPr>
      </w:pPr>
      <w:r>
        <w:rPr>
          <w:sz w:val="24"/>
          <w:szCs w:val="24"/>
        </w:rPr>
        <w:t xml:space="preserve">- наименование экономического субъекта, составившего документ;</w:t>
      </w:r>
      <w:r>
        <w:rPr>
          <w:sz w:val="24"/>
          <w:szCs w:val="24"/>
        </w:rPr>
      </w:r>
      <w:r>
        <w:rPr>
          <w:sz w:val="24"/>
          <w:szCs w:val="24"/>
        </w:rPr>
      </w:r>
    </w:p>
    <w:p>
      <w:pPr>
        <w:pStyle w:val="1131"/>
        <w:ind w:firstLine="709"/>
        <w:spacing w:line="240" w:lineRule="auto"/>
        <w:rPr>
          <w:sz w:val="24"/>
          <w:szCs w:val="24"/>
        </w:rPr>
      </w:pPr>
      <w:r>
        <w:rPr>
          <w:sz w:val="24"/>
          <w:szCs w:val="24"/>
        </w:rPr>
        <w:t xml:space="preserve">- содержание факта хозяйственной жизни;</w:t>
      </w:r>
      <w:r>
        <w:rPr>
          <w:sz w:val="24"/>
          <w:szCs w:val="24"/>
        </w:rPr>
      </w:r>
      <w:r>
        <w:rPr>
          <w:sz w:val="24"/>
          <w:szCs w:val="24"/>
        </w:rPr>
      </w:r>
    </w:p>
    <w:p>
      <w:pPr>
        <w:pStyle w:val="1131"/>
        <w:ind w:firstLine="709"/>
        <w:spacing w:line="240" w:lineRule="auto"/>
        <w:rPr>
          <w:sz w:val="24"/>
          <w:szCs w:val="24"/>
        </w:rPr>
      </w:pPr>
      <w:r>
        <w:rPr>
          <w:sz w:val="24"/>
          <w:szCs w:val="24"/>
        </w:rPr>
        <w:t xml:space="preserve">- величина натурального и (или) денежного измерения факта хозяйственной жизни с указанием единиц измерения;</w:t>
      </w:r>
      <w:r>
        <w:rPr>
          <w:sz w:val="24"/>
          <w:szCs w:val="24"/>
        </w:rPr>
      </w:r>
      <w:r>
        <w:rPr>
          <w:sz w:val="24"/>
          <w:szCs w:val="24"/>
        </w:rPr>
      </w:r>
    </w:p>
    <w:p>
      <w:pPr>
        <w:pStyle w:val="1131"/>
        <w:ind w:firstLine="709"/>
        <w:spacing w:line="240" w:lineRule="auto"/>
        <w:rPr>
          <w:sz w:val="24"/>
          <w:szCs w:val="24"/>
        </w:rPr>
      </w:pPr>
      <w:r>
        <w:rPr>
          <w:sz w:val="24"/>
          <w:szCs w:val="24"/>
        </w:rPr>
        <w:t xml:space="preserve">-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r>
        <w:rPr>
          <w:sz w:val="24"/>
          <w:szCs w:val="24"/>
        </w:rPr>
      </w:r>
      <w:r>
        <w:rPr>
          <w:sz w:val="24"/>
          <w:szCs w:val="24"/>
        </w:rPr>
      </w:r>
    </w:p>
    <w:p>
      <w:pPr>
        <w:pStyle w:val="1131"/>
        <w:ind w:firstLine="709"/>
        <w:spacing w:line="240" w:lineRule="auto"/>
        <w:rPr>
          <w:sz w:val="24"/>
          <w:szCs w:val="24"/>
        </w:rPr>
      </w:pPr>
      <w:r>
        <w:rPr>
          <w:sz w:val="24"/>
          <w:szCs w:val="24"/>
        </w:rPr>
        <w:t xml:space="preserve">- подписи лиц с указанием их фамилий и инициалов либо иных реквизитов, необходимых для идентификации этих лиц.</w:t>
      </w:r>
      <w:r>
        <w:rPr>
          <w:sz w:val="24"/>
          <w:szCs w:val="24"/>
        </w:rPr>
      </w:r>
      <w:r>
        <w:rPr>
          <w:sz w:val="24"/>
          <w:szCs w:val="24"/>
        </w:rPr>
      </w:r>
    </w:p>
    <w:p>
      <w:pPr>
        <w:pStyle w:val="1131"/>
        <w:ind w:firstLine="709"/>
        <w:spacing w:line="240" w:lineRule="auto"/>
        <w:rPr>
          <w:sz w:val="24"/>
          <w:szCs w:val="24"/>
        </w:rPr>
      </w:pPr>
      <w:r>
        <w:rPr>
          <w:sz w:val="24"/>
          <w:szCs w:val="24"/>
        </w:rPr>
        <w:t xml:space="preserve">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r>
        <w:rPr>
          <w:sz w:val="24"/>
          <w:szCs w:val="24"/>
        </w:rPr>
      </w:r>
      <w:r>
        <w:rPr>
          <w:sz w:val="24"/>
          <w:szCs w:val="24"/>
        </w:rPr>
      </w:r>
    </w:p>
    <w:p>
      <w:pPr>
        <w:pStyle w:val="1163"/>
        <w:ind w:firstLine="708"/>
        <w:jc w:val="both"/>
        <w:widowControl w:val="off"/>
      </w:pPr>
      <w:r>
        <w:t xml:space="preserve">При этом не требуется заключение дополнительного соглашения о снижении стоимости работ по настоящему Договору.</w:t>
      </w:r>
      <w:r/>
    </w:p>
    <w:p>
      <w:pPr>
        <w:pStyle w:val="1163"/>
        <w:jc w:val="both"/>
        <w:widowControl w:val="off"/>
      </w:pPr>
      <w:r/>
      <w:r/>
    </w:p>
    <w:p>
      <w:pPr>
        <w:pStyle w:val="1163"/>
        <w:jc w:val="both"/>
        <w:widowControl w:val="off"/>
        <w:rPr>
          <w:b/>
          <w:bCs/>
        </w:rPr>
      </w:pPr>
      <w:r>
        <w:rPr>
          <w:b/>
          <w:bCs/>
        </w:rPr>
        <w:t xml:space="preserve">7. Оплата работ и взаиморасчеты</w:t>
      </w:r>
      <w:r>
        <w:rPr>
          <w:b/>
          <w:bCs/>
        </w:rPr>
      </w:r>
      <w:r>
        <w:rPr>
          <w:b/>
          <w:bCs/>
        </w:rPr>
      </w:r>
    </w:p>
    <w:p>
      <w:pPr>
        <w:pStyle w:val="1163"/>
        <w:ind w:firstLine="708"/>
        <w:jc w:val="both"/>
        <w:rPr>
          <w:rFonts w:eastAsia="Calibri"/>
          <w:lang w:eastAsia="en-US"/>
        </w:rPr>
        <w:suppressLineNumbers/>
      </w:pPr>
      <w:r>
        <w:t xml:space="preserve">7.1. </w:t>
      </w:r>
      <w:r>
        <w:t xml:space="preserve">Аванс по договору не предусмотрен.</w:t>
      </w:r>
      <w:r>
        <w:rPr>
          <w:rFonts w:eastAsia="Calibri"/>
          <w:lang w:eastAsia="en-US"/>
        </w:rPr>
      </w:r>
      <w:r>
        <w:rPr>
          <w:rFonts w:eastAsia="Calibri"/>
          <w:lang w:eastAsia="en-US"/>
        </w:rPr>
      </w:r>
    </w:p>
    <w:p>
      <w:pPr>
        <w:pStyle w:val="1131"/>
        <w:ind w:firstLine="708"/>
        <w:spacing w:line="240" w:lineRule="auto"/>
        <w:rPr>
          <w:sz w:val="24"/>
          <w:szCs w:val="24"/>
        </w:rPr>
      </w:pPr>
      <w:r>
        <w:rPr>
          <w:sz w:val="24"/>
          <w:szCs w:val="24"/>
        </w:rPr>
        <w:t xml:space="preserve">7.1.1 </w:t>
      </w:r>
      <w:r>
        <w:rPr>
          <w:sz w:val="24"/>
          <w:szCs w:val="24"/>
        </w:rPr>
        <w:t xml:space="preserve">Расчёт за выполненные проектно-изыскательские работы производится поэтапн</w:t>
      </w:r>
      <w:r>
        <w:rPr>
          <w:sz w:val="24"/>
          <w:szCs w:val="24"/>
        </w:rPr>
        <w:t xml:space="preserve">о (пообъектно) в размере 95% от стоимости проектно-изыскательских работ на основании акта приемки выполненных работ (Приложение №9) в течение 30 (тридцати) календарных дней с момента подписания Заказчиком акта и предоставления Подрядчиком счёта-фактуры</w:t>
      </w:r>
      <w:r>
        <w:rPr>
          <w:sz w:val="24"/>
          <w:szCs w:val="24"/>
        </w:rPr>
        <w:t xml:space="preserve">.</w:t>
      </w:r>
      <w:r>
        <w:rPr>
          <w:sz w:val="24"/>
          <w:szCs w:val="24"/>
        </w:rPr>
      </w:r>
      <w:r>
        <w:rPr>
          <w:sz w:val="24"/>
          <w:szCs w:val="24"/>
        </w:rPr>
      </w:r>
    </w:p>
    <w:p>
      <w:pPr>
        <w:pStyle w:val="1163"/>
        <w:ind w:firstLine="708"/>
        <w:jc w:val="both"/>
        <w:suppressLineNumbers/>
      </w:pPr>
      <w:r>
        <w:t xml:space="preserve">7.1.2. </w:t>
      </w:r>
      <w:r>
        <w:t xml:space="preserve">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 работ по фор</w:t>
      </w:r>
      <w:r>
        <w:t xml:space="preserve">ме КС-2 (Приложение 10), справки о стоимости выполненных работ и затрат по форме КС-3 (Приложение 11), счета на оплату, счета-фактуры, в течение 30 (тридцати) календарных дней с даты подписания Заказчиком актов и предоставления Подрядчиком счётов-фактур</w:t>
      </w:r>
      <w:r>
        <w:t xml:space="preserve">.</w:t>
      </w:r>
      <w:r/>
    </w:p>
    <w:p>
      <w:pPr>
        <w:pStyle w:val="1163"/>
        <w:ind w:firstLine="708"/>
        <w:jc w:val="both"/>
        <w:keepNext/>
        <w:suppressLineNumbers/>
      </w:pPr>
      <w:r>
        <w:t xml:space="preserve">7.1.3. </w:t>
      </w:r>
      <w:r>
        <w:t xml:space="preserve">Оставшиеся 5 % от стоимости проектно-изыскательских, строительно-монтажных, пусконаладочных работ оплачиваются в течение 30 (шестидесяти) календарных дней с даты подписания акта приемки законченного строительством объекта приемочной комиссией</w:t>
      </w:r>
      <w:r/>
    </w:p>
    <w:p>
      <w:pPr>
        <w:pStyle w:val="1163"/>
        <w:ind w:firstLine="708"/>
        <w:jc w:val="both"/>
        <w:widowControl w:val="off"/>
        <w:suppressLineNumbers/>
      </w:pPr>
      <w:r>
        <w:t xml:space="preserve">7.2. Платежи за подготовку заключения о невозможности строительства выплачиваются</w:t>
      </w:r>
      <w:r>
        <w:t xml:space="preserve"> Заказчиком пообъектно в размере 10% от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w:t>
      </w:r>
      <w:r>
        <w:t xml:space="preserve">в течение 30 (тридцати) календарных дней</w:t>
      </w:r>
      <w:r>
        <w:t xml:space="preserve"> </w:t>
      </w:r>
      <w:r>
        <w:t xml:space="preserve">с даты подписания Заказчиком акта </w:t>
      </w:r>
      <w:r>
        <w:t xml:space="preserve">приемки </w:t>
      </w:r>
      <w:r>
        <w:t xml:space="preserve">выполненных </w:t>
      </w:r>
      <w:r>
        <w:t xml:space="preserve">работ </w:t>
      </w:r>
      <w:r>
        <w:t xml:space="preserve">(Приложение № </w:t>
      </w:r>
      <w:r>
        <w:t xml:space="preserve">9) </w:t>
      </w:r>
      <w:r>
        <w:t xml:space="preserve">с приложением заключения о невозможности строительства.</w:t>
      </w:r>
      <w:r/>
    </w:p>
    <w:p>
      <w:pPr>
        <w:pStyle w:val="1163"/>
        <w:ind w:firstLine="708"/>
        <w:jc w:val="both"/>
        <w:widowControl w:val="off"/>
        <w:pBdr>
          <w:left w:val="single" w:color="000000" w:sz="4" w:space="4"/>
        </w:pBdr>
        <w:suppressLineNumbers/>
      </w:pPr>
      <w:r>
        <w:t xml:space="preserve">7.</w:t>
      </w:r>
      <w:r>
        <w:t xml:space="preserve">3</w:t>
      </w:r>
      <w:r>
        <w:t xml:space="preserve">.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w:t>
      </w:r>
      <w:r>
        <w:t xml:space="preserve">.</w:t>
      </w:r>
      <w:r/>
    </w:p>
    <w:p>
      <w:pPr>
        <w:pStyle w:val="1163"/>
        <w:ind w:firstLine="708"/>
        <w:jc w:val="both"/>
        <w:widowControl w:val="off"/>
        <w:suppressLineNumbers/>
      </w:pPr>
      <w:r>
        <w:t xml:space="preserve">7.</w:t>
      </w:r>
      <w:r>
        <w:t xml:space="preserve">4</w:t>
      </w:r>
      <w:r>
        <w:t xml:space="preserve">. Окончательная стоимость всех выполняемых Подрядчиком работ не может превышать предельную стоимость договора</w:t>
      </w:r>
      <w:r>
        <w:t xml:space="preserve">,</w:t>
      </w:r>
      <w:r>
        <w:t xml:space="preserve"> определённую при проведении конкурсных процедур. </w:t>
      </w:r>
      <w:r/>
    </w:p>
    <w:p>
      <w:pPr>
        <w:pStyle w:val="1163"/>
        <w:ind w:firstLine="708"/>
        <w:jc w:val="both"/>
        <w:widowControl w:val="off"/>
        <w:suppressLineNumbers/>
      </w:pPr>
      <w:r>
        <w:t xml:space="preserve">7.</w:t>
      </w:r>
      <w:r>
        <w:t xml:space="preserve">5</w:t>
      </w:r>
      <w:r>
        <w:t xml:space="preserve">. Расчеты по настоящему Договору осуществляются в соответствии с </w:t>
      </w:r>
      <w:r>
        <w:t xml:space="preserve">условиями пунктов 7.1 - 7.4 Договора </w:t>
      </w:r>
      <w:r>
        <w:t xml:space="preserve">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r/>
    </w:p>
    <w:p>
      <w:pPr>
        <w:pStyle w:val="1163"/>
        <w:ind w:firstLine="708"/>
        <w:jc w:val="both"/>
        <w:widowControl w:val="off"/>
        <w:suppressLineNumbers/>
      </w:pPr>
      <w:r>
        <w:t xml:space="preserve">7.</w:t>
      </w:r>
      <w:r>
        <w:t xml:space="preserve">6</w:t>
      </w:r>
      <w:r>
        <w:t xml:space="preserve">. Моментом оплаты является списание денежных средств с банковского счета Заказчика.</w:t>
      </w:r>
      <w:r/>
    </w:p>
    <w:p>
      <w:pPr>
        <w:pStyle w:val="1163"/>
        <w:ind w:firstLine="708"/>
        <w:jc w:val="both"/>
        <w:widowControl w:val="off"/>
        <w:suppressLineNumbers/>
      </w:pPr>
      <w:r>
        <w:t xml:space="preserve">7.</w:t>
      </w:r>
      <w:r>
        <w:t xml:space="preserve">7</w:t>
      </w:r>
      <w:r>
        <w:t xml:space="preserve">.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p>
    <w:p>
      <w:pPr>
        <w:pStyle w:val="1131"/>
        <w:spacing w:line="240" w:lineRule="auto"/>
        <w:rPr>
          <w:sz w:val="24"/>
          <w:szCs w:val="24"/>
        </w:rPr>
      </w:pPr>
      <w:r>
        <w:rPr>
          <w:sz w:val="24"/>
          <w:szCs w:val="24"/>
        </w:rPr>
        <w:t xml:space="preserve">7.8. Зака</w:t>
      </w:r>
      <w:r>
        <w:rPr>
          <w:sz w:val="24"/>
          <w:szCs w:val="24"/>
        </w:rPr>
        <w:t xml:space="preserve">зчик вправе приостановить все платежи в пользу Подрядчика по договору подряда в случае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r>
        <w:rPr>
          <w:sz w:val="24"/>
          <w:szCs w:val="24"/>
        </w:rPr>
        <w:t xml:space="preserve">.</w:t>
      </w:r>
      <w:r>
        <w:rPr>
          <w:sz w:val="24"/>
          <w:szCs w:val="24"/>
        </w:rPr>
      </w:r>
      <w:r>
        <w:rPr>
          <w:sz w:val="24"/>
          <w:szCs w:val="24"/>
        </w:rPr>
      </w:r>
    </w:p>
    <w:p>
      <w:pPr>
        <w:pStyle w:val="1131"/>
        <w:spacing w:line="240" w:lineRule="auto"/>
        <w:rPr>
          <w:sz w:val="24"/>
          <w:szCs w:val="24"/>
        </w:rPr>
      </w:pPr>
      <w:r>
        <w:rPr>
          <w:sz w:val="24"/>
          <w:szCs w:val="24"/>
        </w:rPr>
        <w:t xml:space="preserve">7.9. 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w:t>
      </w:r>
      <w:r>
        <w:rPr>
          <w:sz w:val="24"/>
          <w:szCs w:val="24"/>
        </w:rPr>
        <w:t xml:space="preserve">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Подрядчиком). В случае непредоставления Подрядчиком предусмотренного Договором обеспечения, </w:t>
      </w:r>
      <w:r>
        <w:rPr>
          <w:sz w:val="24"/>
          <w:szCs w:val="24"/>
        </w:rPr>
        <w:t xml:space="preserve">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продлить сроки исполнения своих встречных обязательств соразмерно просрочке Подрядчика</w:t>
      </w:r>
      <w:r>
        <w:rPr>
          <w:sz w:val="24"/>
          <w:szCs w:val="24"/>
        </w:rPr>
        <w:t xml:space="preserve">.</w:t>
      </w:r>
      <w:r>
        <w:rPr>
          <w:sz w:val="24"/>
          <w:szCs w:val="24"/>
        </w:rPr>
      </w:r>
      <w:r>
        <w:rPr>
          <w:sz w:val="24"/>
          <w:szCs w:val="24"/>
        </w:rPr>
      </w:r>
    </w:p>
    <w:p>
      <w:pPr>
        <w:pStyle w:val="1163"/>
        <w:jc w:val="both"/>
        <w:widowControl w:val="off"/>
      </w:pPr>
      <w:r/>
      <w:r/>
    </w:p>
    <w:p>
      <w:pPr>
        <w:pStyle w:val="1163"/>
        <w:numPr>
          <w:ilvl w:val="0"/>
          <w:numId w:val="16"/>
        </w:numPr>
        <w:jc w:val="both"/>
        <w:widowControl w:val="off"/>
        <w:rPr>
          <w:b/>
          <w:bCs/>
        </w:rPr>
      </w:pPr>
      <w:r>
        <w:rPr>
          <w:b/>
          <w:bCs/>
        </w:rPr>
        <w:t xml:space="preserve">Гарантии качества по сданным работам</w:t>
      </w:r>
      <w:r>
        <w:rPr>
          <w:b/>
          <w:bCs/>
        </w:rPr>
      </w:r>
      <w:r>
        <w:rPr>
          <w:b/>
          <w:bCs/>
        </w:rPr>
      </w:r>
    </w:p>
    <w:p>
      <w:pPr>
        <w:pStyle w:val="1163"/>
        <w:jc w:val="both"/>
        <w:widowControl w:val="off"/>
        <w:rPr>
          <w:b/>
          <w:bCs/>
        </w:rPr>
      </w:pPr>
      <w:r>
        <w:rPr>
          <w:b/>
          <w:bCs/>
        </w:rPr>
      </w:r>
      <w:r>
        <w:rPr>
          <w:b/>
          <w:bCs/>
        </w:rPr>
      </w:r>
      <w:r>
        <w:rPr>
          <w:b/>
          <w:bCs/>
        </w:rPr>
      </w:r>
    </w:p>
    <w:p>
      <w:pPr>
        <w:pStyle w:val="1163"/>
        <w:ind w:firstLine="708"/>
        <w:jc w:val="both"/>
        <w:widowControl w:val="off"/>
      </w:pPr>
      <w:r>
        <w:t xml:space="preserve">8.1. Гарантии качества распространяются на все конструктивные элементы и работы, выполненные Подрядчиком по настоящему Договору.</w:t>
      </w:r>
      <w:r/>
    </w:p>
    <w:p>
      <w:pPr>
        <w:pStyle w:val="1163"/>
        <w:ind w:firstLine="708"/>
        <w:jc w:val="both"/>
        <w:widowControl w:val="off"/>
      </w:pPr>
      <w: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 xml:space="preserve">на 36 (тридцать шесть) месяцев</w:t>
      </w:r>
      <w:r>
        <w:t xml:space="preserve"> с даты ввода объекта в эксплуатацию. </w:t>
      </w:r>
      <w:r/>
    </w:p>
    <w:p>
      <w:pPr>
        <w:pStyle w:val="1163"/>
        <w:ind w:firstLine="708"/>
        <w:jc w:val="both"/>
        <w:widowControl w:val="off"/>
      </w:pPr>
      <w:r>
        <w:t xml:space="preserve">8.3. </w:t>
      </w:r>
      <w:r>
        <w:t xml:space="preserve">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r/>
    </w:p>
    <w:p>
      <w:pPr>
        <w:pStyle w:val="1163"/>
        <w:ind w:firstLine="708"/>
        <w:jc w:val="both"/>
        <w:widowControl w:val="off"/>
      </w:pPr>
      <w:r>
        <w:t xml:space="preserve">При выявлении дефекта Подрядчик должен: </w:t>
      </w:r>
      <w:r/>
    </w:p>
    <w:p>
      <w:pPr>
        <w:pStyle w:val="1163"/>
        <w:ind w:firstLine="708"/>
        <w:jc w:val="both"/>
        <w:widowControl w:val="off"/>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r/>
    </w:p>
    <w:p>
      <w:pPr>
        <w:pStyle w:val="1163"/>
        <w:ind w:firstLine="708"/>
        <w:jc w:val="both"/>
        <w:widowControl w:val="off"/>
      </w:pP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r/>
    </w:p>
    <w:p>
      <w:pPr>
        <w:pStyle w:val="1163"/>
        <w:ind w:firstLine="708"/>
        <w:jc w:val="both"/>
        <w:widowControl w:val="off"/>
      </w:pPr>
      <w:r>
        <w:t xml:space="preserve">Для участия в составлении акта, фиксирующего дефекты, </w:t>
      </w:r>
      <w:r>
        <w:t xml:space="preserve">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r/>
    </w:p>
    <w:p>
      <w:pPr>
        <w:pStyle w:val="1163"/>
        <w:ind w:firstLine="708"/>
        <w:jc w:val="both"/>
        <w:widowControl w:val="off"/>
      </w:pPr>
      <w:r>
        <w:t xml:space="preserve">Если в перио</w:t>
      </w:r>
      <w:r>
        <w:t xml:space="preserve">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r>
        <w:t xml:space="preserve">.</w:t>
      </w:r>
      <w:r/>
    </w:p>
    <w:p>
      <w:pPr>
        <w:pStyle w:val="1163"/>
        <w:ind w:firstLine="708"/>
        <w:jc w:val="both"/>
        <w:widowControl w:val="off"/>
      </w:pPr>
      <w: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p>
    <w:p>
      <w:pPr>
        <w:pStyle w:val="1163"/>
        <w:ind w:firstLine="708"/>
        <w:jc w:val="both"/>
        <w:widowControl w:val="off"/>
      </w:pPr>
      <w:r>
        <w:t xml:space="preserve">8.5. При отказе Подрядчика от составления или подписания акта обнаруженных дефектов Заказчик </w:t>
      </w:r>
      <w:r>
        <w:t xml:space="preserve">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r/>
    </w:p>
    <w:p>
      <w:pPr>
        <w:pStyle w:val="1163"/>
        <w:jc w:val="both"/>
        <w:widowControl w:val="off"/>
      </w:pPr>
      <w:r/>
      <w:r/>
    </w:p>
    <w:p>
      <w:pPr>
        <w:pStyle w:val="1163"/>
        <w:jc w:val="both"/>
        <w:widowControl w:val="off"/>
        <w:rPr>
          <w:b/>
          <w:bCs/>
        </w:rPr>
      </w:pPr>
      <w:r>
        <w:rPr>
          <w:b/>
          <w:bCs/>
        </w:rPr>
        <w:t xml:space="preserve">9. Обеспечение документацией и материалами </w:t>
      </w:r>
      <w:r>
        <w:rPr>
          <w:b/>
          <w:bCs/>
        </w:rPr>
      </w:r>
      <w:r>
        <w:rPr>
          <w:b/>
          <w:bCs/>
        </w:rPr>
      </w:r>
    </w:p>
    <w:p>
      <w:pPr>
        <w:pStyle w:val="1163"/>
        <w:jc w:val="both"/>
        <w:widowControl w:val="off"/>
        <w:rPr>
          <w:b/>
          <w:bCs/>
        </w:rPr>
      </w:pPr>
      <w:r>
        <w:rPr>
          <w:b/>
          <w:bCs/>
        </w:rPr>
      </w:r>
      <w:r>
        <w:rPr>
          <w:b/>
          <w:bCs/>
        </w:rPr>
      </w:r>
      <w:r>
        <w:rPr>
          <w:b/>
          <w:bCs/>
        </w:rPr>
      </w:r>
    </w:p>
    <w:p>
      <w:pPr>
        <w:pStyle w:val="1163"/>
        <w:ind w:firstLine="708"/>
        <w:jc w:val="both"/>
        <w:widowControl w:val="off"/>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w:t>
      </w:r>
      <w:r>
        <w:t xml:space="preserve">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r/>
    </w:p>
    <w:p>
      <w:pPr>
        <w:pStyle w:val="1163"/>
        <w:ind w:firstLine="708"/>
        <w:jc w:val="both"/>
        <w:widowControl w:val="off"/>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r>
        <w:rPr>
          <w:iCs/>
        </w:rPr>
      </w:r>
      <w:r>
        <w:rPr>
          <w:iCs/>
        </w:rPr>
      </w:r>
    </w:p>
    <w:p>
      <w:pPr>
        <w:pStyle w:val="1163"/>
        <w:ind w:firstLine="708"/>
        <w:jc w:val="both"/>
        <w:widowControl w:val="off"/>
      </w:pPr>
      <w:r>
        <w:t xml:space="preserve">9.2. Поставка материалов и оборудования производится на приобъектный склад.</w:t>
      </w:r>
      <w:r/>
    </w:p>
    <w:p>
      <w:pPr>
        <w:pStyle w:val="1163"/>
        <w:ind w:firstLine="708"/>
        <w:jc w:val="both"/>
        <w:widowControl w:val="off"/>
        <w:rPr>
          <w:iCs/>
        </w:rPr>
      </w:pPr>
      <w:r>
        <w:t xml:space="preserve"> </w:t>
      </w:r>
      <w:r>
        <w:rPr>
          <w:iCs/>
        </w:rPr>
        <w:t xml:space="preserve">9.3. Транспортировка, приемка материалов и оборудования от поставщиков, их выгрузка, складирование, хранение осуществляются за счет Подрядчика.</w:t>
      </w:r>
      <w:r>
        <w:rPr>
          <w:iCs/>
        </w:rPr>
      </w:r>
      <w:r>
        <w:rPr>
          <w:iCs/>
        </w:rPr>
      </w:r>
    </w:p>
    <w:p>
      <w:pPr>
        <w:pStyle w:val="1163"/>
        <w:ind w:firstLine="708"/>
        <w:jc w:val="both"/>
        <w:widowControl w:val="off"/>
        <w:rPr>
          <w:iCs/>
        </w:rPr>
      </w:pPr>
      <w:r>
        <w:rPr>
          <w:iCs/>
        </w:rPr>
        <w:t xml:space="preserve">9.4. Все поставляемые для выполнения работ по настоящему Договору материалы и оборудование должны быть экологически б</w:t>
      </w:r>
      <w:r>
        <w:rPr>
          <w:iCs/>
        </w:rPr>
        <w:t xml:space="preserve">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w:t>
      </w:r>
      <w:r>
        <w:rPr>
          <w:iCs/>
        </w:rPr>
        <w:t xml:space="preserve">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r>
        <w:rPr>
          <w:iCs/>
        </w:rPr>
      </w:r>
      <w:r>
        <w:rPr>
          <w:iCs/>
        </w:rPr>
      </w:r>
    </w:p>
    <w:p>
      <w:pPr>
        <w:pStyle w:val="1163"/>
        <w:ind w:firstLine="708"/>
        <w:jc w:val="both"/>
        <w:widowControl w:val="off"/>
        <w:rPr>
          <w:iCs/>
        </w:rPr>
      </w:pPr>
      <w:r>
        <w:rPr>
          <w:iCs/>
        </w:rPr>
        <w:t xml:space="preserve">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w:t>
      </w:r>
      <w:r>
        <w:rPr>
          <w:iCs/>
        </w:rPr>
        <w:t xml:space="preserve">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r>
        <w:rPr>
          <w:iCs/>
        </w:rPr>
      </w:r>
      <w:r>
        <w:rPr>
          <w:iCs/>
        </w:rPr>
      </w:r>
    </w:p>
    <w:p>
      <w:pPr>
        <w:pStyle w:val="1163"/>
        <w:ind w:firstLine="708"/>
        <w:jc w:val="both"/>
        <w:widowControl w:val="off"/>
      </w:pPr>
      <w:r>
        <w:rPr>
          <w:iCs/>
        </w:rPr>
        <w:t xml:space="preserve">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r/>
    </w:p>
    <w:p>
      <w:pPr>
        <w:pStyle w:val="1163"/>
        <w:ind w:firstLine="708"/>
        <w:jc w:val="both"/>
        <w:widowControl w:val="off"/>
        <w:rPr>
          <w:iCs/>
        </w:rPr>
      </w:pPr>
      <w:r>
        <w:t xml:space="preserve">9.5. </w:t>
      </w:r>
      <w:r>
        <w:rPr>
          <w:iCs/>
        </w:rPr>
        <w:t xml:space="preserve">Поставляемые на объект материалы и оборудование</w:t>
      </w:r>
      <w:r>
        <w:rPr>
          <w:iCs/>
        </w:rPr>
        <w:t xml:space="preserve"> </w:t>
      </w:r>
      <w:r>
        <w:rPr>
          <w:bCs/>
          <w:iCs/>
        </w:rPr>
        <w:t xml:space="preserve">н</w:t>
      </w:r>
      <w:r>
        <w:rPr>
          <w:bCs/>
          <w:iCs/>
        </w:rPr>
        <w:t xml:space="preserve">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аттес</w:t>
      </w:r>
      <w:r>
        <w:rPr>
          <w:bCs/>
          <w:iCs/>
        </w:rPr>
        <w:t xml:space="preserve">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http://www.rosseti.ru/investment/science/attestation</w:t>
      </w:r>
      <w:r>
        <w:rPr>
          <w:iCs/>
        </w:rPr>
        <w:t xml:space="preserve">.</w:t>
      </w:r>
      <w:r>
        <w:rPr>
          <w:iCs/>
        </w:rPr>
      </w:r>
      <w:r>
        <w:rPr>
          <w:iCs/>
        </w:rPr>
      </w:r>
    </w:p>
    <w:p>
      <w:pPr>
        <w:pStyle w:val="1163"/>
        <w:ind w:firstLine="708"/>
        <w:jc w:val="both"/>
        <w:widowControl w:val="off"/>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r>
        <w:rPr>
          <w:iCs/>
        </w:rPr>
      </w:r>
      <w:r>
        <w:rPr>
          <w:iCs/>
        </w:rPr>
      </w:r>
    </w:p>
    <w:p>
      <w:pPr>
        <w:pStyle w:val="1163"/>
        <w:ind w:firstLine="708"/>
        <w:jc w:val="both"/>
        <w:widowControl w:val="off"/>
        <w:rPr>
          <w:iCs/>
        </w:rPr>
      </w:pPr>
      <w:r>
        <w:rPr>
          <w:rStyle w:val="1232"/>
        </w:rPr>
        <w:footnoteReference w:id="2"/>
      </w:r>
      <w:r>
        <w:t xml:space="preserve">На момент поставки оборудования Подрядчик обязан предоставить Заказчику копию положительного заключ</w:t>
      </w:r>
      <w:r>
        <w:t xml:space="preserve">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r>
        <w:t xml:space="preserve">.</w:t>
      </w:r>
      <w:r>
        <w:rPr>
          <w:iCs/>
        </w:rPr>
      </w:r>
      <w:r>
        <w:rPr>
          <w:iCs/>
        </w:rPr>
      </w:r>
    </w:p>
    <w:p>
      <w:pPr>
        <w:pStyle w:val="1163"/>
        <w:ind w:firstLine="708"/>
        <w:jc w:val="both"/>
        <w:widowControl w:val="off"/>
      </w:pPr>
      <w:r>
        <w:t xml:space="preserve">9.6. Риск случайной гибели или повреждения материалов и оборудования, доставленных на строительную площадку, несет Подрядчик.</w:t>
      </w:r>
      <w:r/>
    </w:p>
    <w:p>
      <w:pPr>
        <w:pStyle w:val="1163"/>
        <w:ind w:firstLine="708"/>
        <w:jc w:val="both"/>
        <w:widowControl w:val="off"/>
      </w:pPr>
      <w:r>
        <w:t xml:space="preserve">Риск случайной гибели или повреждения материалов и оборудования до момента поставки на </w:t>
      </w:r>
      <w:r>
        <w:rPr>
          <w:iCs/>
        </w:rPr>
        <w:t xml:space="preserve">строительную площадку</w:t>
      </w:r>
      <w:r>
        <w:t xml:space="preserve"> несет Сторона, на которой лежит обязанность по поставке соответствующих материалов и оборудования. </w:t>
      </w:r>
      <w:r/>
    </w:p>
    <w:p>
      <w:pPr>
        <w:pStyle w:val="1163"/>
        <w:ind w:firstLine="708"/>
        <w:jc w:val="both"/>
        <w:widowControl w:val="off"/>
        <w:rPr>
          <w:iCs/>
        </w:rPr>
      </w:pPr>
      <w:r>
        <w:t xml:space="preserve">9.7. </w:t>
      </w:r>
      <w:r>
        <w:rPr>
          <w:iCs/>
        </w:rPr>
        <w:t xml:space="preserve">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r>
        <w:rPr>
          <w:iCs/>
        </w:rPr>
      </w:r>
      <w:r>
        <w:rPr>
          <w:iCs/>
        </w:rPr>
      </w:r>
    </w:p>
    <w:p>
      <w:pPr>
        <w:pStyle w:val="1163"/>
        <w:ind w:firstLine="708"/>
        <w:jc w:val="both"/>
        <w:widowControl w:val="off"/>
      </w:pPr>
      <w:r>
        <w:t xml:space="preserve">9.</w:t>
      </w:r>
      <w:r>
        <w:t xml:space="preserve">8</w:t>
      </w:r>
      <w:r>
        <w:t xml:space="preserve">. При </w:t>
      </w:r>
      <w:r>
        <w:t xml:space="preserve">приемке </w:t>
      </w:r>
      <w:r>
        <w:t xml:space="preserve">поставляемых Подрядчиком (одной из Сторон) материалов и оборудования на приобъектный склад </w:t>
      </w:r>
      <w:r>
        <w:rPr>
          <w:iCs/>
        </w:rPr>
        <w:t xml:space="preserve">(строительную площадку)</w:t>
      </w:r>
      <w:r>
        <w:t xml:space="preserve"> присутствие представителя Заказчика (представителя другой Стороны) обязательно. </w:t>
      </w:r>
      <w:r/>
    </w:p>
    <w:p>
      <w:pPr>
        <w:pStyle w:val="1131"/>
        <w:ind w:firstLine="709"/>
        <w:jc w:val="left"/>
        <w:spacing w:line="240" w:lineRule="auto"/>
        <w:rPr>
          <w:sz w:val="24"/>
          <w:szCs w:val="24"/>
        </w:rPr>
      </w:pPr>
      <w:r>
        <w:rPr>
          <w:sz w:val="24"/>
          <w:szCs w:val="24"/>
        </w:rPr>
        <w:t xml:space="preserve">При </w:t>
      </w:r>
      <w:r>
        <w:rPr>
          <w:sz w:val="24"/>
          <w:szCs w:val="24"/>
        </w:rPr>
        <w:t xml:space="preserve"> </w:t>
      </w:r>
      <w:r>
        <w:rPr>
          <w:sz w:val="24"/>
          <w:szCs w:val="24"/>
        </w:rPr>
        <w:t xml:space="preserve">приемке оборудования </w:t>
      </w:r>
      <w:r>
        <w:rPr>
          <w:sz w:val="24"/>
          <w:szCs w:val="24"/>
        </w:rPr>
        <w:t xml:space="preserve">стороны составляют и подписывают Акт о приемке (поступлении) оборудования, в котором должны быть указаны следующие данные: </w:t>
      </w:r>
      <w:r>
        <w:rPr>
          <w:sz w:val="24"/>
          <w:szCs w:val="24"/>
        </w:rPr>
      </w:r>
      <w:r>
        <w:rPr>
          <w:sz w:val="24"/>
          <w:szCs w:val="24"/>
        </w:rPr>
      </w:r>
    </w:p>
    <w:p>
      <w:pPr>
        <w:pStyle w:val="1131"/>
        <w:ind w:firstLine="0"/>
        <w:jc w:val="left"/>
        <w:spacing w:line="240" w:lineRule="auto"/>
        <w:rPr>
          <w:sz w:val="24"/>
          <w:szCs w:val="24"/>
        </w:rPr>
      </w:pPr>
      <w:r>
        <w:rPr>
          <w:sz w:val="24"/>
          <w:szCs w:val="24"/>
        </w:rPr>
        <w:t xml:space="preserve">а) дата и место составления акта; </w:t>
      </w:r>
      <w:r>
        <w:rPr>
          <w:sz w:val="24"/>
          <w:szCs w:val="24"/>
        </w:rPr>
      </w:r>
      <w:r>
        <w:rPr>
          <w:sz w:val="24"/>
          <w:szCs w:val="24"/>
        </w:rPr>
      </w:r>
    </w:p>
    <w:p>
      <w:pPr>
        <w:pStyle w:val="1131"/>
        <w:ind w:firstLine="0"/>
        <w:jc w:val="left"/>
        <w:spacing w:line="240" w:lineRule="auto"/>
        <w:rPr>
          <w:sz w:val="24"/>
          <w:szCs w:val="24"/>
        </w:rPr>
      </w:pPr>
      <w:r>
        <w:rPr>
          <w:sz w:val="24"/>
          <w:szCs w:val="24"/>
        </w:rPr>
        <w:t xml:space="preserve">б) номер и дата заключения соответствующего договора; </w:t>
      </w:r>
      <w:r>
        <w:rPr>
          <w:sz w:val="24"/>
          <w:szCs w:val="24"/>
        </w:rPr>
      </w:r>
      <w:r>
        <w:rPr>
          <w:sz w:val="24"/>
          <w:szCs w:val="24"/>
        </w:rPr>
      </w:r>
    </w:p>
    <w:p>
      <w:pPr>
        <w:pStyle w:val="1131"/>
        <w:ind w:firstLine="0"/>
        <w:jc w:val="left"/>
        <w:spacing w:line="240" w:lineRule="auto"/>
        <w:rPr>
          <w:sz w:val="24"/>
          <w:szCs w:val="24"/>
        </w:rPr>
      </w:pPr>
      <w:r>
        <w:rPr>
          <w:sz w:val="24"/>
          <w:szCs w:val="24"/>
        </w:rPr>
        <w:t xml:space="preserve">в) описание оборудования, завод-изготовитель; </w:t>
      </w:r>
      <w:r>
        <w:rPr>
          <w:sz w:val="24"/>
          <w:szCs w:val="24"/>
        </w:rPr>
      </w:r>
      <w:r>
        <w:rPr>
          <w:sz w:val="24"/>
          <w:szCs w:val="24"/>
        </w:rPr>
      </w:r>
    </w:p>
    <w:p>
      <w:pPr>
        <w:pStyle w:val="1131"/>
        <w:ind w:firstLine="0"/>
        <w:jc w:val="left"/>
        <w:spacing w:line="240" w:lineRule="auto"/>
        <w:rPr>
          <w:sz w:val="24"/>
          <w:szCs w:val="24"/>
        </w:rPr>
      </w:pPr>
      <w:r>
        <w:rPr>
          <w:sz w:val="24"/>
          <w:szCs w:val="24"/>
        </w:rPr>
        <w:t xml:space="preserve">г) состояние ящиков/упаковок и их сохранность; </w:t>
      </w:r>
      <w:r>
        <w:rPr>
          <w:sz w:val="24"/>
          <w:szCs w:val="24"/>
        </w:rPr>
      </w:r>
      <w:r>
        <w:rPr>
          <w:sz w:val="24"/>
          <w:szCs w:val="24"/>
        </w:rPr>
      </w:r>
    </w:p>
    <w:p>
      <w:pPr>
        <w:pStyle w:val="1131"/>
        <w:ind w:firstLine="0"/>
        <w:jc w:val="left"/>
        <w:spacing w:line="240" w:lineRule="auto"/>
        <w:rPr>
          <w:sz w:val="24"/>
          <w:szCs w:val="24"/>
        </w:rPr>
      </w:pPr>
      <w:r>
        <w:rPr>
          <w:sz w:val="24"/>
          <w:szCs w:val="24"/>
        </w:rPr>
        <w:t xml:space="preserve">д) описание обнаруженных дефектов и повреждений, с приложенными фотографиями дефектов (в </w:t>
      </w:r>
      <w:r>
        <w:rPr>
          <w:sz w:val="24"/>
          <w:szCs w:val="24"/>
        </w:rPr>
      </w:r>
      <w:r>
        <w:rPr>
          <w:sz w:val="24"/>
          <w:szCs w:val="24"/>
        </w:rPr>
      </w:r>
    </w:p>
    <w:p>
      <w:pPr>
        <w:pStyle w:val="1131"/>
        <w:ind w:firstLine="0"/>
        <w:jc w:val="left"/>
        <w:spacing w:line="240" w:lineRule="auto"/>
        <w:rPr>
          <w:sz w:val="24"/>
          <w:szCs w:val="24"/>
        </w:rPr>
      </w:pPr>
      <w:r>
        <w:rPr>
          <w:sz w:val="24"/>
          <w:szCs w:val="24"/>
        </w:rPr>
        <w:t xml:space="preserve">случае наличия).</w:t>
      </w:r>
      <w:r>
        <w:rPr>
          <w:sz w:val="24"/>
          <w:szCs w:val="24"/>
        </w:rPr>
      </w:r>
      <w:r>
        <w:rPr>
          <w:sz w:val="24"/>
          <w:szCs w:val="24"/>
        </w:rPr>
      </w:r>
    </w:p>
    <w:p>
      <w:pPr>
        <w:pStyle w:val="1131"/>
        <w:ind w:firstLine="709"/>
        <w:spacing w:line="240" w:lineRule="auto"/>
        <w:rPr>
          <w:sz w:val="24"/>
          <w:szCs w:val="24"/>
        </w:rPr>
      </w:pPr>
      <w:r>
        <w:rPr>
          <w:sz w:val="24"/>
          <w:szCs w:val="24"/>
        </w:rPr>
        <w:t xml:space="preserve">Акт о приемке (поступлении) оборудования подпис</w:t>
      </w:r>
      <w:r>
        <w:rPr>
          <w:sz w:val="24"/>
          <w:szCs w:val="24"/>
        </w:rPr>
        <w:t xml:space="preserve">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w:t>
      </w:r>
      <w:r>
        <w:rPr>
          <w:sz w:val="24"/>
          <w:szCs w:val="24"/>
        </w:rPr>
        <w:t xml:space="preserve">Заказчику</w:t>
      </w:r>
      <w:r>
        <w:rPr>
          <w:sz w:val="24"/>
          <w:szCs w:val="24"/>
        </w:rPr>
        <w:t xml:space="preserve">,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r>
        <w:rPr>
          <w:sz w:val="24"/>
          <w:szCs w:val="24"/>
        </w:rPr>
      </w:r>
      <w:r>
        <w:rPr>
          <w:sz w:val="24"/>
          <w:szCs w:val="24"/>
        </w:rPr>
      </w:r>
    </w:p>
    <w:p>
      <w:pPr>
        <w:pStyle w:val="1163"/>
        <w:ind w:firstLine="708"/>
        <w:jc w:val="both"/>
        <w:widowControl w:val="off"/>
        <w:rPr>
          <w:i/>
        </w:rPr>
      </w:pPr>
      <w:r>
        <w:t xml:space="preserve">После пере</w:t>
      </w:r>
      <w:r>
        <w:t xml:space="preserve">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r>
        <w:rPr>
          <w:i/>
        </w:rPr>
      </w:r>
      <w:r>
        <w:rPr>
          <w:i/>
        </w:rPr>
      </w:r>
    </w:p>
    <w:p>
      <w:pPr>
        <w:pStyle w:val="1163"/>
        <w:ind w:firstLine="708"/>
        <w:jc w:val="both"/>
        <w:widowControl w:val="off"/>
        <w:rPr>
          <w:iCs/>
        </w:rPr>
      </w:pPr>
      <w:r>
        <w:t xml:space="preserve">9.</w:t>
      </w:r>
      <w:r>
        <w:t xml:space="preserve">9</w:t>
      </w:r>
      <w:r>
        <w:t xml:space="preserve">. В случае выявления Подрядчиком </w:t>
      </w:r>
      <w:r>
        <w:rPr>
          <w:iCs/>
        </w:rPr>
        <w:t xml:space="preserve">(одной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 xml:space="preserve">(Сторона, обнаружившая недостатки / некомплектность)</w:t>
      </w:r>
      <w:r>
        <w:t xml:space="preserve"> незамедлительно обязан поставить об этом в известность Заказчика </w:t>
      </w:r>
      <w:r>
        <w:rPr>
          <w:iCs/>
        </w:rPr>
        <w:t xml:space="preserve">(другую Сторону).</w:t>
      </w:r>
      <w:r>
        <w:rPr>
          <w:iCs/>
        </w:rPr>
      </w:r>
      <w:r>
        <w:rPr>
          <w:iCs/>
        </w:rPr>
      </w:r>
    </w:p>
    <w:p>
      <w:pPr>
        <w:pStyle w:val="1163"/>
        <w:ind w:firstLine="708"/>
        <w:jc w:val="both"/>
        <w:widowControl w:val="off"/>
      </w:pPr>
      <w:r>
        <w:t xml:space="preserve">При выявлении недостатков (некомплектности) материалов и оборудования уполномоченными представителями Сторон составляется акт. </w:t>
      </w:r>
      <w:r/>
    </w:p>
    <w:p>
      <w:pPr>
        <w:pStyle w:val="1163"/>
        <w:ind w:firstLine="708"/>
        <w:jc w:val="both"/>
        <w:widowControl w:val="off"/>
      </w:pPr>
      <w:r>
        <w:t xml:space="preserve">9.</w:t>
      </w:r>
      <w:r>
        <w:t xml:space="preserve">1</w:t>
      </w:r>
      <w:r>
        <w:t xml:space="preserve">0</w:t>
      </w:r>
      <w: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r/>
    </w:p>
    <w:p>
      <w:pPr>
        <w:pStyle w:val="1163"/>
        <w:ind w:firstLine="708"/>
        <w:jc w:val="both"/>
        <w:widowControl w:val="off"/>
      </w:pPr>
      <w:r>
        <w:t xml:space="preserve">Если качество оборудова</w:t>
      </w:r>
      <w:r>
        <w:t xml:space="preserve">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r/>
    </w:p>
    <w:p>
      <w:pPr>
        <w:pStyle w:val="1163"/>
        <w:ind w:firstLine="708"/>
        <w:jc w:val="both"/>
        <w:widowControl w:val="off"/>
      </w:pPr>
      <w:r>
        <w:t xml:space="preserve">приобрести за свой счет новое оборудование взамен непригодного;</w:t>
      </w:r>
      <w:r/>
    </w:p>
    <w:p>
      <w:pPr>
        <w:pStyle w:val="1163"/>
        <w:ind w:firstLine="708"/>
        <w:jc w:val="both"/>
        <w:widowControl w:val="off"/>
      </w:pPr>
      <w:r>
        <w:t xml:space="preserve">устранить за свой счет дефекты и иные недостатки в оборудовании;</w:t>
      </w:r>
      <w:r/>
    </w:p>
    <w:p>
      <w:pPr>
        <w:pStyle w:val="1163"/>
        <w:ind w:firstLine="708"/>
        <w:jc w:val="both"/>
        <w:widowControl w:val="off"/>
      </w:pPr>
      <w:r>
        <w:t xml:space="preserve">компенсировать расходы Заказчика на приобретение нового оборудования взамен непригодного.</w:t>
      </w:r>
      <w:r/>
    </w:p>
    <w:p>
      <w:pPr>
        <w:pStyle w:val="1163"/>
        <w:ind w:firstLine="708"/>
        <w:jc w:val="both"/>
        <w:widowControl w:val="off"/>
      </w:pPr>
      <w:r>
        <w:t xml:space="preserve">9.</w:t>
      </w:r>
      <w:r>
        <w:t xml:space="preserve">1</w:t>
      </w:r>
      <w:r>
        <w:t xml:space="preserve">1</w:t>
      </w:r>
      <w:r>
        <w:t xml:space="preserve">. Подрядчик не имеет права на удержание оборудования, находящегося в собственности Заказчика и переданного Заказчиком Подрядчику в монтаж.</w:t>
      </w:r>
      <w:r/>
    </w:p>
    <w:p>
      <w:pPr>
        <w:pStyle w:val="1163"/>
        <w:jc w:val="both"/>
        <w:widowControl w:val="off"/>
        <w:rPr>
          <w:bCs/>
        </w:rPr>
      </w:pPr>
      <w:r>
        <w:rPr>
          <w:bCs/>
        </w:rPr>
      </w:r>
      <w:r>
        <w:rPr>
          <w:bCs/>
        </w:rPr>
      </w:r>
      <w:r>
        <w:rPr>
          <w:bCs/>
        </w:rPr>
      </w:r>
    </w:p>
    <w:p>
      <w:pPr>
        <w:pStyle w:val="1163"/>
        <w:jc w:val="both"/>
        <w:widowControl w:val="off"/>
        <w:rPr>
          <w:b/>
          <w:bCs/>
        </w:rPr>
      </w:pPr>
      <w:r>
        <w:rPr>
          <w:b/>
          <w:bCs/>
        </w:rPr>
        <w:t xml:space="preserve">10. Порядок осуществления работ</w:t>
      </w:r>
      <w:r>
        <w:rPr>
          <w:b/>
          <w:bCs/>
        </w:rPr>
      </w:r>
      <w:r>
        <w:rPr>
          <w:b/>
          <w:bCs/>
        </w:rPr>
      </w:r>
    </w:p>
    <w:p>
      <w:pPr>
        <w:pStyle w:val="1163"/>
        <w:jc w:val="both"/>
        <w:widowControl w:val="off"/>
        <w:rPr>
          <w:b/>
          <w:bCs/>
        </w:rPr>
      </w:pPr>
      <w:r>
        <w:rPr>
          <w:b/>
          <w:bCs/>
        </w:rPr>
      </w:r>
      <w:r>
        <w:rPr>
          <w:b/>
          <w:bCs/>
        </w:rPr>
      </w:r>
      <w:r>
        <w:rPr>
          <w:b/>
          <w:bCs/>
        </w:rPr>
      </w:r>
    </w:p>
    <w:p>
      <w:pPr>
        <w:pStyle w:val="1163"/>
        <w:ind w:firstLine="709"/>
        <w:jc w:val="both"/>
        <w:widowControl w:val="off"/>
        <w:tabs>
          <w:tab w:val="left" w:pos="1134" w:leader="none"/>
        </w:tabs>
      </w:pPr>
      <w:r>
        <w:t xml:space="preserve">10.1.</w:t>
      </w:r>
      <w:r>
        <w:rPr>
          <w:bCs/>
        </w:rPr>
        <w:t xml:space="preserve"> </w:t>
      </w:r>
      <w:r>
        <w:t xml:space="preserve">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r/>
    </w:p>
    <w:p>
      <w:pPr>
        <w:pStyle w:val="1163"/>
        <w:ind w:firstLine="709"/>
        <w:jc w:val="both"/>
        <w:widowControl w:val="off"/>
        <w:tabs>
          <w:tab w:val="left" w:pos="1134" w:leader="none"/>
        </w:tabs>
      </w:pPr>
      <w:r>
        <w:t xml:space="preserve">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r/>
    </w:p>
    <w:p>
      <w:pPr>
        <w:pStyle w:val="1163"/>
        <w:ind w:firstLine="709"/>
        <w:jc w:val="both"/>
        <w:widowControl w:val="off"/>
        <w:tabs>
          <w:tab w:val="left" w:pos="1134" w:leader="none"/>
        </w:tabs>
      </w:pPr>
      <w:r>
        <w:t xml:space="preserve">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r/>
    </w:p>
    <w:p>
      <w:pPr>
        <w:pStyle w:val="1163"/>
        <w:ind w:firstLine="709"/>
        <w:jc w:val="both"/>
        <w:widowControl w:val="off"/>
        <w:tabs>
          <w:tab w:val="left" w:pos="1134" w:leader="none"/>
        </w:tabs>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r/>
    </w:p>
    <w:p>
      <w:pPr>
        <w:pStyle w:val="1163"/>
        <w:ind w:firstLine="709"/>
        <w:jc w:val="both"/>
        <w:widowControl w:val="off"/>
      </w:pPr>
      <w:r>
        <w:t xml:space="preserve">Каждая запись в журнале подписывается Подрядчиком и представителем Заказчика.</w:t>
      </w:r>
      <w:r/>
    </w:p>
    <w:p>
      <w:pPr>
        <w:pStyle w:val="1163"/>
        <w:ind w:firstLine="708"/>
        <w:jc w:val="both"/>
        <w:widowControl w:val="off"/>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pStyle w:val="1163"/>
        <w:ind w:firstLine="708"/>
        <w:jc w:val="both"/>
        <w:widowControl w:val="off"/>
      </w:pPr>
      <w: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w:t>
      </w:r>
      <w:r>
        <w:t xml:space="preserve">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r/>
    </w:p>
    <w:p>
      <w:pPr>
        <w:pStyle w:val="1163"/>
        <w:ind w:firstLine="708"/>
        <w:jc w:val="both"/>
        <w:widowControl w:val="off"/>
      </w:pPr>
      <w:r>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w:t>
      </w:r>
      <w:r/>
    </w:p>
    <w:p>
      <w:pPr>
        <w:pStyle w:val="1163"/>
        <w:ind w:firstLine="708"/>
        <w:jc w:val="both"/>
        <w:widowControl w:val="off"/>
      </w:pPr>
      <w: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w:t>
      </w:r>
      <w:r>
        <w:t xml:space="preserve">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r/>
    </w:p>
    <w:p>
      <w:pPr>
        <w:pStyle w:val="1163"/>
        <w:ind w:firstLine="708"/>
        <w:jc w:val="both"/>
        <w:widowControl w:val="off"/>
      </w:pPr>
      <w:r>
        <w:t xml:space="preserve">увеличить или сократить объем любой работы, включенной в Договор; </w:t>
      </w:r>
      <w:r/>
    </w:p>
    <w:p>
      <w:pPr>
        <w:pStyle w:val="1163"/>
        <w:jc w:val="both"/>
        <w:widowControl w:val="off"/>
      </w:pPr>
      <w:r>
        <w:tab/>
        <w:t xml:space="preserve">исключить любую работу;</w:t>
      </w:r>
      <w:r/>
    </w:p>
    <w:p>
      <w:pPr>
        <w:pStyle w:val="1163"/>
        <w:jc w:val="both"/>
        <w:widowControl w:val="off"/>
      </w:pPr>
      <w:r>
        <w:tab/>
        <w:t xml:space="preserve">изменить характер или качество, или вид любой части работы;</w:t>
      </w:r>
      <w:r/>
    </w:p>
    <w:p>
      <w:pPr>
        <w:pStyle w:val="1163"/>
        <w:jc w:val="both"/>
        <w:widowControl w:val="off"/>
      </w:pPr>
      <w:r>
        <w:tab/>
        <w:t xml:space="preserve">выполнить дополнительную работу любого характера, необходимую для завершения комплексной реконструкции объекта.</w:t>
      </w:r>
      <w:r/>
    </w:p>
    <w:p>
      <w:pPr>
        <w:pStyle w:val="1163"/>
        <w:ind w:firstLine="708"/>
        <w:jc w:val="both"/>
        <w:widowControl w:val="off"/>
      </w:pPr>
      <w: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p>
    <w:p>
      <w:pPr>
        <w:pStyle w:val="1163"/>
        <w:ind w:firstLine="708"/>
        <w:jc w:val="both"/>
        <w:widowControl w:val="off"/>
      </w:pPr>
      <w:r>
        <w:t xml:space="preserve">10.6. 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r/>
    </w:p>
    <w:p>
      <w:pPr>
        <w:pStyle w:val="1163"/>
        <w:ind w:firstLine="708"/>
        <w:jc w:val="both"/>
        <w:widowControl w:val="off"/>
      </w:pPr>
      <w: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r/>
    </w:p>
    <w:p>
      <w:pPr>
        <w:pStyle w:val="1163"/>
        <w:ind w:firstLine="708"/>
        <w:jc w:val="both"/>
        <w:widowControl w:val="off"/>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p>
    <w:p>
      <w:pPr>
        <w:pStyle w:val="1163"/>
        <w:ind w:firstLine="708"/>
        <w:jc w:val="both"/>
        <w:widowControl w:val="off"/>
      </w:pPr>
      <w:r>
        <w:t xml:space="preserve">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r/>
    </w:p>
    <w:p>
      <w:pPr>
        <w:pStyle w:val="1163"/>
        <w:ind w:firstLine="708"/>
        <w:jc w:val="both"/>
        <w:widowControl w:val="off"/>
      </w:pPr>
      <w:r>
        <w:t xml:space="preserve">10.8. Подряд</w:t>
      </w:r>
      <w:r>
        <w:t xml:space="preserve">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w:t>
      </w:r>
      <w:r>
        <w:t xml:space="preserve">без увеличения </w:t>
      </w:r>
      <w:r>
        <w:t xml:space="preserve">цены Договора:</w:t>
      </w:r>
      <w:r/>
    </w:p>
    <w:p>
      <w:pPr>
        <w:pStyle w:val="1163"/>
        <w:ind w:firstLine="708"/>
        <w:jc w:val="both"/>
        <w:widowControl w:val="off"/>
        <w:rPr>
          <w:bCs/>
        </w:rPr>
      </w:pPr>
      <w:r>
        <w:rPr>
          <w:bCs/>
        </w:rPr>
        <w:t xml:space="preserve">обеспечивает</w:t>
      </w:r>
      <w:r>
        <w:t xml:space="preserve"> </w:t>
      </w:r>
      <w:r>
        <w:rPr>
          <w:bCs/>
        </w:rPr>
        <w:t xml:space="preserve">систематическую уборку объекта от строительного мусора с его последующим вывозом на специализированные полигоны;</w:t>
      </w:r>
      <w:r>
        <w:rPr>
          <w:bCs/>
        </w:rPr>
      </w:r>
      <w:r>
        <w:rPr>
          <w:bCs/>
        </w:rPr>
      </w:r>
    </w:p>
    <w:p>
      <w:pPr>
        <w:pStyle w:val="1163"/>
        <w:ind w:firstLine="708"/>
        <w:jc w:val="both"/>
        <w:widowControl w:val="off"/>
        <w:rPr>
          <w:bCs/>
        </w:rPr>
      </w:pPr>
      <w:r>
        <w:rPr>
          <w:bCs/>
        </w:rPr>
        <w:t xml:space="preserve">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 сбросы загрязняющих веществ в водные объекты, размещение отходов</w:t>
      </w:r>
      <w:r>
        <w:rPr>
          <w:bCs/>
        </w:rPr>
        <w:t xml:space="preserve">;</w:t>
      </w:r>
      <w:r>
        <w:rPr>
          <w:bCs/>
        </w:rPr>
      </w:r>
      <w:r>
        <w:rPr>
          <w:bCs/>
        </w:rPr>
      </w:r>
    </w:p>
    <w:p>
      <w:pPr>
        <w:pStyle w:val="1163"/>
        <w:ind w:firstLine="708"/>
        <w:jc w:val="both"/>
        <w:widowControl w:val="off"/>
        <w:rPr>
          <w:bCs/>
        </w:rPr>
      </w:pPr>
      <w:r>
        <w:rPr>
          <w:bCs/>
        </w:rPr>
        <w:t xml:space="preserve">заключает договоры на утилизацию отходов строительного производства</w:t>
      </w:r>
      <w:r>
        <w:rPr>
          <w:bCs/>
        </w:rPr>
        <w:t xml:space="preserve">.</w:t>
      </w:r>
      <w:r>
        <w:rPr>
          <w:bCs/>
        </w:rPr>
      </w:r>
      <w:r>
        <w:rPr>
          <w:bCs/>
        </w:rPr>
      </w:r>
    </w:p>
    <w:p>
      <w:pPr>
        <w:pStyle w:val="1163"/>
        <w:ind w:firstLine="708"/>
        <w:jc w:val="both"/>
        <w:widowControl w:val="off"/>
        <w:rPr>
          <w:bCs/>
        </w:rPr>
      </w:pPr>
      <w:r>
        <w:rPr>
          <w:bCs/>
        </w:rPr>
        <w:t xml:space="preserve">10.9. </w:t>
      </w:r>
      <w:r>
        <w:t xml:space="preserve">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Pr>
          <w:bCs/>
        </w:rPr>
      </w:r>
      <w:r>
        <w:rPr>
          <w:bCs/>
        </w:rPr>
      </w:r>
    </w:p>
    <w:p>
      <w:pPr>
        <w:pStyle w:val="1163"/>
        <w:jc w:val="both"/>
        <w:widowControl w:val="off"/>
        <w:rPr>
          <w:bCs/>
        </w:rPr>
      </w:pPr>
      <w:r>
        <w:rPr>
          <w:bCs/>
        </w:rPr>
      </w:r>
      <w:r>
        <w:rPr>
          <w:bCs/>
        </w:rPr>
      </w:r>
      <w:r>
        <w:rPr>
          <w:bCs/>
        </w:rPr>
      </w:r>
    </w:p>
    <w:p>
      <w:pPr>
        <w:pStyle w:val="1163"/>
        <w:jc w:val="both"/>
        <w:widowControl w:val="off"/>
        <w:rPr>
          <w:b/>
          <w:bCs/>
        </w:rPr>
      </w:pPr>
      <w:r>
        <w:rPr>
          <w:b/>
          <w:bCs/>
        </w:rPr>
        <w:t xml:space="preserve">11. Приемка и выполнение работ</w:t>
      </w:r>
      <w:r>
        <w:rPr>
          <w:b/>
          <w:bCs/>
        </w:rPr>
      </w:r>
      <w:r>
        <w:rPr>
          <w:b/>
          <w:bCs/>
        </w:rPr>
      </w:r>
    </w:p>
    <w:p>
      <w:pPr>
        <w:pStyle w:val="1163"/>
        <w:jc w:val="both"/>
        <w:widowControl w:val="off"/>
        <w:rPr>
          <w:b/>
          <w:bCs/>
        </w:rPr>
      </w:pPr>
      <w:r>
        <w:rPr>
          <w:b/>
          <w:bCs/>
        </w:rPr>
      </w:r>
      <w:r>
        <w:rPr>
          <w:b/>
          <w:bCs/>
        </w:rPr>
      </w:r>
      <w:r>
        <w:rPr>
          <w:b/>
          <w:bCs/>
        </w:rPr>
      </w:r>
    </w:p>
    <w:p>
      <w:pPr>
        <w:pStyle w:val="1163"/>
        <w:ind w:firstLine="708"/>
        <w:jc w:val="both"/>
        <w:widowControl w:val="off"/>
      </w:pPr>
      <w:r>
        <w:t xml:space="preserve">11.1. Приёмка и выполнение проектно-сметной документации:</w:t>
      </w:r>
      <w:r/>
    </w:p>
    <w:p>
      <w:pPr>
        <w:ind w:firstLine="660"/>
        <w:spacing w:line="240" w:lineRule="auto"/>
        <w:widowControl w:val="off"/>
        <w:tabs>
          <w:tab w:val="left" w:pos="851" w:leader="none"/>
        </w:tabs>
        <w:rPr>
          <w:sz w:val="24"/>
          <w:szCs w:val="24"/>
          <w14:ligatures w14:val="none"/>
        </w:rPr>
      </w:pPr>
      <w:r>
        <w:rPr>
          <w:sz w:val="24"/>
          <w:szCs w:val="24"/>
        </w:rPr>
        <w:t xml:space="preserve">11.1.1. </w:t>
      </w:r>
      <w:r>
        <w:rPr>
          <w:sz w:val="24"/>
          <w:szCs w:val="24"/>
        </w:rPr>
        <w:t xml:space="preserve">Подрядчик в день завершения этапа работ (по объекту), согласно Приложению № 4 к Договору, направляет Заказчику уведомлен</w:t>
      </w:r>
      <w:r>
        <w:rPr>
          <w:sz w:val="24"/>
          <w:szCs w:val="24"/>
        </w:rPr>
        <w:t xml:space="preserve">ие о готовности работ, акт  приемки выполненных работ (Приложение № 9, 10 к Договору) с приложением документации в полном объеме (включая обосновывающие расчеты) на материальных носителях в соответствии с разделами  </w:t>
      </w:r>
      <w:r>
        <w:rPr>
          <w:sz w:val="24"/>
          <w:szCs w:val="24"/>
        </w:rPr>
        <w:t xml:space="preserve">Технического задания (приложение № 2).</w:t>
      </w:r>
      <w:r>
        <w:rPr>
          <w:sz w:val="24"/>
          <w:szCs w:val="24"/>
        </w:rPr>
        <w:t xml:space="preserve"> </w:t>
      </w:r>
      <w:r>
        <w:rPr>
          <w:sz w:val="24"/>
          <w:szCs w:val="24"/>
          <w14:ligatures w14:val="none"/>
        </w:rPr>
      </w:r>
      <w:r>
        <w:rPr>
          <w:sz w:val="24"/>
          <w:szCs w:val="24"/>
          <w14:ligatures w14:val="none"/>
        </w:rPr>
      </w:r>
    </w:p>
    <w:p>
      <w:pPr>
        <w:ind w:firstLine="660"/>
        <w:spacing w:line="240" w:lineRule="auto"/>
        <w:widowControl w:val="off"/>
        <w:tabs>
          <w:tab w:val="left" w:pos="851" w:leader="none"/>
        </w:tabs>
        <w:rPr>
          <w:sz w:val="24"/>
          <w:szCs w:val="24"/>
          <w14:ligatures w14:val="none"/>
        </w:rPr>
      </w:pPr>
      <w:r>
        <w:rPr>
          <w:sz w:val="24"/>
          <w:szCs w:val="24"/>
          <w:lang w:eastAsia="en-US"/>
        </w:rPr>
      </w:r>
      <w:r>
        <w:rPr>
          <w:sz w:val="24"/>
          <w:szCs w:val="24"/>
        </w:rPr>
        <w:t xml:space="preserve"> </w:t>
      </w:r>
      <w:r>
        <w:rPr>
          <w:sz w:val="24"/>
          <w:szCs w:val="24"/>
        </w:rPr>
        <w:t xml:space="preserve">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w:t>
      </w:r>
      <w:r>
        <w:rPr>
          <w:sz w:val="24"/>
          <w:szCs w:val="24"/>
        </w:rPr>
        <w:t xml:space="preserve">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r>
        <w:rPr>
          <w:sz w:val="24"/>
          <w:szCs w:val="24"/>
          <w14:ligatures w14:val="none"/>
        </w:rPr>
      </w:r>
      <w:r>
        <w:rPr>
          <w:sz w:val="24"/>
          <w:szCs w:val="24"/>
          <w14:ligatures w14:val="none"/>
        </w:rPr>
      </w:r>
    </w:p>
    <w:p>
      <w:pPr>
        <w:pStyle w:val="1131"/>
        <w:ind w:firstLine="660"/>
        <w:spacing w:line="240" w:lineRule="auto"/>
        <w:widowControl w:val="off"/>
        <w:tabs>
          <w:tab w:val="left" w:pos="851" w:leader="none"/>
        </w:tabs>
        <w:rPr>
          <w:sz w:val="24"/>
          <w:szCs w:val="24"/>
        </w:rPr>
      </w:pPr>
      <w:r>
        <w:rPr>
          <w:sz w:val="24"/>
          <w:szCs w:val="24"/>
          <w:lang w:eastAsia="en-US"/>
        </w:rPr>
        <w:t xml:space="preserve">Подрядчик обязан предоставить Заказчику </w:t>
      </w:r>
      <w:r>
        <w:rPr>
          <w:color w:val="000000"/>
          <w:sz w:val="24"/>
          <w:szCs w:val="24"/>
        </w:rPr>
        <w:t xml:space="preserve">Спецификацию оборудования, материалов и изделий, необходимых для последующего выполнения строительно-монтажных работ (Приложение №</w:t>
      </w:r>
      <w:r>
        <w:rPr>
          <w:color w:val="000000"/>
          <w:sz w:val="24"/>
          <w:szCs w:val="24"/>
        </w:rPr>
        <w:t xml:space="preserve">6 </w:t>
      </w:r>
      <w:r>
        <w:rPr>
          <w:color w:val="000000"/>
          <w:sz w:val="24"/>
          <w:szCs w:val="24"/>
        </w:rPr>
        <w:t xml:space="preserve">к Договору</w:t>
      </w:r>
      <w:r>
        <w:rPr>
          <w:color w:val="000000"/>
          <w:sz w:val="24"/>
          <w:szCs w:val="24"/>
        </w:rPr>
        <w:t xml:space="preserve">) вместе с разработанной проектно-сметной документацией.</w:t>
      </w:r>
      <w:r>
        <w:rPr>
          <w:sz w:val="24"/>
          <w:szCs w:val="24"/>
        </w:rPr>
      </w:r>
      <w:r>
        <w:rPr>
          <w:sz w:val="24"/>
          <w:szCs w:val="24"/>
        </w:rPr>
      </w:r>
    </w:p>
    <w:p>
      <w:pPr>
        <w:pStyle w:val="1131"/>
        <w:ind w:firstLine="660"/>
        <w:spacing w:line="240" w:lineRule="auto"/>
        <w:widowControl w:val="off"/>
        <w:tabs>
          <w:tab w:val="left" w:pos="851" w:leader="none"/>
        </w:tabs>
        <w:rPr>
          <w:sz w:val="24"/>
          <w:szCs w:val="24"/>
        </w:rPr>
      </w:pPr>
      <w:r>
        <w:rPr>
          <w:sz w:val="24"/>
          <w:szCs w:val="24"/>
        </w:rPr>
        <w:t xml:space="preserve">11.1.2. Приемка выполненных работ Заказчиком осуществляется </w:t>
      </w:r>
      <w:r>
        <w:rPr>
          <w:sz w:val="24"/>
          <w:szCs w:val="24"/>
        </w:rPr>
        <w:t xml:space="preserve">пообъектно </w:t>
      </w:r>
      <w:r>
        <w:rPr>
          <w:sz w:val="24"/>
          <w:szCs w:val="24"/>
        </w:rPr>
        <w:t xml:space="preserve">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r>
        <w:rPr>
          <w:sz w:val="24"/>
          <w:szCs w:val="24"/>
        </w:rPr>
      </w:r>
      <w:r>
        <w:rPr>
          <w:sz w:val="24"/>
          <w:szCs w:val="24"/>
        </w:rPr>
      </w:r>
    </w:p>
    <w:p>
      <w:pPr>
        <w:pStyle w:val="1131"/>
        <w:spacing w:line="240" w:lineRule="auto"/>
        <w:widowControl w:val="off"/>
        <w:tabs>
          <w:tab w:val="left" w:pos="993" w:leader="none"/>
        </w:tabs>
        <w:rPr>
          <w:sz w:val="24"/>
          <w:szCs w:val="24"/>
        </w:rPr>
      </w:pPr>
      <w:r>
        <w:rPr>
          <w:sz w:val="24"/>
          <w:szCs w:val="24"/>
        </w:rPr>
        <w:t xml:space="preserve">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Pr>
          <w:sz w:val="24"/>
          <w:szCs w:val="24"/>
        </w:rPr>
      </w:r>
      <w:r>
        <w:rPr>
          <w:sz w:val="24"/>
          <w:szCs w:val="24"/>
        </w:rPr>
      </w:r>
    </w:p>
    <w:p>
      <w:pPr>
        <w:pStyle w:val="1131"/>
        <w:spacing w:line="240" w:lineRule="auto"/>
        <w:widowControl w:val="off"/>
        <w:tabs>
          <w:tab w:val="left" w:pos="993" w:leader="none"/>
        </w:tabs>
        <w:rPr>
          <w:sz w:val="24"/>
          <w:szCs w:val="24"/>
        </w:rPr>
      </w:pPr>
      <w:r>
        <w:rPr>
          <w:sz w:val="24"/>
          <w:szCs w:val="24"/>
        </w:rPr>
        <w:t xml:space="preserve">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r>
        <w:rPr>
          <w:sz w:val="24"/>
          <w:szCs w:val="24"/>
        </w:rPr>
      </w:r>
      <w:r>
        <w:rPr>
          <w:sz w:val="24"/>
          <w:szCs w:val="24"/>
        </w:rPr>
      </w:r>
    </w:p>
    <w:p>
      <w:pPr>
        <w:pStyle w:val="1131"/>
        <w:spacing w:line="240" w:lineRule="auto"/>
        <w:widowControl w:val="off"/>
        <w:tabs>
          <w:tab w:val="left" w:pos="993" w:leader="none"/>
        </w:tabs>
        <w:rPr>
          <w:sz w:val="24"/>
          <w:szCs w:val="24"/>
        </w:rPr>
      </w:pPr>
      <w:r>
        <w:rPr>
          <w:sz w:val="24"/>
          <w:szCs w:val="24"/>
        </w:rPr>
        <w:t xml:space="preserve">11.1.5. Подрядчик обязан </w:t>
      </w:r>
      <w:r>
        <w:rPr>
          <w:sz w:val="24"/>
          <w:szCs w:val="24"/>
        </w:rPr>
        <w:t xml:space="preserve">без увеличения стоимости по договору </w:t>
      </w:r>
      <w:r>
        <w:rPr>
          <w:sz w:val="24"/>
          <w:szCs w:val="24"/>
        </w:rPr>
        <w:t xml:space="preserve">переделать техническую документацию </w:t>
      </w:r>
      <w:r>
        <w:rPr>
          <w:sz w:val="24"/>
          <w:szCs w:val="24"/>
        </w:rP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r>
        <w:rPr>
          <w:sz w:val="24"/>
          <w:szCs w:val="24"/>
        </w:rPr>
      </w:r>
      <w:r>
        <w:rPr>
          <w:sz w:val="24"/>
          <w:szCs w:val="24"/>
        </w:rPr>
      </w:r>
    </w:p>
    <w:p>
      <w:pPr>
        <w:pStyle w:val="1131"/>
        <w:spacing w:line="240" w:lineRule="auto"/>
        <w:widowControl w:val="off"/>
        <w:tabs>
          <w:tab w:val="left" w:pos="993" w:leader="none"/>
        </w:tabs>
        <w:rPr>
          <w:sz w:val="24"/>
          <w:szCs w:val="24"/>
        </w:rPr>
      </w:pPr>
      <w:r>
        <w:rPr>
          <w:sz w:val="24"/>
          <w:szCs w:val="24"/>
        </w:rPr>
        <w:t xml:space="preserve">11.1.6. Датой выполнения работ является дата подписания Заказчиком акта сдачи-приемки работ по этапу (по объекту) согласно </w:t>
      </w:r>
      <w:r>
        <w:rPr>
          <w:sz w:val="24"/>
          <w:szCs w:val="24"/>
        </w:rPr>
        <w:t xml:space="preserve">Календарному плану выполнения работ</w:t>
      </w:r>
      <w:r>
        <w:rPr>
          <w:sz w:val="24"/>
          <w:szCs w:val="24"/>
        </w:rPr>
        <w:t xml:space="preserve"> (П</w:t>
      </w:r>
      <w:r>
        <w:rPr>
          <w:sz w:val="24"/>
          <w:szCs w:val="24"/>
        </w:rPr>
        <w:t xml:space="preserve">риложения № </w:t>
      </w:r>
      <w:r>
        <w:rPr>
          <w:sz w:val="24"/>
          <w:szCs w:val="24"/>
        </w:rPr>
        <w:t xml:space="preserve">4 </w:t>
      </w:r>
      <w:r>
        <w:rPr>
          <w:sz w:val="24"/>
          <w:szCs w:val="24"/>
        </w:rPr>
        <w:t xml:space="preserve">к Договору</w:t>
      </w:r>
      <w:r>
        <w:rPr>
          <w:sz w:val="24"/>
          <w:szCs w:val="24"/>
        </w:rPr>
        <w:t xml:space="preserve">).</w:t>
      </w:r>
      <w:r>
        <w:rPr>
          <w:sz w:val="24"/>
          <w:szCs w:val="24"/>
        </w:rPr>
      </w:r>
      <w:r>
        <w:rPr>
          <w:sz w:val="24"/>
          <w:szCs w:val="24"/>
        </w:rPr>
      </w:r>
    </w:p>
    <w:p>
      <w:pPr>
        <w:pStyle w:val="1131"/>
        <w:spacing w:line="240" w:lineRule="auto"/>
        <w:widowControl w:val="off"/>
        <w:tabs>
          <w:tab w:val="left" w:pos="993" w:leader="none"/>
        </w:tabs>
        <w:rPr>
          <w:sz w:val="24"/>
          <w:szCs w:val="24"/>
        </w:rPr>
      </w:pPr>
      <w:r>
        <w:rPr>
          <w:sz w:val="24"/>
          <w:szCs w:val="24"/>
        </w:rPr>
        <w:t xml:space="preserve">11.1.7. </w:t>
      </w:r>
      <w:r>
        <w:rPr>
          <w:sz w:val="24"/>
          <w:szCs w:val="24"/>
        </w:rPr>
        <w:t xml:space="preserve">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r>
        <w:rPr>
          <w:sz w:val="24"/>
          <w:szCs w:val="24"/>
        </w:rPr>
        <w:t xml:space="preserve">.</w:t>
      </w:r>
      <w:r>
        <w:rPr>
          <w:sz w:val="24"/>
          <w:szCs w:val="24"/>
        </w:rPr>
      </w:r>
      <w:r>
        <w:rPr>
          <w:sz w:val="24"/>
          <w:szCs w:val="24"/>
        </w:rPr>
      </w:r>
    </w:p>
    <w:p>
      <w:pPr>
        <w:pStyle w:val="1131"/>
        <w:spacing w:line="240" w:lineRule="auto"/>
        <w:widowControl w:val="off"/>
        <w:tabs>
          <w:tab w:val="left" w:pos="993" w:leader="none"/>
        </w:tabs>
        <w:rPr>
          <w:sz w:val="24"/>
          <w:szCs w:val="24"/>
        </w:rPr>
      </w:pPr>
      <w:r>
        <w:rPr>
          <w:sz w:val="24"/>
          <w:szCs w:val="24"/>
        </w:rPr>
        <w:t xml:space="preserve">11.1.8. </w:t>
      </w:r>
      <w:r>
        <w:rPr>
          <w:sz w:val="24"/>
          <w:szCs w:val="24"/>
        </w:rPr>
        <w:t xml:space="preserve">В случае досрочного выполнения работ Заказчик вправе досрочно принять и оплатить работы.</w:t>
      </w:r>
      <w:r>
        <w:rPr>
          <w:sz w:val="24"/>
          <w:szCs w:val="24"/>
        </w:rPr>
      </w:r>
      <w:r>
        <w:rPr>
          <w:sz w:val="24"/>
          <w:szCs w:val="24"/>
        </w:rPr>
      </w:r>
    </w:p>
    <w:p>
      <w:pPr>
        <w:pStyle w:val="1163"/>
        <w:ind w:firstLine="0"/>
        <w:jc w:val="both"/>
        <w:widowControl w:val="off"/>
      </w:pPr>
      <w:r>
        <w:t xml:space="preserve">          11.1.9. </w:t>
      </w:r>
      <w:r>
        <w:t xml:space="preserve">Если в процессе выполнения работы выясняется неизбежность получения отрицательного результата или нецелесообразность д</w:t>
      </w:r>
      <w:r>
        <w:t xml:space="preserve">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r/>
    </w:p>
    <w:p>
      <w:pPr>
        <w:pStyle w:val="1163"/>
        <w:ind w:firstLine="708"/>
        <w:jc w:val="both"/>
        <w:widowControl w:val="off"/>
      </w:pPr>
      <w:r>
        <w:t xml:space="preserve">11.2. Приёмка и выполнение строительно-монтажных работ:</w:t>
      </w:r>
      <w:r/>
    </w:p>
    <w:p>
      <w:pPr>
        <w:pStyle w:val="1163"/>
        <w:ind w:firstLine="708"/>
        <w:jc w:val="both"/>
        <w:widowControl w:val="off"/>
      </w:pPr>
      <w:r>
        <w:t xml:space="preserve">11.</w:t>
      </w:r>
      <w:r>
        <w:t xml:space="preserve">2.</w:t>
      </w:r>
      <w:r>
        <w:t xml:space="preserve">1. </w:t>
      </w:r>
      <w:r>
        <w:t xml:space="preserve">Сдача-приемка работ по настоящему Договору осуществляется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w:t>
      </w:r>
      <w:r>
        <w:t xml:space="preserve">0 к Договору) и справок о стоимости выполненных работ и затрат по форме КС-3 (Приложение №1</w:t>
      </w:r>
      <w:r>
        <w:t xml:space="preserve">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w:t>
      </w:r>
      <w:r>
        <w:t xml:space="preserve">, составленными в текущем уровне цен на момент заключения договора</w:t>
      </w:r>
      <w:r>
        <w:t xml:space="preserve">, утвержденными Заказчиком, в пределах цены Договора.</w:t>
      </w:r>
      <w:r/>
    </w:p>
    <w:p>
      <w:pPr>
        <w:pStyle w:val="1163"/>
        <w:ind w:firstLine="708"/>
        <w:jc w:val="both"/>
        <w:widowControl w:val="off"/>
      </w:pPr>
      <w:r>
        <w:t xml:space="preserve">11.</w:t>
      </w:r>
      <w:r>
        <w:t xml:space="preserve">2.</w:t>
      </w:r>
      <w: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r/>
    </w:p>
    <w:p>
      <w:pPr>
        <w:pStyle w:val="1163"/>
        <w:ind w:firstLine="708"/>
        <w:jc w:val="both"/>
        <w:widowControl w:val="off"/>
      </w:pPr>
      <w:r>
        <w:t xml:space="preserve">11.2.3. </w:t>
      </w:r>
      <w:r>
        <w:rPr>
          <w:bCs/>
        </w:rPr>
        <w:t xml:space="preserve">Подрядчик обязан представлять акты</w:t>
      </w:r>
      <w:r>
        <w:rPr>
          <w:bCs/>
        </w:rPr>
        <w:t xml:space="preserve"> о приемке</w:t>
      </w:r>
      <w:r>
        <w:rPr>
          <w:bCs/>
        </w:rPr>
        <w:t xml:space="preserve">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w:t>
      </w:r>
      <w:r>
        <w:rPr>
          <w:bCs/>
        </w:rPr>
        <w:t xml:space="preserve">4</w:t>
      </w:r>
      <w:r>
        <w:rPr>
          <w:bCs/>
        </w:rPr>
        <w:t xml:space="preserve"> к настоящему Договору.</w:t>
      </w:r>
      <w:r/>
    </w:p>
    <w:p>
      <w:pPr>
        <w:pStyle w:val="1163"/>
        <w:ind w:firstLine="708"/>
        <w:jc w:val="both"/>
        <w:widowControl w:val="off"/>
        <w:rPr>
          <w:bCs/>
        </w:rPr>
      </w:pPr>
      <w:r>
        <w:rPr>
          <w:bCs/>
        </w:rPr>
        <w:t xml:space="preserve">11.</w:t>
      </w:r>
      <w:r>
        <w:rPr>
          <w:bCs/>
        </w:rPr>
        <w:t xml:space="preserve">2.</w:t>
      </w:r>
      <w:r>
        <w:rPr>
          <w:bCs/>
        </w:rPr>
        <w:t xml:space="preserve">4</w:t>
      </w:r>
      <w:r>
        <w:rPr>
          <w:bCs/>
        </w:rPr>
        <w:t xml:space="preserve">. </w:t>
      </w:r>
      <w:r>
        <w:rPr>
          <w:bCs/>
        </w:rPr>
        <w:t xml:space="preserve">Подрядчик </w:t>
      </w:r>
      <w:r>
        <w:rPr>
          <w:bCs/>
        </w:rPr>
        <w:t xml:space="preserve">по окончании этапа</w:t>
      </w:r>
      <w:r>
        <w:rPr>
          <w:bCs/>
        </w:rPr>
        <w:t xml:space="preserve">,</w:t>
      </w:r>
      <w:r>
        <w:rPr>
          <w:bCs/>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w:t>
      </w:r>
      <w:r>
        <w:rPr>
          <w:bCs/>
        </w:rPr>
        <w:t xml:space="preserve">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Pr>
          <w:bCs/>
        </w:rPr>
      </w:r>
      <w:r>
        <w:rPr>
          <w:bCs/>
        </w:rPr>
      </w:r>
    </w:p>
    <w:p>
      <w:pPr>
        <w:pStyle w:val="1163"/>
        <w:ind w:firstLine="708"/>
        <w:jc w:val="both"/>
        <w:widowControl w:val="off"/>
        <w:rPr>
          <w:bCs/>
        </w:rPr>
      </w:pPr>
      <w:r>
        <w:rPr>
          <w:bCs/>
        </w:rPr>
        <w:t xml:space="preserve">11.</w:t>
      </w:r>
      <w:r>
        <w:rPr>
          <w:bCs/>
        </w:rPr>
        <w:t xml:space="preserve">2.</w:t>
      </w:r>
      <w:r>
        <w:rPr>
          <w:bCs/>
        </w:rPr>
        <w:t xml:space="preserve">5</w:t>
      </w:r>
      <w:r>
        <w:rPr>
          <w:bCs/>
        </w:rPr>
        <w:t xml:space="preserve">. </w:t>
      </w:r>
      <w:r>
        <w:rPr>
          <w:bCs/>
        </w:rPr>
        <w:t xml:space="preserve">Представитель Заказчика обязан п</w:t>
      </w:r>
      <w:r>
        <w:rPr>
          <w:bCs/>
        </w:rPr>
        <w:t xml:space="preserve">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r>
        <w:rPr>
          <w:bCs/>
        </w:rPr>
      </w:r>
      <w:r>
        <w:rPr>
          <w:bCs/>
        </w:rPr>
      </w:r>
    </w:p>
    <w:p>
      <w:pPr>
        <w:pStyle w:val="1163"/>
        <w:ind w:firstLine="708"/>
        <w:jc w:val="both"/>
        <w:widowControl w:val="off"/>
      </w:pPr>
      <w:r>
        <w:t xml:space="preserve">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p>
    <w:p>
      <w:pPr>
        <w:pStyle w:val="1163"/>
        <w:ind w:firstLine="708"/>
        <w:jc w:val="both"/>
        <w:widowControl w:val="off"/>
      </w:pPr>
      <w:r>
        <w:t xml:space="preserve">11.</w:t>
      </w:r>
      <w:r>
        <w:t xml:space="preserve">2.</w:t>
      </w:r>
      <w:r>
        <w:t xml:space="preserve">6</w:t>
      </w:r>
      <w:r>
        <w:t xml:space="preserve">. Работы, подлежащие закрытию, должны приниматься представит</w:t>
      </w:r>
      <w:r>
        <w:t xml:space="preserve">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w:t>
      </w:r>
      <w:r>
        <w:t xml:space="preserve">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r/>
    </w:p>
    <w:p>
      <w:pPr>
        <w:pStyle w:val="1163"/>
        <w:ind w:firstLine="708"/>
        <w:jc w:val="both"/>
        <w:widowControl w:val="off"/>
      </w:pPr>
      <w: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w:t>
      </w:r>
      <w:r>
        <w:t xml:space="preserve">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w:t>
      </w:r>
      <w:r>
        <w:t xml:space="preserve">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pStyle w:val="1163"/>
        <w:ind w:firstLine="708"/>
        <w:jc w:val="both"/>
        <w:widowControl w:val="off"/>
      </w:pPr>
      <w:r>
        <w:t xml:space="preserve">11.</w:t>
      </w:r>
      <w:r>
        <w:t xml:space="preserve">2.</w:t>
      </w:r>
      <w:r>
        <w:t xml:space="preserve">7</w:t>
      </w:r>
      <w:r>
        <w:t xml:space="preserve">. Готовность принимаемых ответственных конструкций, скрытых </w:t>
      </w:r>
      <w:r>
        <w:t xml:space="preserve">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r/>
    </w:p>
    <w:p>
      <w:pPr>
        <w:pStyle w:val="1163"/>
        <w:ind w:firstLine="708"/>
        <w:jc w:val="both"/>
        <w:widowControl w:val="off"/>
        <w:rPr>
          <w:bCs/>
        </w:rPr>
      </w:pPr>
      <w:r>
        <w:t xml:space="preserve">11.</w:t>
      </w:r>
      <w:r>
        <w:t xml:space="preserve">2.</w:t>
      </w:r>
      <w:r>
        <w:t xml:space="preserve">8. </w:t>
      </w:r>
      <w:r>
        <w:rPr>
          <w:bCs/>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Pr>
          <w:bCs/>
        </w:rPr>
        <w:t xml:space="preserve">15</w:t>
      </w:r>
      <w:r>
        <w:rPr>
          <w:bCs/>
        </w:rPr>
        <w:t xml:space="preserve">. </w:t>
      </w:r>
      <w:r>
        <w:rPr>
          <w:bCs/>
        </w:rPr>
      </w:r>
      <w:r>
        <w:rPr>
          <w:bCs/>
        </w:rPr>
      </w:r>
    </w:p>
    <w:p>
      <w:pPr>
        <w:pStyle w:val="1163"/>
        <w:ind w:firstLine="708"/>
        <w:jc w:val="both"/>
        <w:widowControl w:val="off"/>
      </w:pPr>
      <w:r>
        <w:t xml:space="preserve">11.</w:t>
      </w:r>
      <w:r>
        <w:t xml:space="preserve">2.</w:t>
      </w:r>
      <w:r>
        <w:t xml:space="preserve">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r/>
    </w:p>
    <w:p>
      <w:pPr>
        <w:pStyle w:val="1163"/>
        <w:ind w:firstLine="708"/>
        <w:jc w:val="both"/>
        <w:widowControl w:val="off"/>
      </w:pPr>
      <w:r>
        <w:t xml:space="preserve">11.</w:t>
      </w:r>
      <w:r>
        <w:t xml:space="preserve">2.</w:t>
      </w:r>
      <w:r>
        <w:t xml:space="preserve">1</w:t>
      </w:r>
      <w:r>
        <w:t xml:space="preserve">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r/>
    </w:p>
    <w:p>
      <w:pPr>
        <w:pStyle w:val="1163"/>
        <w:ind w:firstLine="708"/>
        <w:jc w:val="both"/>
        <w:widowControl w:val="off"/>
      </w:pPr>
      <w:r>
        <w:t xml:space="preserve">11.</w:t>
      </w:r>
      <w:r>
        <w:t xml:space="preserve">2.</w:t>
      </w:r>
      <w:r>
        <w:t xml:space="preserve">1</w:t>
      </w:r>
      <w:r>
        <w:t xml:space="preserve">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r/>
    </w:p>
    <w:p>
      <w:pPr>
        <w:pStyle w:val="1163"/>
        <w:ind w:firstLine="708"/>
        <w:jc w:val="both"/>
        <w:widowControl w:val="off"/>
      </w:pPr>
      <w:r>
        <w:t xml:space="preserve">11.</w:t>
      </w:r>
      <w:r>
        <w:t xml:space="preserve">2.</w:t>
      </w:r>
      <w:r>
        <w:t xml:space="preserve">1</w:t>
      </w:r>
      <w:r>
        <w:t xml:space="preserve">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r/>
    </w:p>
    <w:p>
      <w:pPr>
        <w:pStyle w:val="1163"/>
        <w:ind w:firstLine="708"/>
        <w:jc w:val="both"/>
        <w:widowControl w:val="off"/>
        <w:rPr>
          <w:iCs/>
        </w:rPr>
      </w:pPr>
      <w:r>
        <w:t xml:space="preserve">11.</w:t>
      </w:r>
      <w:r>
        <w:t xml:space="preserve">2.</w:t>
      </w:r>
      <w:r>
        <w:t xml:space="preserve">1</w:t>
      </w:r>
      <w:r>
        <w:t xml:space="preserve">3. Если Заказчик считает, что устранение недостатков существенно увеличит сроки выполнения работ и выявленные недостатки являются для него прием</w:t>
      </w:r>
      <w:r>
        <w:t xml:space="preserve">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(указывается, если не определены этапы работ).</w:t>
      </w:r>
      <w:r>
        <w:rPr>
          <w:iCs/>
        </w:rPr>
      </w:r>
      <w:r>
        <w:rPr>
          <w:iCs/>
        </w:rPr>
      </w:r>
    </w:p>
    <w:p>
      <w:pPr>
        <w:pStyle w:val="1163"/>
        <w:ind w:firstLine="708"/>
        <w:jc w:val="both"/>
        <w:widowControl w:val="off"/>
        <w:rPr>
          <w:iCs/>
        </w:rPr>
      </w:pPr>
      <w:r>
        <w:rPr>
          <w:iCs/>
        </w:rPr>
        <w:t xml:space="preserve">11.</w:t>
      </w:r>
      <w:r>
        <w:rPr>
          <w:iCs/>
        </w:rPr>
        <w:t xml:space="preserve">2.</w:t>
      </w:r>
      <w:r>
        <w:rPr>
          <w:iCs/>
        </w:rPr>
        <w:t xml:space="preserve">1</w:t>
      </w:r>
      <w:r>
        <w:rPr>
          <w:iCs/>
        </w:rPr>
        <w:t xml:space="preserve">4. </w:t>
      </w:r>
      <w:r>
        <w:rPr>
          <w:bCs/>
        </w:rPr>
        <w:t xml:space="preserve">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 xml:space="preserve">выполненных работ и Справками о стоимости выполненных работ и затрат</w:t>
      </w:r>
      <w:r>
        <w:rPr>
          <w:iCs/>
        </w:rPr>
        <w:t xml:space="preserve">.</w:t>
      </w:r>
      <w:r>
        <w:rPr>
          <w:iCs/>
        </w:rPr>
      </w:r>
      <w:r>
        <w:rPr>
          <w:iCs/>
        </w:rPr>
      </w:r>
    </w:p>
    <w:p>
      <w:pPr>
        <w:pStyle w:val="1163"/>
        <w:ind w:firstLine="567"/>
        <w:jc w:val="both"/>
        <w:widowControl w:val="off"/>
        <w:rPr>
          <w:bCs/>
        </w:rPr>
      </w:pPr>
      <w:r>
        <w:rPr>
          <w:bCs/>
        </w:rPr>
        <w:t xml:space="preserve">11.2.1</w:t>
      </w:r>
      <w:r>
        <w:rPr>
          <w:bCs/>
        </w:rPr>
        <w:t xml:space="preserve">5. Подрядчик приступает к выполнению каждого последующего этапа работ только после письменного разрешения Заказчика</w:t>
      </w:r>
      <w:r>
        <w:rPr>
          <w:bCs/>
        </w:rPr>
      </w:r>
      <w:r>
        <w:rPr>
          <w:bCs/>
        </w:rPr>
      </w:r>
    </w:p>
    <w:p>
      <w:pPr>
        <w:pStyle w:val="1163"/>
        <w:jc w:val="both"/>
        <w:widowControl w:val="off"/>
        <w:rPr>
          <w:b/>
          <w:bCs/>
        </w:rPr>
      </w:pPr>
      <w:r>
        <w:rPr>
          <w:b/>
          <w:bCs/>
        </w:rPr>
      </w:r>
      <w:r>
        <w:rPr>
          <w:b/>
          <w:bCs/>
        </w:rPr>
      </w:r>
      <w:r>
        <w:rPr>
          <w:b/>
          <w:bCs/>
        </w:rPr>
      </w:r>
    </w:p>
    <w:p>
      <w:pPr>
        <w:pStyle w:val="1163"/>
        <w:jc w:val="both"/>
        <w:widowControl w:val="off"/>
        <w:rPr>
          <w:b/>
          <w:bCs/>
        </w:rPr>
      </w:pPr>
      <w:r>
        <w:rPr>
          <w:b/>
          <w:bCs/>
        </w:rPr>
        <w:t xml:space="preserve">12. Предпусковые и пусковые приемо-сдаточные испытания</w:t>
      </w:r>
      <w:r>
        <w:rPr>
          <w:b/>
          <w:bCs/>
        </w:rPr>
      </w:r>
      <w:r>
        <w:rPr>
          <w:b/>
          <w:bCs/>
        </w:rPr>
      </w:r>
    </w:p>
    <w:p>
      <w:pPr>
        <w:pStyle w:val="1163"/>
        <w:ind w:firstLine="708"/>
        <w:jc w:val="both"/>
        <w:widowControl w:val="off"/>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w:t>
      </w:r>
      <w:r>
        <w:t xml:space="preserve">,</w:t>
      </w:r>
      <w:r>
        <w:t xml:space="preserve"> и методикой испытаний </w:t>
      </w:r>
      <w:r>
        <w:rPr>
          <w:iCs/>
        </w:rPr>
        <w:t xml:space="preserve">в соответствии с техническими требованиями Закупочной документации.</w:t>
      </w:r>
      <w:r/>
    </w:p>
    <w:p>
      <w:pPr>
        <w:pStyle w:val="1163"/>
        <w:ind w:firstLine="708"/>
        <w:jc w:val="both"/>
        <w:widowControl w:val="off"/>
      </w:pPr>
      <w:r>
        <w:t xml:space="preserve">12.2. Все виды испытаний проводятся в присутствии представителей Заказчика.</w:t>
      </w:r>
      <w:r/>
    </w:p>
    <w:p>
      <w:pPr>
        <w:pStyle w:val="1163"/>
        <w:ind w:firstLine="708"/>
        <w:jc w:val="both"/>
        <w:widowControl w:val="off"/>
      </w:pPr>
      <w:r>
        <w:t xml:space="preserve">12.3. Приемо-сдаточные испытания включают проведение индивидуальных приемо-сдаточных испытаний оборудования и подсистем объекта.</w:t>
      </w:r>
      <w:r/>
    </w:p>
    <w:p>
      <w:pPr>
        <w:pStyle w:val="1163"/>
        <w:jc w:val="both"/>
        <w:widowControl w:val="off"/>
      </w:pPr>
      <w:r>
        <w:tab/>
      </w:r>
      <w:r/>
    </w:p>
    <w:p>
      <w:pPr>
        <w:pStyle w:val="1163"/>
        <w:jc w:val="both"/>
        <w:widowControl w:val="off"/>
        <w:rPr>
          <w:b/>
          <w:bCs/>
        </w:rPr>
      </w:pPr>
      <w:r>
        <w:rPr>
          <w:b/>
          <w:bCs/>
        </w:rPr>
        <w:t xml:space="preserve">13. Право собственности</w:t>
      </w:r>
      <w:r>
        <w:rPr>
          <w:b/>
          <w:bCs/>
        </w:rPr>
      </w:r>
      <w:r>
        <w:rPr>
          <w:b/>
          <w:bCs/>
        </w:rPr>
      </w:r>
    </w:p>
    <w:p>
      <w:pPr>
        <w:pStyle w:val="1163"/>
        <w:ind w:firstLine="708"/>
        <w:jc w:val="both"/>
        <w:widowControl w:val="off"/>
      </w:pPr>
      <w:r>
        <w:t xml:space="preserve">13.1. </w:t>
      </w:r>
      <w:r>
        <w:t xml:space="preserve">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w:t>
      </w:r>
      <w:r>
        <w:t xml:space="preserve"> </w:t>
      </w:r>
      <w:r/>
    </w:p>
    <w:p>
      <w:pPr>
        <w:pStyle w:val="1163"/>
        <w:ind w:firstLine="708"/>
        <w:jc w:val="both"/>
        <w:widowControl w:val="off"/>
      </w:pPr>
      <w:r>
        <w:t xml:space="preserve">13.2.</w:t>
      </w:r>
      <w:r>
        <w:rPr>
          <w:iCs/>
        </w:rPr>
        <w:t xml:space="preserve"> </w:t>
      </w:r>
      <w:r>
        <w:t xml:space="preserve">Право собственности на </w:t>
      </w:r>
      <w:r>
        <w:t xml:space="preserve">объект / на </w:t>
      </w:r>
      <w:r>
        <w:t xml:space="preserve">часть объекта возникает у Заказчика </w:t>
      </w:r>
      <w:r>
        <w:t xml:space="preserve">(риск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r/>
    </w:p>
    <w:p>
      <w:pPr>
        <w:pStyle w:val="1163"/>
        <w:ind w:firstLine="708"/>
        <w:jc w:val="both"/>
        <w:widowControl w:val="off"/>
        <w:rPr>
          <w:iCs/>
        </w:rPr>
      </w:pPr>
      <w:r>
        <w:t xml:space="preserve">13.3. Использование Заказчиком или собственником, интересы которого представляет Заказчик, для своих нужд или нужд эксплуатации части сооружаемого объек</w:t>
      </w:r>
      <w:r>
        <w:t xml:space="preserve">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r>
        <w:rPr>
          <w:iCs/>
        </w:rPr>
      </w:r>
      <w:r>
        <w:rPr>
          <w:iCs/>
        </w:rPr>
      </w:r>
    </w:p>
    <w:p>
      <w:pPr>
        <w:pStyle w:val="1163"/>
        <w:ind w:firstLine="708"/>
        <w:jc w:val="both"/>
        <w:widowControl w:val="off"/>
        <w:rPr>
          <w:bCs/>
          <w:iCs/>
        </w:rPr>
      </w:pPr>
      <w:r>
        <w:t xml:space="preserve">13.4</w:t>
      </w:r>
      <w:r>
        <w:rPr>
          <w:bCs/>
        </w:rPr>
        <w:t xml:space="preserve"> Подрядчик несет полную ответс</w:t>
      </w:r>
      <w:r>
        <w:rPr>
          <w:bCs/>
        </w:rPr>
        <w:t xml:space="preserve">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Pr>
          <w:bCs/>
          <w:iCs/>
        </w:rPr>
        <w:t xml:space="preserve">. </w:t>
      </w:r>
      <w:r>
        <w:rPr>
          <w:bCs/>
          <w:iCs/>
        </w:rPr>
      </w:r>
      <w:r>
        <w:rPr>
          <w:bCs/>
          <w:iCs/>
        </w:rPr>
      </w:r>
    </w:p>
    <w:p>
      <w:pPr>
        <w:pStyle w:val="1163"/>
        <w:ind w:firstLine="708"/>
        <w:jc w:val="both"/>
        <w:widowControl w:val="off"/>
      </w:pPr>
      <w:r>
        <w:t xml:space="preserve">13.5. </w:t>
      </w:r>
      <w:r>
        <w:rPr>
          <w:bCs/>
        </w:rPr>
        <w:t xml:space="preserve">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w:t>
      </w:r>
      <w:r>
        <w:rPr>
          <w:bCs/>
        </w:rPr>
        <w:t xml:space="preserve">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t xml:space="preserve">.  </w:t>
      </w:r>
      <w:r/>
    </w:p>
    <w:p>
      <w:pPr>
        <w:pStyle w:val="1163"/>
        <w:ind w:firstLine="708"/>
        <w:jc w:val="both"/>
        <w:widowControl w:val="off"/>
      </w:pPr>
      <w:r>
        <w:t xml:space="preserve">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r/>
    </w:p>
    <w:p>
      <w:pPr>
        <w:pStyle w:val="1163"/>
        <w:jc w:val="both"/>
        <w:widowControl w:val="off"/>
        <w:rPr>
          <w:bCs/>
        </w:rPr>
      </w:pPr>
      <w:r>
        <w:rPr>
          <w:bCs/>
        </w:rPr>
      </w:r>
      <w:r>
        <w:rPr>
          <w:bCs/>
        </w:rPr>
      </w:r>
      <w:r>
        <w:rPr>
          <w:bCs/>
        </w:rPr>
      </w:r>
    </w:p>
    <w:p>
      <w:pPr>
        <w:pStyle w:val="1163"/>
        <w:jc w:val="both"/>
        <w:widowControl w:val="off"/>
        <w:rPr>
          <w:b/>
          <w:bCs/>
        </w:rPr>
      </w:pPr>
      <w:r>
        <w:rPr>
          <w:b/>
          <w:bCs/>
        </w:rPr>
        <w:t xml:space="preserve">14.  Права на результаты интеллектуальной деятельности</w:t>
      </w:r>
      <w:r>
        <w:rPr>
          <w:b/>
          <w:bCs/>
        </w:rPr>
      </w:r>
      <w:r>
        <w:rPr>
          <w:b/>
          <w:bCs/>
        </w:rPr>
      </w:r>
    </w:p>
    <w:p>
      <w:pPr>
        <w:pStyle w:val="1163"/>
        <w:jc w:val="both"/>
        <w:widowControl w:val="off"/>
        <w:rPr>
          <w:b/>
          <w:bCs/>
        </w:rPr>
      </w:pPr>
      <w:r>
        <w:rPr>
          <w:b/>
          <w:bCs/>
        </w:rPr>
      </w:r>
      <w:r>
        <w:rPr>
          <w:b/>
          <w:bCs/>
        </w:rPr>
      </w:r>
      <w:r>
        <w:rPr>
          <w:b/>
          <w:bCs/>
        </w:rPr>
      </w:r>
    </w:p>
    <w:p>
      <w:pPr>
        <w:pStyle w:val="1163"/>
        <w:ind w:firstLine="708"/>
        <w:jc w:val="both"/>
        <w:widowControl w:val="off"/>
      </w:pPr>
      <w:r>
        <w:t xml:space="preserve">14.1. </w:t>
      </w:r>
      <w:r>
        <w:t xml:space="preserve">В случае если в числе результатов работ по настоящему Догово</w:t>
      </w:r>
      <w:r>
        <w:t xml:space="preserve">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w:t>
      </w:r>
      <w:r>
        <w:t xml:space="preserve">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r/>
    </w:p>
    <w:p>
      <w:pPr>
        <w:pStyle w:val="1163"/>
        <w:jc w:val="both"/>
        <w:widowControl w:val="off"/>
        <w:rPr>
          <w:bCs/>
        </w:rPr>
      </w:pPr>
      <w:r>
        <w:rPr>
          <w:bCs/>
        </w:rPr>
      </w:r>
      <w:r>
        <w:rPr>
          <w:bCs/>
        </w:rPr>
      </w:r>
      <w:r>
        <w:rPr>
          <w:bCs/>
        </w:rPr>
      </w:r>
    </w:p>
    <w:p>
      <w:pPr>
        <w:pStyle w:val="1163"/>
        <w:jc w:val="both"/>
        <w:widowControl w:val="off"/>
        <w:rPr>
          <w:b/>
          <w:bCs/>
        </w:rPr>
      </w:pPr>
      <w:r>
        <w:rPr>
          <w:b/>
          <w:bCs/>
        </w:rPr>
        <w:t xml:space="preserve">1</w:t>
      </w:r>
      <w:r>
        <w:rPr>
          <w:b/>
          <w:bCs/>
        </w:rPr>
        <w:t xml:space="preserve">5</w:t>
      </w:r>
      <w:r>
        <w:rPr>
          <w:b/>
          <w:bCs/>
        </w:rPr>
        <w:t xml:space="preserve">. Имущественная ответственность</w:t>
      </w:r>
      <w:r>
        <w:rPr>
          <w:b/>
          <w:bCs/>
        </w:rPr>
      </w:r>
      <w:r>
        <w:rPr>
          <w:b/>
          <w:bCs/>
        </w:rPr>
      </w:r>
    </w:p>
    <w:p>
      <w:pPr>
        <w:pStyle w:val="1163"/>
        <w:jc w:val="both"/>
        <w:widowControl w:val="off"/>
        <w:rPr>
          <w:b/>
          <w:bCs/>
        </w:rPr>
      </w:pPr>
      <w:r>
        <w:rPr>
          <w:b/>
          <w:bCs/>
        </w:rPr>
      </w:r>
      <w:r>
        <w:rPr>
          <w:b/>
          <w:bCs/>
        </w:rPr>
      </w:r>
      <w:r>
        <w:rPr>
          <w:b/>
          <w:bCs/>
        </w:rPr>
      </w:r>
    </w:p>
    <w:p>
      <w:pPr>
        <w:pStyle w:val="1163"/>
        <w:ind w:firstLine="708"/>
        <w:jc w:val="both"/>
        <w:widowControl w:val="off"/>
      </w:pPr>
      <w:r>
        <w:t xml:space="preserve">1</w:t>
      </w:r>
      <w:r>
        <w:t xml:space="preserve">5</w:t>
      </w:r>
      <w: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w:t>
      </w:r>
      <w:r>
        <w:rPr>
          <w:rFonts w:eastAsia="Arial Unicode MS"/>
        </w:rPr>
        <w:t xml:space="preserve">дня, следующего за последним днем установленного Договором срока исполнения Заказчиком своих </w:t>
      </w:r>
      <w:r>
        <w:rPr>
          <w:rFonts w:eastAsia="Arial Unicode MS"/>
        </w:rPr>
        <w:t xml:space="preserve">обязательств по оплате</w:t>
      </w:r>
      <w:r>
        <w:t xml:space="preserve"> </w:t>
      </w:r>
      <w:r>
        <w:t xml:space="preserve">после подписания актов </w:t>
      </w:r>
      <w:r>
        <w:t xml:space="preserve">выполненных работ</w:t>
      </w:r>
      <w:r>
        <w:t xml:space="preserve">, но не более 5% от неоплаченной в срок суммы. </w:t>
      </w:r>
      <w:r/>
    </w:p>
    <w:p>
      <w:pPr>
        <w:pStyle w:val="1163"/>
        <w:ind w:firstLine="708"/>
        <w:jc w:val="both"/>
        <w:widowControl w:val="off"/>
      </w:pPr>
      <w:r>
        <w:t xml:space="preserve">1</w:t>
      </w:r>
      <w:r>
        <w:t xml:space="preserve">5</w:t>
      </w:r>
      <w:r>
        <w:t xml:space="preserve">.2. Подрядчик при нарушении договорных обязательств уплачивает Заказчику</w:t>
      </w:r>
      <w:r>
        <w:t xml:space="preserve">: </w:t>
      </w:r>
      <w:r/>
    </w:p>
    <w:p>
      <w:pPr>
        <w:pStyle w:val="1163"/>
        <w:ind w:firstLine="708"/>
        <w:jc w:val="both"/>
        <w:widowControl w:val="off"/>
        <w:pBdr>
          <w:left w:val="single" w:color="000000" w:sz="4" w:space="4"/>
        </w:pBdr>
      </w:pPr>
      <w:r>
        <w:t xml:space="preserve">за несоблюдение Подрядчиком срока сдачи отдельного этапа работ </w:t>
      </w:r>
      <w:r>
        <w:t xml:space="preserve">в том числе </w:t>
      </w:r>
      <w:r>
        <w:t xml:space="preserve">поставки материалов и</w:t>
      </w:r>
      <w:r>
        <w:t xml:space="preserve"> </w:t>
      </w:r>
      <w:r>
        <w:t xml:space="preserve">(или) </w:t>
      </w:r>
      <w:r>
        <w:t xml:space="preserve"> оборудования </w:t>
      </w:r>
      <w:r>
        <w:t xml:space="preserve">–</w:t>
      </w:r>
      <w:r>
        <w:t xml:space="preserve"> пени в размере </w:t>
      </w:r>
      <w:r>
        <w:t xml:space="preserve">0,</w:t>
      </w:r>
      <w:r>
        <w:t xml:space="preserve">1% от цены Договора за каждый день просрочки до фактического исполнения обязательства</w:t>
      </w:r>
      <w:r>
        <w:t xml:space="preserve">;</w:t>
      </w:r>
      <w:r/>
    </w:p>
    <w:p>
      <w:pPr>
        <w:pStyle w:val="1163"/>
        <w:ind w:firstLine="708"/>
        <w:jc w:val="both"/>
        <w:widowControl w:val="off"/>
        <w:pBdr>
          <w:left w:val="single" w:color="000000" w:sz="4" w:space="4"/>
        </w:pBdr>
      </w:pPr>
      <w:r>
        <w:t xml:space="preserve">за несоблюдение срока окончания всех работ и сдачи результата работ Заказчику </w:t>
      </w:r>
      <w:r>
        <w:t xml:space="preserve">–</w:t>
      </w:r>
      <w:r>
        <w:t xml:space="preserve"> пени в размере </w:t>
      </w:r>
      <w:r>
        <w:t xml:space="preserve">0,</w:t>
      </w:r>
      <w:r>
        <w:t xml:space="preserve">1% от цены Договора за каждый день просрочки до фактического исполнения обязательства;</w:t>
      </w:r>
      <w:r/>
    </w:p>
    <w:p>
      <w:pPr>
        <w:pStyle w:val="1163"/>
        <w:ind w:firstLine="708"/>
        <w:jc w:val="both"/>
        <w:widowControl w:val="off"/>
      </w:pPr>
      <w:r>
        <w:t xml:space="preserve">за задержку устранения дефектов в работах и</w:t>
      </w:r>
      <w:r>
        <w:t xml:space="preserve"> </w:t>
      </w:r>
      <w:r>
        <w:t xml:space="preserve">(или)</w:t>
      </w:r>
      <w:r>
        <w:t xml:space="preserve"> конструкциях</w:t>
      </w:r>
      <w:r>
        <w:t xml:space="preserve"> </w:t>
      </w:r>
      <w:r>
        <w:t xml:space="preserve">и (или)</w:t>
      </w:r>
      <w:r>
        <w:t xml:space="preserve"> оборудовании, материалах, сетях и т.п. и/</w:t>
      </w:r>
      <w:r>
        <w:t xml:space="preserve">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p>
    <w:p>
      <w:pPr>
        <w:pStyle w:val="1163"/>
        <w:ind w:firstLine="708"/>
        <w:jc w:val="both"/>
        <w:widowControl w:val="off"/>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t xml:space="preserve">–</w:t>
      </w:r>
      <w:r>
        <w:t xml:space="preserve"> штраф в трехкратном размере от стоимости вывоза мусора; </w:t>
      </w:r>
      <w:r/>
    </w:p>
    <w:p>
      <w:pPr>
        <w:pStyle w:val="1163"/>
        <w:ind w:firstLine="708"/>
        <w:jc w:val="both"/>
        <w:widowControl w:val="off"/>
      </w:pPr>
      <w:r>
        <w:t xml:space="preserve">за несвоевременное освобождение строительной площадки от принадлежащего ему имущества </w:t>
      </w:r>
      <w:r>
        <w:t xml:space="preserve">–</w:t>
      </w:r>
      <w:r>
        <w:t xml:space="preserve"> пени в размере 0,2% от цены Договора за каждые 10 (десять) дней просрочки до фактического исполнения обязательства</w:t>
      </w:r>
      <w:r>
        <w:t xml:space="preserve">;</w:t>
      </w:r>
      <w:r/>
    </w:p>
    <w:p>
      <w:pPr>
        <w:pStyle w:val="1163"/>
        <w:ind w:firstLine="708"/>
        <w:jc w:val="both"/>
        <w:widowControl w:val="off"/>
      </w:pPr>
      <w:r>
        <w:rPr>
          <w:bCs/>
        </w:rPr>
        <w:t xml:space="preserve">за непредставление/нарушение сроков представления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xml:space="preserve">- неустойку в размере 0,01%</w:t>
      </w:r>
      <w:r>
        <w:t xml:space="preserve"> </w:t>
      </w:r>
      <w:r>
        <w:rPr>
          <w:bCs/>
        </w:rPr>
        <w:t xml:space="preserve">от стоимости оборудования за каждый день просрочки выполнения Подрядчиком своих обязательств до фактического исполнения данного обязательства</w:t>
      </w:r>
      <w:r>
        <w:rPr>
          <w:bCs/>
        </w:rPr>
        <w:t xml:space="preserve">.</w:t>
      </w:r>
      <w:r/>
    </w:p>
    <w:p>
      <w:pPr>
        <w:pStyle w:val="1163"/>
        <w:ind w:firstLine="708"/>
        <w:jc w:val="both"/>
        <w:widowControl w:val="off"/>
      </w:pPr>
      <w:r>
        <w:t xml:space="preserve">1</w:t>
      </w:r>
      <w:r>
        <w:t xml:space="preserve">5</w:t>
      </w:r>
      <w:r>
        <w:t xml:space="preserve">.</w:t>
      </w:r>
      <w:r>
        <w:t xml:space="preserve">3</w:t>
      </w:r>
      <w:r>
        <w:t xml:space="preserve">. В случаях, когда объект по завершению работ не может быть принят в эксплуатацию из-за невозможности выполнени</w:t>
      </w:r>
      <w:r>
        <w:t xml:space="preserve">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r/>
    </w:p>
    <w:p>
      <w:pPr>
        <w:pStyle w:val="1163"/>
        <w:ind w:firstLine="708"/>
        <w:jc w:val="both"/>
        <w:widowControl w:val="off"/>
      </w:pPr>
      <w:r>
        <w:t xml:space="preserve">15.</w:t>
      </w:r>
      <w:r>
        <w:t xml:space="preserve">4</w:t>
      </w:r>
      <w:r>
        <w:t xml:space="preserve">. </w:t>
      </w:r>
      <w:r>
        <w:t xml:space="preserve">В случае установления факта предоставления Подрядчиком недействительной независимой гарантии, Подрядчик уплачивает Заказчику штраф в размере двойной Ключевой ставки Центрального Банка Российской Федерации от цены Договора</w:t>
      </w:r>
      <w:r>
        <w:t xml:space="preserve">.</w:t>
      </w:r>
      <w:r/>
    </w:p>
    <w:p>
      <w:pPr>
        <w:pStyle w:val="1163"/>
        <w:ind w:firstLine="708"/>
        <w:jc w:val="both"/>
        <w:widowControl w:val="off"/>
      </w:pPr>
      <w:r>
        <w:t xml:space="preserve">1</w:t>
      </w:r>
      <w:r>
        <w:t xml:space="preserve">5</w:t>
      </w:r>
      <w:r>
        <w:t xml:space="preserve">.</w:t>
      </w:r>
      <w:r>
        <w:t xml:space="preserve">5</w:t>
      </w:r>
      <w: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t xml:space="preserve"> </w:t>
      </w:r>
      <w:r/>
    </w:p>
    <w:p>
      <w:pPr>
        <w:pStyle w:val="1163"/>
        <w:ind w:firstLine="708"/>
        <w:jc w:val="both"/>
        <w:widowControl w:val="off"/>
      </w:pPr>
      <w:r>
        <w:t xml:space="preserve">1</w:t>
      </w:r>
      <w:r>
        <w:t xml:space="preserve">5</w:t>
      </w:r>
      <w:r>
        <w:t xml:space="preserve">.</w:t>
      </w:r>
      <w:r>
        <w:t xml:space="preserve">6</w:t>
      </w:r>
      <w: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t xml:space="preserve"> (включается в текст договора только в случае наличия в конку</w:t>
      </w:r>
      <w: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p>
    <w:p>
      <w:pPr>
        <w:pStyle w:val="1163"/>
        <w:ind w:firstLine="708"/>
        <w:jc w:val="both"/>
        <w:widowControl w:val="off"/>
      </w:pPr>
      <w:r>
        <w:t xml:space="preserve">1</w:t>
      </w:r>
      <w:r>
        <w:t xml:space="preserve">5</w:t>
      </w:r>
      <w:r>
        <w:t xml:space="preserve">.</w:t>
      </w:r>
      <w:r>
        <w:t xml:space="preserve">7</w:t>
      </w:r>
      <w:r>
        <w:t xml:space="preserve">.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w:t>
      </w:r>
      <w:r>
        <w:t xml:space="preserve">2</w:t>
      </w:r>
      <w:r>
        <w:t xml:space="preserve"> настоящего Договора, Подрядчик уплачивает Заказчику штраф в размере </w:t>
      </w:r>
      <w:r>
        <w:t xml:space="preserve">10</w:t>
      </w:r>
      <w:r>
        <w:t xml:space="preserve"> % от цены Договора.</w:t>
      </w:r>
      <w:r/>
    </w:p>
    <w:p>
      <w:pPr>
        <w:pStyle w:val="1163"/>
        <w:ind w:firstLine="708"/>
        <w:jc w:val="both"/>
        <w:widowControl w:val="off"/>
      </w:pPr>
      <w:r>
        <w:t xml:space="preserve">1</w:t>
      </w:r>
      <w:r>
        <w:t xml:space="preserve">5</w:t>
      </w:r>
      <w:r>
        <w:t xml:space="preserve">.</w:t>
      </w:r>
      <w:r>
        <w:t xml:space="preserve">8</w:t>
      </w:r>
      <w:r>
        <w:t xml:space="preserve">. В случае неисполнения Подрядчиком обязательств, предусмотренных п. 4.1.</w:t>
      </w:r>
      <w:r>
        <w:t xml:space="preserve">2</w:t>
      </w:r>
      <w:r>
        <w:t xml:space="preserve">7</w:t>
      </w:r>
      <w:r>
        <w:t xml:space="preserve">. настоящего Договора, Подрядчик уплачивает Заказчику штраф в размере 0,01% от цены Договора за каждый день просрочки.</w:t>
      </w:r>
      <w:r/>
    </w:p>
    <w:p>
      <w:pPr>
        <w:pStyle w:val="1163"/>
        <w:ind w:firstLine="708"/>
        <w:jc w:val="both"/>
        <w:widowControl w:val="off"/>
      </w:pPr>
      <w:r>
        <w:t xml:space="preserve">15</w:t>
      </w:r>
      <w:r>
        <w:t xml:space="preserve">.</w:t>
      </w:r>
      <w:r>
        <w:t xml:space="preserve">9</w:t>
      </w:r>
      <w: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w:t>
      </w:r>
      <w:r>
        <w:t xml:space="preserve">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w:t>
      </w:r>
      <w:r>
        <w:t xml:space="preserve">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r/>
    </w:p>
    <w:p>
      <w:pPr>
        <w:pStyle w:val="1163"/>
        <w:ind w:firstLine="708"/>
        <w:jc w:val="both"/>
        <w:widowControl w:val="off"/>
      </w:pPr>
      <w:r>
        <w:t xml:space="preserve">1</w:t>
      </w:r>
      <w:r>
        <w:t xml:space="preserve">5</w:t>
      </w:r>
      <w:r>
        <w:t xml:space="preserve">.</w:t>
      </w:r>
      <w:r>
        <w:t xml:space="preserve">10</w:t>
      </w:r>
      <w:r>
        <w:t xml:space="preserve">. Срок уплаты пеней </w:t>
      </w:r>
      <w:r>
        <w:t xml:space="preserve">и штрафов </w:t>
      </w:r>
      <w:r>
        <w:t xml:space="preserve">за неисполнение обязательств по Договору </w:t>
      </w:r>
      <w:r>
        <w:t xml:space="preserve">–</w:t>
      </w:r>
      <w:r>
        <w:t xml:space="preserve"> в течение 20 (двадцати) рабочих дней со дня направления претензии.</w:t>
      </w:r>
      <w:r/>
    </w:p>
    <w:p>
      <w:pPr>
        <w:pStyle w:val="1163"/>
        <w:ind w:firstLine="708"/>
        <w:jc w:val="both"/>
        <w:widowControl w:val="off"/>
      </w:pPr>
      <w:r>
        <w:t xml:space="preserve">1</w:t>
      </w:r>
      <w:r>
        <w:t xml:space="preserve">5</w:t>
      </w:r>
      <w:r>
        <w:t xml:space="preserve">.</w:t>
      </w:r>
      <w:r>
        <w:t xml:space="preserve">11</w:t>
      </w:r>
      <w:r>
        <w:t xml:space="preserve">. Уплата пеней и штрафов не освобождает Стороны от исполнения своих обязательств по настоящему Договору.</w:t>
      </w:r>
      <w:r/>
    </w:p>
    <w:p>
      <w:pPr>
        <w:pStyle w:val="1163"/>
        <w:ind w:firstLine="708"/>
        <w:jc w:val="both"/>
        <w:widowControl w:val="off"/>
      </w:pPr>
      <w:r>
        <w:t xml:space="preserve">1</w:t>
      </w:r>
      <w:r>
        <w:t xml:space="preserve">5</w:t>
      </w:r>
      <w:r>
        <w:t xml:space="preserve">.</w:t>
      </w:r>
      <w:r>
        <w:t xml:space="preserve">12</w:t>
      </w:r>
      <w:r>
        <w:t xml:space="preserve">.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r/>
    </w:p>
    <w:p>
      <w:pPr>
        <w:pStyle w:val="1163"/>
        <w:ind w:firstLine="708"/>
        <w:jc w:val="both"/>
        <w:widowControl w:val="off"/>
      </w:pPr>
      <w:r>
        <w:t xml:space="preserve">15.13. Если Подрядчик нарушит гарантии (любую одну, несколько или все вместе), указанные в п. 4.9. настоящего Договора, и это повлечет:</w:t>
      </w:r>
      <w:r/>
    </w:p>
    <w:p>
      <w:pPr>
        <w:pStyle w:val="1163"/>
        <w:ind w:firstLine="708"/>
        <w:jc w:val="both"/>
        <w:widowControl w:val="off"/>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p>
    <w:p>
      <w:pPr>
        <w:pStyle w:val="1163"/>
        <w:ind w:firstLine="708"/>
        <w:jc w:val="both"/>
        <w:widowControl w:val="off"/>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w:t>
      </w:r>
      <w:r>
        <w:t xml:space="preserve">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p>
    <w:p>
      <w:pPr>
        <w:pStyle w:val="1163"/>
        <w:ind w:firstLine="708"/>
        <w:jc w:val="both"/>
        <w:widowControl w:val="off"/>
      </w:pPr>
      <w:r>
        <w:t xml:space="preserve">то Подрядчик обязуется возместить Заказчику убытки, который последний понес вследствие таких нарушений. </w:t>
      </w:r>
      <w:r/>
    </w:p>
    <w:p>
      <w:pPr>
        <w:pStyle w:val="1163"/>
        <w:ind w:firstLine="708"/>
        <w:jc w:val="both"/>
        <w:widowControl w:val="off"/>
      </w:pPr>
      <w:r>
        <w:t xml:space="preserve">15.14.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15.13. настоящего Договора. При этом</w:t>
      </w:r>
      <w:r>
        <w:t xml:space="preserve">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r/>
    </w:p>
    <w:p>
      <w:pPr>
        <w:pStyle w:val="1144"/>
        <w:ind w:left="0" w:firstLine="720"/>
        <w:jc w:val="both"/>
        <w:spacing w:after="0" w:line="240" w:lineRule="auto"/>
        <w:rPr>
          <w:rFonts w:ascii="Times New Roman" w:hAnsi="Times New Roman"/>
          <w:sz w:val="24"/>
          <w:szCs w:val="24"/>
        </w:rPr>
      </w:pPr>
      <w:r>
        <w:rPr>
          <w:rFonts w:ascii="Times New Roman" w:hAnsi="Times New Roman"/>
          <w:sz w:val="24"/>
          <w:szCs w:val="24"/>
        </w:rPr>
        <w:t xml:space="preserve">15.15.</w:t>
      </w:r>
      <w:r>
        <w:rPr>
          <w:rFonts w:ascii="Times New Roman" w:hAnsi="Times New Roman"/>
          <w:sz w:val="24"/>
          <w:szCs w:val="24"/>
        </w:rPr>
        <w:t xml:space="preserve"> </w:t>
      </w:r>
      <w:r>
        <w:rPr>
          <w:rFonts w:ascii="Times New Roman" w:hAnsi="Times New Roman"/>
          <w:sz w:val="24"/>
          <w:szCs w:val="24"/>
        </w:rPr>
        <w:t xml:space="preserve">В случае не предоставления или нес</w:t>
      </w:r>
      <w:r>
        <w:rPr>
          <w:rFonts w:ascii="Times New Roman" w:hAnsi="Times New Roman"/>
          <w:sz w:val="24"/>
          <w:szCs w:val="24"/>
        </w:rPr>
        <w:t xml:space="preserve">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Подрядчик уплачивает Заказчику штраф в размере 0,01% от цены Договора за каждый день просрочки.</w:t>
      </w:r>
      <w:r>
        <w:rPr>
          <w:rFonts w:ascii="Times New Roman" w:hAnsi="Times New Roman"/>
          <w:sz w:val="24"/>
          <w:szCs w:val="24"/>
        </w:rPr>
      </w:r>
      <w:r>
        <w:rPr>
          <w:rFonts w:ascii="Times New Roman" w:hAnsi="Times New Roman"/>
          <w:sz w:val="24"/>
          <w:szCs w:val="24"/>
        </w:rPr>
      </w:r>
    </w:p>
    <w:p>
      <w:pPr>
        <w:pStyle w:val="1163"/>
        <w:ind w:firstLine="709"/>
        <w:jc w:val="both"/>
      </w:pPr>
      <w:r>
        <w:t xml:space="preserve">Кроме того, в случае не предоставления или несвоевременного предоставления Зака</w:t>
      </w:r>
      <w:r>
        <w:t xml:space="preserve">зчику договора страхования в соответствии с п.  4.1.29  и переоформленного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r/>
    </w:p>
    <w:p>
      <w:pPr>
        <w:pStyle w:val="1163"/>
        <w:ind w:firstLine="708"/>
        <w:jc w:val="both"/>
        <w:widowControl w:val="off"/>
      </w:pPr>
      <w:r>
        <w:t xml:space="preserve">15.1</w:t>
      </w:r>
      <w:r>
        <w:t xml:space="preserve">6</w:t>
      </w:r>
      <w:r>
        <w:t xml:space="preserve">. За несоблюдение правил охраны труда и техники безопаснос</w:t>
      </w:r>
      <w:r>
        <w:t xml:space="preserve">ти, предусмотренных п. 4.1.12, </w:t>
      </w:r>
      <w:r>
        <w:t xml:space="preserve">4.1.12.1</w:t>
      </w:r>
      <w:r>
        <w:t xml:space="preserve">, 4.1.12.2</w:t>
      </w:r>
      <w:r>
        <w:t xml:space="preserve">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r/>
    </w:p>
    <w:p>
      <w:pPr>
        <w:pStyle w:val="1131"/>
        <w:spacing w:line="240" w:lineRule="auto"/>
        <w:tabs>
          <w:tab w:val="left" w:pos="1418" w:leader="none"/>
          <w:tab w:val="left" w:pos="1560" w:leader="none"/>
        </w:tabs>
        <w:rPr>
          <w:sz w:val="24"/>
          <w:szCs w:val="24"/>
        </w:rPr>
      </w:pPr>
      <w:r>
        <w:rPr>
          <w:sz w:val="24"/>
          <w:szCs w:val="24"/>
        </w:rPr>
        <w:t xml:space="preserve">15.1</w:t>
      </w:r>
      <w:r>
        <w:rPr>
          <w:sz w:val="24"/>
          <w:szCs w:val="24"/>
        </w:rPr>
        <w:t xml:space="preserve">7</w:t>
      </w:r>
      <w:r>
        <w:rPr>
          <w:sz w:val="24"/>
          <w:szCs w:val="24"/>
        </w:rPr>
        <w:t xml:space="preserve">.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r>
        <w:rPr>
          <w:sz w:val="24"/>
          <w:szCs w:val="24"/>
        </w:rPr>
      </w:r>
      <w:r>
        <w:rPr>
          <w:sz w:val="24"/>
          <w:szCs w:val="24"/>
        </w:rPr>
      </w:r>
    </w:p>
    <w:p>
      <w:pPr>
        <w:pStyle w:val="1163"/>
        <w:jc w:val="both"/>
        <w:widowControl w:val="off"/>
        <w:rPr>
          <w:b/>
          <w:bCs/>
        </w:rPr>
      </w:pPr>
      <w:r>
        <w:rPr>
          <w:b/>
          <w:bCs/>
        </w:rPr>
      </w:r>
      <w:r>
        <w:rPr>
          <w:b/>
          <w:bCs/>
        </w:rPr>
      </w:r>
      <w:r>
        <w:rPr>
          <w:b/>
          <w:bCs/>
        </w:rPr>
      </w:r>
    </w:p>
    <w:p>
      <w:pPr>
        <w:pStyle w:val="1163"/>
        <w:jc w:val="both"/>
        <w:widowControl w:val="off"/>
        <w:rPr>
          <w:b/>
          <w:bCs/>
        </w:rPr>
      </w:pPr>
      <w:r>
        <w:rPr>
          <w:b/>
          <w:bCs/>
        </w:rPr>
        <w:t xml:space="preserve">16</w:t>
      </w:r>
      <w:r>
        <w:rPr>
          <w:b/>
          <w:bCs/>
        </w:rPr>
        <w:t xml:space="preserve">. Обстоятельства непреодолимой силы</w:t>
      </w:r>
      <w:r>
        <w:rPr>
          <w:b/>
          <w:bCs/>
        </w:rPr>
      </w:r>
      <w:r>
        <w:rPr>
          <w:b/>
          <w:bCs/>
        </w:rPr>
      </w:r>
    </w:p>
    <w:p>
      <w:pPr>
        <w:pStyle w:val="1163"/>
        <w:ind w:firstLine="708"/>
        <w:jc w:val="both"/>
        <w:widowControl w:val="off"/>
      </w:pPr>
      <w:r>
        <w:t xml:space="preserve">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pStyle w:val="1163"/>
        <w:ind w:firstLine="708"/>
        <w:jc w:val="both"/>
        <w:widowControl w:val="off"/>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pStyle w:val="1163"/>
        <w:ind w:firstLine="708"/>
        <w:jc w:val="both"/>
        <w:widowControl w:val="off"/>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163"/>
        <w:ind w:firstLine="708"/>
        <w:jc w:val="both"/>
        <w:widowControl w:val="off"/>
      </w:pPr>
      <w:r>
        <w:t xml:space="preserve">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pStyle w:val="1163"/>
        <w:ind w:firstLine="708"/>
        <w:jc w:val="both"/>
        <w:widowControl w:val="off"/>
      </w:pPr>
      <w:r>
        <w:t xml:space="preserve">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p>
    <w:p>
      <w:pPr>
        <w:pStyle w:val="1163"/>
        <w:ind w:firstLine="708"/>
        <w:jc w:val="both"/>
        <w:widowControl w:val="off"/>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pStyle w:val="1163"/>
        <w:jc w:val="both"/>
        <w:widowControl w:val="off"/>
        <w:rPr>
          <w:bCs/>
        </w:rPr>
      </w:pPr>
      <w:r>
        <w:rPr>
          <w:bCs/>
        </w:rPr>
      </w:r>
      <w:r>
        <w:rPr>
          <w:bCs/>
        </w:rPr>
      </w:r>
      <w:r>
        <w:rPr>
          <w:bCs/>
        </w:rPr>
      </w:r>
    </w:p>
    <w:p>
      <w:pPr>
        <w:pStyle w:val="1163"/>
        <w:numPr>
          <w:ilvl w:val="0"/>
          <w:numId w:val="8"/>
        </w:numPr>
        <w:jc w:val="both"/>
        <w:widowControl w:val="off"/>
        <w:rPr>
          <w:b/>
          <w:bCs/>
        </w:rPr>
      </w:pPr>
      <w:r>
        <w:rPr>
          <w:b/>
          <w:bCs/>
        </w:rPr>
        <w:t xml:space="preserve">Разрешение споров между Сторонами</w:t>
      </w:r>
      <w:r>
        <w:rPr>
          <w:b/>
          <w:bCs/>
        </w:rPr>
      </w:r>
      <w:r>
        <w:rPr>
          <w:b/>
          <w:bCs/>
        </w:rPr>
      </w:r>
    </w:p>
    <w:p>
      <w:pPr>
        <w:pStyle w:val="1163"/>
        <w:ind w:firstLine="480"/>
        <w:jc w:val="both"/>
        <w:widowControl w:val="off"/>
        <w:rPr>
          <w:b/>
          <w:bCs/>
        </w:rPr>
      </w:pPr>
      <w:r>
        <w:rPr>
          <w:b/>
          <w:bCs/>
        </w:rPr>
      </w:r>
      <w:r>
        <w:rPr>
          <w:b/>
          <w:bCs/>
        </w:rPr>
      </w:r>
      <w:r>
        <w:rPr>
          <w:b/>
          <w:bCs/>
        </w:rPr>
      </w:r>
    </w:p>
    <w:p>
      <w:pPr>
        <w:pStyle w:val="1163"/>
        <w:ind w:firstLine="708"/>
        <w:jc w:val="both"/>
        <w:widowControl w:val="off"/>
      </w:pPr>
      <w:r>
        <w:t xml:space="preserve">17.1. </w:t>
      </w:r>
      <w:r>
        <w:t xml:space="preserve">Все споры, разногласия, претензии и требования, возникающие из настоящего Договора или прямо или косвенно с</w:t>
      </w:r>
      <w:r>
        <w:t xml:space="preserve">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w:t>
      </w:r>
      <w:r>
        <w:t xml:space="preserve">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 xml:space="preserve">.</w:t>
      </w:r>
      <w:r/>
    </w:p>
    <w:p>
      <w:pPr>
        <w:pStyle w:val="1163"/>
        <w:ind w:firstLine="708"/>
        <w:jc w:val="both"/>
        <w:widowControl w:val="off"/>
      </w:pPr>
      <w:r>
        <w:t xml:space="preserve">Стороны соглашаются, что документы и иные материалы в рамках арбитража могут направляться по следующим адресам электронной почты:</w:t>
      </w:r>
      <w:r/>
    </w:p>
    <w:p>
      <w:pPr>
        <w:pStyle w:val="1163"/>
        <w:ind w:firstLine="708"/>
        <w:jc w:val="both"/>
        <w:widowControl w:val="off"/>
      </w:pPr>
      <w:r>
        <w:t xml:space="preserve">АО «Россети Сибирь Тываэнерго»: info@tv.rosseti-sib.ru</w:t>
      </w:r>
      <w:r>
        <w:t xml:space="preserve">;</w:t>
      </w:r>
      <w:r/>
    </w:p>
    <w:p>
      <w:pPr>
        <w:pStyle w:val="1163"/>
        <w:ind w:firstLine="708"/>
        <w:jc w:val="both"/>
        <w:widowControl w:val="off"/>
      </w:pPr>
      <w:r>
        <w:t xml:space="preserve">[наименование Стороны]: [адрес электронной почты].</w:t>
      </w:r>
      <w:r/>
    </w:p>
    <w:p>
      <w:pPr>
        <w:pStyle w:val="1163"/>
        <w:ind w:firstLine="708"/>
        <w:jc w:val="both"/>
        <w:widowControl w:val="off"/>
      </w:pPr>
      <w:r>
        <w:t xml:space="preserve">Вынесенное третейским судом решение будет окончательным и обязательным для Сторон.</w:t>
      </w:r>
      <w:r/>
    </w:p>
    <w:p>
      <w:pPr>
        <w:pStyle w:val="1163"/>
        <w:ind w:firstLine="708"/>
        <w:jc w:val="both"/>
        <w:widowControl w:val="off"/>
      </w:pPr>
      <w:r>
        <w:t xml:space="preserve">Заявление о выдаче исполнительного листа на принудительно</w:t>
      </w:r>
      <w:r>
        <w:t xml:space="preserve">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p>
    <w:p>
      <w:pPr>
        <w:pStyle w:val="1131"/>
        <w:spacing w:line="240" w:lineRule="auto"/>
        <w:rPr>
          <w:rFonts w:eastAsia="Calibri"/>
          <w:sz w:val="24"/>
          <w:szCs w:val="24"/>
          <w:highlight w:val="none"/>
        </w:rPr>
      </w:pPr>
      <w:r>
        <w:rPr>
          <w:sz w:val="24"/>
          <w:szCs w:val="24"/>
        </w:rPr>
        <w:t xml:space="preserve">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истечении </w:t>
      </w:r>
      <w:r>
        <w:rPr>
          <w:sz w:val="24"/>
          <w:szCs w:val="24"/>
        </w:rPr>
        <w:t xml:space="preserve">15 (пятнадцать) календарных дней</w:t>
      </w:r>
      <w:r>
        <w:rPr>
          <w:rFonts w:eastAsia="Calibri"/>
          <w:sz w:val="24"/>
          <w:szCs w:val="24"/>
        </w:rPr>
        <w:t xml:space="preserve"> с момента направления </w:t>
      </w:r>
      <w:r>
        <w:rPr>
          <w:spacing w:val="-2"/>
          <w:sz w:val="24"/>
          <w:szCs w:val="24"/>
        </w:rPr>
        <w:t xml:space="preserve">Заказчиком</w:t>
      </w:r>
      <w:r>
        <w:rPr>
          <w:rFonts w:eastAsia="Calibri"/>
          <w:sz w:val="24"/>
          <w:szCs w:val="24"/>
        </w:rPr>
        <w:t xml:space="preserve"> претензии (требования) Подрядчику.</w:t>
      </w:r>
      <w:r>
        <w:rPr>
          <w:rFonts w:eastAsia="Calibri"/>
          <w:sz w:val="24"/>
          <w:szCs w:val="24"/>
          <w:highlight w:val="none"/>
        </w:rPr>
      </w:r>
      <w:r>
        <w:rPr>
          <w:rFonts w:eastAsia="Calibri"/>
          <w:sz w:val="24"/>
          <w:szCs w:val="24"/>
          <w:highlight w:val="none"/>
        </w:rPr>
      </w:r>
    </w:p>
    <w:p>
      <w:pPr>
        <w:spacing w:line="240" w:lineRule="auto"/>
        <w:rPr>
          <w:rFonts w:eastAsia="Calibri"/>
          <w:sz w:val="24"/>
          <w:szCs w:val="24"/>
        </w:rPr>
      </w:pPr>
      <w:r>
        <w:rPr>
          <w:rFonts w:eastAsia="Calibri"/>
          <w:sz w:val="24"/>
          <w:szCs w:val="24"/>
          <w:highlight w:val="none"/>
        </w:rPr>
      </w:r>
      <w:r>
        <w:rPr>
          <w:rFonts w:eastAsia="Calibri"/>
          <w:sz w:val="24"/>
          <w:szCs w:val="24"/>
        </w:rPr>
      </w:r>
      <w:r>
        <w:rPr>
          <w:rFonts w:eastAsia="Calibri"/>
          <w:sz w:val="24"/>
          <w:szCs w:val="24"/>
        </w:rPr>
      </w:r>
    </w:p>
    <w:p>
      <w:pPr>
        <w:pStyle w:val="1163"/>
        <w:numPr>
          <w:ilvl w:val="0"/>
          <w:numId w:val="11"/>
        </w:numPr>
        <w:jc w:val="both"/>
        <w:widowControl w:val="off"/>
        <w:rPr>
          <w:b/>
          <w:bCs/>
        </w:rPr>
      </w:pPr>
      <w:r>
        <w:rPr>
          <w:b/>
          <w:bCs/>
        </w:rPr>
        <w:t xml:space="preserve">Изменение, прекращение и расторжение Договора</w:t>
      </w:r>
      <w:r>
        <w:rPr>
          <w:b/>
          <w:bCs/>
        </w:rPr>
      </w:r>
      <w:r>
        <w:rPr>
          <w:b/>
          <w:bCs/>
        </w:rPr>
      </w:r>
    </w:p>
    <w:p>
      <w:pPr>
        <w:pStyle w:val="1163"/>
        <w:ind w:left="480"/>
        <w:jc w:val="both"/>
        <w:widowControl w:val="off"/>
        <w:rPr>
          <w:b/>
        </w:rPr>
      </w:pPr>
      <w:r>
        <w:rPr>
          <w:b/>
        </w:rPr>
      </w:r>
      <w:r>
        <w:rPr>
          <w:b/>
        </w:rPr>
      </w:r>
      <w:r>
        <w:rPr>
          <w:b/>
        </w:rPr>
      </w:r>
    </w:p>
    <w:p>
      <w:pPr>
        <w:pStyle w:val="1163"/>
        <w:ind w:firstLine="708"/>
        <w:jc w:val="both"/>
        <w:widowControl w:val="off"/>
      </w:pPr>
      <w:r>
        <w:t xml:space="preserve">18</w:t>
      </w:r>
      <w:r>
        <w:t xml:space="preserve">.1.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r/>
    </w:p>
    <w:p>
      <w:pPr>
        <w:pStyle w:val="1163"/>
        <w:ind w:firstLine="708"/>
        <w:jc w:val="both"/>
        <w:widowControl w:val="off"/>
      </w:pPr>
      <w:r>
        <w:t xml:space="preserve">1</w:t>
      </w:r>
      <w:r>
        <w:t xml:space="preserve">8</w:t>
      </w:r>
      <w:r>
        <w:t xml:space="preserve">.2. В случае если от Заказчика поступило письменн</w:t>
      </w:r>
      <w:r>
        <w:t xml:space="preserve">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r/>
    </w:p>
    <w:p>
      <w:pPr>
        <w:pStyle w:val="1163"/>
        <w:ind w:firstLine="708"/>
        <w:jc w:val="both"/>
        <w:widowControl w:val="off"/>
      </w:pPr>
      <w:r>
        <w:t xml:space="preserve">1</w:t>
      </w:r>
      <w:r>
        <w:t xml:space="preserve">8</w:t>
      </w:r>
      <w:r>
        <w:t xml:space="preserve">.3. Подрядчик, прежде чем продолжить выполнение работ, на которые влияют указанные в пункте 1</w:t>
      </w:r>
      <w:r>
        <w:t xml:space="preserve">8</w:t>
      </w:r>
      <w:r>
        <w:t xml:space="preserve">.2 обстоятельства, обязан незамедлительно в письменном виде обратиться к Заказчику с просьбой о внесении изменений в условия настоящего Договора.</w:t>
      </w:r>
      <w:r/>
    </w:p>
    <w:p>
      <w:pPr>
        <w:pStyle w:val="1163"/>
        <w:ind w:firstLine="708"/>
        <w:jc w:val="both"/>
        <w:widowControl w:val="off"/>
      </w:pPr>
      <w:r>
        <w:t xml:space="preserve">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w:t>
      </w:r>
      <w:r>
        <w:t xml:space="preserve">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r/>
    </w:p>
    <w:p>
      <w:pPr>
        <w:pStyle w:val="1163"/>
        <w:ind w:firstLine="708"/>
        <w:jc w:val="both"/>
        <w:widowControl w:val="off"/>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p>
    <w:p>
      <w:pPr>
        <w:pStyle w:val="1163"/>
        <w:ind w:firstLine="708"/>
        <w:jc w:val="both"/>
        <w:widowControl w:val="off"/>
      </w:pPr>
      <w:r>
        <w:t xml:space="preserve">Подрядчик не производит никаких изменений в работах до подписания соответствующего дополнительного соглашения к настоящему Договору.</w:t>
      </w:r>
      <w:r/>
    </w:p>
    <w:p>
      <w:pPr>
        <w:pStyle w:val="1163"/>
        <w:ind w:firstLine="708"/>
        <w:jc w:val="both"/>
        <w:widowControl w:val="off"/>
      </w:pPr>
      <w:r>
        <w:t xml:space="preserve">18</w:t>
      </w:r>
      <w:r>
        <w:t xml:space="preserve">.4. При изме</w:t>
      </w:r>
      <w:r>
        <w:t xml:space="preserve">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w:t>
      </w:r>
      <w:r>
        <w:t xml:space="preserve">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r/>
    </w:p>
    <w:p>
      <w:pPr>
        <w:pStyle w:val="1163"/>
        <w:ind w:firstLine="708"/>
        <w:jc w:val="both"/>
        <w:widowControl w:val="off"/>
      </w:pPr>
      <w:r>
        <w:t xml:space="preserve">18</w:t>
      </w:r>
      <w:r>
        <w:t xml:space="preserve">.5. Исполнение настоящего Договора приостанавливается по соглашению</w:t>
      </w:r>
      <w:r>
        <w:t xml:space="preserve">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r/>
    </w:p>
    <w:p>
      <w:pPr>
        <w:pStyle w:val="1163"/>
        <w:ind w:firstLine="708"/>
        <w:jc w:val="both"/>
        <w:widowControl w:val="off"/>
      </w:pPr>
      <w:r>
        <w:t xml:space="preserve">Работы по консервации объекта могут быть выполнены Подрядчиком при его согласии на это.</w:t>
      </w:r>
      <w:r/>
    </w:p>
    <w:p>
      <w:pPr>
        <w:pStyle w:val="1163"/>
        <w:ind w:firstLine="708"/>
        <w:jc w:val="both"/>
        <w:widowControl w:val="off"/>
      </w:pPr>
      <w: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w:t>
      </w:r>
      <w:r>
        <w:t xml:space="preserve">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r/>
    </w:p>
    <w:p>
      <w:pPr>
        <w:pStyle w:val="1163"/>
        <w:ind w:firstLine="708"/>
        <w:jc w:val="both"/>
        <w:widowControl w:val="off"/>
      </w:pPr>
      <w:r>
        <w:t xml:space="preserve">18</w:t>
      </w:r>
      <w:r>
        <w:t xml:space="preserve">.6. Заказчик вправе в одностороннем несудебном порядке </w:t>
      </w:r>
      <w:r>
        <w:t xml:space="preserve">без возмещения Подрядчику убытков </w:t>
      </w:r>
      <w:r>
        <w:t xml:space="preserve">отказаться от исполнения настоящего Договора, потребовав от Подрядчика уплаты предусмотренных разделом 1</w:t>
      </w:r>
      <w:r>
        <w:t xml:space="preserve">5</w:t>
      </w:r>
      <w:r>
        <w:t xml:space="preserve"> настоящего Договора всех пеней и штрафов, путем направления уведомления Подрядчику за 5 (пять) рабочих дней до даты предполагаемого отказа в случае:</w:t>
      </w:r>
      <w:r/>
    </w:p>
    <w:p>
      <w:pPr>
        <w:pStyle w:val="1163"/>
        <w:jc w:val="both"/>
        <w:widowControl w:val="off"/>
      </w:pPr>
      <w:r>
        <w:t xml:space="preserve">- </w:t>
      </w:r>
      <w:r>
        <w:t xml:space="preserve">задержки Подрядчиком начала работ более чем на 30 (тридцать) дней по причинам, не зависящим от Заказчика;</w:t>
        <w:tab/>
      </w:r>
      <w:r/>
    </w:p>
    <w:p>
      <w:pPr>
        <w:pStyle w:val="1163"/>
        <w:jc w:val="both"/>
        <w:widowControl w:val="off"/>
        <w:rPr>
          <w:spacing w:val="-2"/>
        </w:rPr>
      </w:pPr>
      <w:r>
        <w:t xml:space="preserve">- </w:t>
      </w:r>
      <w:r>
        <w:t xml:space="preserve">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 xml:space="preserve">более чем на 30 (тридцать) рабочих дней;</w:t>
      </w:r>
      <w:r>
        <w:rPr>
          <w:spacing w:val="-2"/>
        </w:rPr>
      </w:r>
      <w:r>
        <w:rPr>
          <w:spacing w:val="-2"/>
        </w:rPr>
      </w:r>
    </w:p>
    <w:p>
      <w:pPr>
        <w:pStyle w:val="1163"/>
        <w:jc w:val="both"/>
        <w:widowControl w:val="off"/>
      </w:pPr>
      <w:r>
        <w:t xml:space="preserve">- </w:t>
      </w:r>
      <w:r>
        <w:t xml:space="preserve">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r/>
    </w:p>
    <w:p>
      <w:pPr>
        <w:pStyle w:val="1163"/>
        <w:jc w:val="both"/>
        <w:widowControl w:val="off"/>
      </w:pPr>
      <w:r>
        <w:t xml:space="preserve">- </w:t>
      </w:r>
      <w:r>
        <w:t xml:space="preserve">исключения Подрядчика из единого реестра членов СРО</w:t>
      </w:r>
      <w:r>
        <w:t xml:space="preserve">;</w:t>
      </w:r>
      <w:r/>
    </w:p>
    <w:p>
      <w:pPr>
        <w:pStyle w:val="1163"/>
        <w:jc w:val="both"/>
        <w:widowControl w:val="off"/>
      </w:pPr>
      <w:r>
        <w:t xml:space="preserve">- </w:t>
      </w:r>
      <w:r>
        <w:t xml:space="preserve">получения по результатам аттестации материалов и оборудования, проводимой Заказчиком, отрицательного акта приемки (экспертного заключения</w:t>
      </w:r>
      <w:r>
        <w:rPr>
          <w:iCs/>
        </w:rPr>
        <w:t xml:space="preserve">)</w:t>
      </w:r>
      <w:r>
        <w:t xml:space="preserve">;</w:t>
      </w:r>
      <w:r/>
    </w:p>
    <w:p>
      <w:pPr>
        <w:pStyle w:val="1163"/>
        <w:jc w:val="both"/>
        <w:widowControl w:val="off"/>
      </w:pPr>
      <w:r>
        <w:t xml:space="preserve">- </w:t>
      </w:r>
      <w:r>
        <w:t xml:space="preserve">непредставления Подрядчиком обеспечения своих обязательств в соответствии с разделом 2</w:t>
      </w:r>
      <w:r>
        <w:t xml:space="preserve">2</w:t>
      </w:r>
      <w:r>
        <w:t xml:space="preserve"> настоящего Договора;</w:t>
      </w:r>
      <w:r/>
    </w:p>
    <w:p>
      <w:pPr>
        <w:pStyle w:val="1163"/>
        <w:jc w:val="both"/>
        <w:widowControl w:val="off"/>
      </w:pPr>
      <w:r>
        <w:t xml:space="preserve">- </w:t>
      </w:r>
      <w:r>
        <w:t xml:space="preserve">если на объекте выполнения работ по настоящему Договору произошел несчастный случай по вине Подрядчика;</w:t>
      </w:r>
      <w:r/>
    </w:p>
    <w:p>
      <w:pPr>
        <w:pStyle w:val="1163"/>
        <w:jc w:val="both"/>
        <w:widowControl w:val="off"/>
      </w:pPr>
      <w:r>
        <w:t xml:space="preserve">- в случае неисполнения Подрядчиком обязательств, предусмотренных п. 4.8. настоящего Договора</w:t>
      </w:r>
      <w:r>
        <w:t xml:space="preserve">;</w:t>
      </w:r>
      <w:r/>
    </w:p>
    <w:p>
      <w:pPr>
        <w:pStyle w:val="1163"/>
        <w:jc w:val="both"/>
        <w:widowControl w:val="off"/>
      </w:pPr>
      <w:r>
        <w:t xml:space="preserve">- в случае нарушения Подрядчиком сроков предоставления договора страхования в соответствии с п. 4.1.29 настоящего Договора</w:t>
      </w:r>
      <w:r>
        <w:t xml:space="preserve">;</w:t>
      </w:r>
      <w:r/>
    </w:p>
    <w:p>
      <w:pPr>
        <w:pStyle w:val="1163"/>
        <w:jc w:val="both"/>
        <w:widowControl w:val="off"/>
      </w:pPr>
      <w:r>
        <w:t xml:space="preserve">- </w:t>
      </w:r>
      <w:r>
        <w:t xml:space="preserve">в случае неоднократного нарушения Подрядчиком требований к квали</w:t>
      </w:r>
      <w:r>
        <w:t xml:space="preserve">фикации привлекаемых работников;</w:t>
      </w:r>
      <w:r>
        <w:t xml:space="preserve"> </w:t>
      </w:r>
      <w:r/>
    </w:p>
    <w:p>
      <w:pPr>
        <w:pStyle w:val="1163"/>
        <w:jc w:val="both"/>
        <w:widowControl w:val="off"/>
        <w:pBdr>
          <w:left w:val="single" w:color="000000" w:sz="4" w:space="4"/>
        </w:pBdr>
      </w:pPr>
      <w:r>
        <w:t xml:space="preserve">- </w:t>
      </w:r>
      <w:r>
        <w:t xml:space="preserve">в случае нарушения подрядчиком сроков окончания трех этапов выполнения работ</w:t>
      </w:r>
      <w:r>
        <w:t xml:space="preserve">;</w:t>
      </w:r>
      <w:r/>
    </w:p>
    <w:p>
      <w:pPr>
        <w:pStyle w:val="1163"/>
        <w:jc w:val="both"/>
        <w:widowControl w:val="off"/>
      </w:pPr>
      <w:r>
        <w:rPr>
          <w:bCs/>
        </w:rPr>
        <w:t xml:space="preserve">- </w:t>
      </w:r>
      <w:r>
        <w:rPr>
          <w:bCs/>
        </w:rPr>
        <w:t xml:space="preserve">по иным основаниям, предусмотренным действующим законодательством Российской Федерации</w:t>
      </w:r>
      <w:r>
        <w:t xml:space="preserve">.</w:t>
      </w:r>
      <w:r/>
    </w:p>
    <w:p>
      <w:pPr>
        <w:pStyle w:val="1163"/>
        <w:ind w:firstLine="708"/>
        <w:jc w:val="both"/>
        <w:widowControl w:val="off"/>
      </w:pPr>
      <w:r>
        <w:t xml:space="preserve">1</w:t>
      </w:r>
      <w:r>
        <w:t xml:space="preserve">8</w:t>
      </w:r>
      <w:r>
        <w:t xml:space="preserve">.7. </w:t>
      </w:r>
      <w:r>
        <w:t xml:space="preserve">Заказчик имеет право расторгнуть настоящий Договор в любое время по свое</w:t>
      </w:r>
      <w:r>
        <w:t xml:space="preserve">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w:t>
      </w:r>
      <w:r>
        <w:t xml:space="preserve">2</w:t>
      </w:r>
      <w:r>
        <w:t xml:space="preserve">), в зависимости от того, которая из них наступит позже</w:t>
      </w:r>
      <w:r>
        <w:t xml:space="preserve">. </w:t>
      </w:r>
      <w:r/>
    </w:p>
    <w:p>
      <w:pPr>
        <w:pStyle w:val="1163"/>
        <w:ind w:firstLine="708"/>
        <w:jc w:val="both"/>
        <w:widowControl w:val="off"/>
      </w:pPr>
      <w:r>
        <w:t xml:space="preserve">С даты получения Подрядчиком уведомления о расторж</w:t>
      </w:r>
      <w:r>
        <w:t xml:space="preserve">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r>
        <w:t xml:space="preserve"> Заказчика</w:t>
      </w:r>
      <w:r>
        <w:t xml:space="preserve">, вывести со строительной площадки собственную строительную технику и неиспользованные расходные материалы.</w:t>
      </w:r>
      <w:r/>
    </w:p>
    <w:p>
      <w:pPr>
        <w:pStyle w:val="1163"/>
        <w:ind w:firstLine="708"/>
        <w:jc w:val="both"/>
        <w:widowControl w:val="off"/>
      </w:pPr>
      <w:r>
        <w:t xml:space="preserve">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r/>
    </w:p>
    <w:p>
      <w:pPr>
        <w:pStyle w:val="1163"/>
        <w:ind w:firstLine="708"/>
        <w:jc w:val="both"/>
        <w:widowControl w:val="off"/>
      </w:pPr>
      <w:r>
        <w:t xml:space="preserve">1</w:t>
      </w:r>
      <w:r>
        <w:t xml:space="preserve">8</w:t>
      </w:r>
      <w:r>
        <w:t xml:space="preserve">.8. После расторжения настоящего Договора Заказч</w:t>
      </w:r>
      <w:r>
        <w:t xml:space="preserve">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r/>
    </w:p>
    <w:p>
      <w:pPr>
        <w:pStyle w:val="1163"/>
        <w:ind w:firstLine="708"/>
        <w:jc w:val="both"/>
        <w:widowControl w:val="off"/>
      </w:pPr>
      <w:r>
        <w:t xml:space="preserve">1</w:t>
      </w:r>
      <w:r>
        <w:t xml:space="preserve">8</w:t>
      </w:r>
      <w:r>
        <w:t xml:space="preserve">.9. После того как уведомление о</w:t>
      </w:r>
      <w:r>
        <w:t xml:space="preserve">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w:t>
      </w:r>
      <w:r>
        <w:t xml:space="preserve">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r/>
    </w:p>
    <w:p>
      <w:pPr>
        <w:pStyle w:val="1163"/>
        <w:ind w:firstLine="708"/>
        <w:jc w:val="both"/>
        <w:widowControl w:val="off"/>
        <w:pBdr>
          <w:left w:val="single" w:color="000000" w:sz="4" w:space="4"/>
        </w:pBdr>
      </w:pPr>
      <w:r>
        <w:t xml:space="preserve">1</w:t>
      </w:r>
      <w:r>
        <w:t xml:space="preserve">8</w:t>
      </w:r>
      <w:r>
        <w:t xml:space="preserve">.10. Подрядчик вправе в одностороннем порядке расторгнуть Договор в случае:</w:t>
      </w:r>
      <w:r/>
    </w:p>
    <w:p>
      <w:pPr>
        <w:pStyle w:val="1163"/>
        <w:ind w:firstLine="708"/>
        <w:jc w:val="both"/>
        <w:widowControl w:val="off"/>
        <w:pBdr>
          <w:left w:val="single" w:color="000000" w:sz="4" w:space="4"/>
        </w:pBdr>
      </w:pPr>
      <w:r>
        <w:t xml:space="preserve">возбуждения арбитражным судом процедуры банкротства в отношении Заказчика;</w:t>
      </w:r>
      <w:r/>
    </w:p>
    <w:p>
      <w:pPr>
        <w:pStyle w:val="1163"/>
        <w:ind w:firstLine="708"/>
        <w:jc w:val="both"/>
        <w:widowControl w:val="off"/>
        <w:pBdr>
          <w:left w:val="single" w:color="000000" w:sz="4" w:space="4"/>
        </w:pBdr>
      </w:pPr>
      <w: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t xml:space="preserve">.</w:t>
      </w:r>
      <w:r/>
    </w:p>
    <w:p>
      <w:pPr>
        <w:pStyle w:val="1163"/>
        <w:ind w:firstLine="708"/>
        <w:jc w:val="both"/>
        <w:widowControl w:val="off"/>
      </w:pPr>
      <w:r>
        <w:t xml:space="preserve">1</w:t>
      </w:r>
      <w:r>
        <w:t xml:space="preserve">8</w:t>
      </w:r>
      <w:r>
        <w:t xml:space="preserve">.11. По завершении гарантийного срока для данного объекта с учетом всех его продлений Стороны о</w:t>
      </w:r>
      <w:r>
        <w:t xml:space="preserve">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 xml:space="preserve">за исключением обязательств о конфиденциальности</w:t>
      </w:r>
      <w:r>
        <w:t xml:space="preserve">. </w:t>
      </w:r>
      <w:r/>
    </w:p>
    <w:p>
      <w:pPr>
        <w:pStyle w:val="1163"/>
        <w:ind w:firstLine="709"/>
        <w:jc w:val="both"/>
        <w:widowControl w:val="off"/>
        <w:rPr>
          <w:i/>
        </w:rPr>
      </w:pPr>
      <w:r>
        <w:t xml:space="preserve">18.12. </w:t>
      </w:r>
      <w:r>
        <w:t xml:space="preserve">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w:t>
      </w:r>
      <w:r>
        <w:t xml:space="preserve">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Style w:val="1232"/>
        </w:rPr>
        <w:footnoteReference w:id="3"/>
      </w:r>
      <w:r>
        <w:rPr>
          <w:i/>
        </w:rPr>
        <w:t xml:space="preserve">.</w:t>
      </w:r>
      <w:r>
        <w:rPr>
          <w:i/>
        </w:rPr>
      </w:r>
      <w:r>
        <w:rPr>
          <w:i/>
        </w:rPr>
      </w:r>
    </w:p>
    <w:p>
      <w:pPr>
        <w:pStyle w:val="1163"/>
        <w:ind w:firstLine="709"/>
        <w:jc w:val="both"/>
        <w:widowControl w:val="off"/>
        <w:rPr>
          <w:bCs/>
        </w:rPr>
      </w:pPr>
      <w:r>
        <w:rPr>
          <w:bCs/>
        </w:rPr>
      </w:r>
      <w:r>
        <w:rPr>
          <w:bCs/>
        </w:rPr>
      </w:r>
      <w:r>
        <w:rPr>
          <w:bCs/>
        </w:rPr>
      </w:r>
    </w:p>
    <w:p>
      <w:pPr>
        <w:pStyle w:val="1163"/>
        <w:numPr>
          <w:ilvl w:val="0"/>
          <w:numId w:val="11"/>
        </w:numPr>
        <w:jc w:val="both"/>
        <w:widowControl w:val="off"/>
        <w:rPr>
          <w:b/>
          <w:bCs/>
        </w:rPr>
      </w:pPr>
      <w:r>
        <w:rPr>
          <w:b/>
          <w:bCs/>
        </w:rPr>
        <w:t xml:space="preserve">Конфиденциальность</w:t>
      </w:r>
      <w:r>
        <w:rPr>
          <w:b/>
          <w:bCs/>
        </w:rPr>
      </w:r>
      <w:r>
        <w:rPr>
          <w:b/>
          <w:bCs/>
        </w:rPr>
      </w:r>
    </w:p>
    <w:p>
      <w:pPr>
        <w:pStyle w:val="1163"/>
        <w:ind w:left="480"/>
        <w:jc w:val="both"/>
        <w:widowControl w:val="off"/>
        <w:rPr>
          <w:b/>
          <w:bCs/>
        </w:rPr>
      </w:pPr>
      <w:r>
        <w:rPr>
          <w:b/>
          <w:bCs/>
        </w:rPr>
      </w:r>
      <w:r>
        <w:rPr>
          <w:b/>
          <w:bCs/>
        </w:rPr>
      </w:r>
      <w:r>
        <w:rPr>
          <w:b/>
          <w:bCs/>
        </w:rPr>
      </w:r>
    </w:p>
    <w:p>
      <w:pPr>
        <w:pStyle w:val="1131"/>
        <w:ind w:firstLine="720"/>
        <w:spacing w:line="240" w:lineRule="auto"/>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w:t>
      </w:r>
      <w:r>
        <w:rPr>
          <w:sz w:val="24"/>
          <w:szCs w:val="24"/>
        </w:rPr>
        <w:t xml:space="preserve">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sz w:val="24"/>
          <w:szCs w:val="24"/>
        </w:rPr>
      </w:r>
      <w:r>
        <w:rPr>
          <w:sz w:val="24"/>
          <w:szCs w:val="24"/>
        </w:rPr>
      </w:r>
    </w:p>
    <w:p>
      <w:pPr>
        <w:pStyle w:val="1131"/>
        <w:ind w:firstLine="720"/>
        <w:spacing w:line="240" w:lineRule="auto"/>
        <w:rPr>
          <w:sz w:val="24"/>
          <w:szCs w:val="24"/>
        </w:rPr>
      </w:pPr>
      <w:r>
        <w:rPr>
          <w:sz w:val="24"/>
          <w:szCs w:val="24"/>
        </w:rPr>
        <w:t xml:space="preserve">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r>
        <w:rPr>
          <w:sz w:val="24"/>
          <w:szCs w:val="24"/>
        </w:rPr>
      </w:r>
      <w:r>
        <w:rPr>
          <w:sz w:val="24"/>
          <w:szCs w:val="24"/>
        </w:rPr>
      </w:r>
    </w:p>
    <w:p>
      <w:pPr>
        <w:pStyle w:val="1156"/>
        <w:ind w:firstLine="720"/>
        <w:spacing w:after="0" w:line="240" w:lineRule="auto"/>
        <w:rPr>
          <w:sz w:val="24"/>
          <w:szCs w:val="24"/>
        </w:rPr>
      </w:pPr>
      <w:r>
        <w:rPr>
          <w:sz w:val="24"/>
          <w:szCs w:val="24"/>
        </w:rPr>
        <w:t xml:space="preserve">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r>
        <w:rPr>
          <w:sz w:val="24"/>
          <w:szCs w:val="24"/>
        </w:rPr>
      </w:r>
      <w:r>
        <w:rPr>
          <w:sz w:val="24"/>
          <w:szCs w:val="24"/>
        </w:rPr>
      </w:r>
    </w:p>
    <w:p>
      <w:pPr>
        <w:pStyle w:val="1163"/>
        <w:ind w:firstLine="708"/>
        <w:jc w:val="both"/>
      </w:pPr>
      <w:r>
        <w:t xml:space="preserve">19.4. Любой ущерб, причиненный Стороне несоблюдением требований раздела 19 настоящего Договора, подлежит полному возмещению виновной Стороной.</w:t>
      </w:r>
      <w:r/>
    </w:p>
    <w:p>
      <w:pPr>
        <w:pStyle w:val="1163"/>
        <w:ind w:firstLine="708"/>
        <w:jc w:val="both"/>
        <w:widowControl w:val="off"/>
      </w:pPr>
      <w:r>
        <w:t xml:space="preserve">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t xml:space="preserve">«</w:t>
      </w:r>
      <w:r>
        <w:rPr>
          <w:bCs/>
        </w:rPr>
        <w:t xml:space="preserve">Россети Сибирь»</w:t>
      </w:r>
      <w:r>
        <w:t xml:space="preserve">.</w:t>
      </w:r>
      <w:r/>
    </w:p>
    <w:p>
      <w:pPr>
        <w:pStyle w:val="1163"/>
        <w:jc w:val="both"/>
        <w:widowControl w:val="off"/>
      </w:pPr>
      <w:r/>
      <w:r/>
    </w:p>
    <w:p>
      <w:pPr>
        <w:pStyle w:val="1163"/>
        <w:numPr>
          <w:ilvl w:val="0"/>
          <w:numId w:val="11"/>
        </w:numPr>
        <w:jc w:val="both"/>
        <w:widowControl w:val="off"/>
        <w:rPr>
          <w:b/>
          <w:bCs/>
        </w:rPr>
      </w:pPr>
      <w:r>
        <w:rPr>
          <w:b/>
          <w:bCs/>
        </w:rPr>
        <w:t xml:space="preserve">Толкование</w:t>
      </w:r>
      <w:r>
        <w:rPr>
          <w:b/>
          <w:bCs/>
        </w:rPr>
      </w:r>
      <w:r>
        <w:rPr>
          <w:b/>
          <w:bCs/>
        </w:rPr>
      </w:r>
    </w:p>
    <w:p>
      <w:pPr>
        <w:pStyle w:val="1163"/>
        <w:ind w:firstLine="708"/>
        <w:jc w:val="both"/>
        <w:widowControl w:val="off"/>
      </w:pPr>
      <w:r>
        <w:t xml:space="preserve">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pStyle w:val="1163"/>
        <w:ind w:firstLine="708"/>
        <w:jc w:val="both"/>
        <w:widowControl w:val="off"/>
      </w:pPr>
      <w:r>
        <w:t xml:space="preserve">20.2. Настоящий Договор в соответствии со ст. 431 ГК РФ подлежит толкованию с учетом буквального значения содержащихся в нем слов и выражений.</w:t>
      </w:r>
      <w:r/>
    </w:p>
    <w:p>
      <w:pPr>
        <w:pStyle w:val="1163"/>
        <w:widowControl w:val="off"/>
        <w:rPr>
          <w:b/>
          <w:bCs/>
        </w:rPr>
      </w:pPr>
      <w:r>
        <w:rPr>
          <w:b/>
          <w:bCs/>
        </w:rPr>
      </w:r>
      <w:r>
        <w:rPr>
          <w:b/>
          <w:bCs/>
        </w:rPr>
      </w:r>
      <w:r>
        <w:rPr>
          <w:b/>
          <w:bCs/>
        </w:rPr>
      </w:r>
    </w:p>
    <w:p>
      <w:pPr>
        <w:pStyle w:val="1163"/>
        <w:numPr>
          <w:ilvl w:val="0"/>
          <w:numId w:val="11"/>
        </w:numPr>
        <w:widowControl w:val="off"/>
        <w:rPr>
          <w:b/>
          <w:bCs/>
        </w:rPr>
      </w:pPr>
      <w:r>
        <w:rPr>
          <w:b/>
          <w:bCs/>
        </w:rPr>
        <w:t xml:space="preserve">Антикоррупционная оговорка.</w:t>
      </w:r>
      <w:r>
        <w:rPr>
          <w:b/>
          <w:bCs/>
        </w:rPr>
      </w:r>
      <w:r>
        <w:rPr>
          <w:b/>
          <w:bCs/>
        </w:rPr>
      </w:r>
    </w:p>
    <w:p>
      <w:pPr>
        <w:pStyle w:val="1163"/>
        <w:ind w:left="480"/>
        <w:widowControl w:val="off"/>
        <w:rPr>
          <w:b/>
          <w:bCs/>
        </w:rPr>
      </w:pPr>
      <w:r>
        <w:rPr>
          <w:b/>
          <w:bCs/>
        </w:rPr>
      </w:r>
      <w:r>
        <w:rPr>
          <w:b/>
          <w:bCs/>
        </w:rPr>
      </w:r>
      <w:r>
        <w:rPr>
          <w:b/>
          <w:bCs/>
        </w:rPr>
      </w:r>
    </w:p>
    <w:p>
      <w:pPr>
        <w:spacing w:line="240" w:lineRule="auto"/>
        <w:widowControl w:val="off"/>
        <w:tabs>
          <w:tab w:val="left" w:pos="709" w:leader="none"/>
        </w:tabs>
        <w:rPr>
          <w:sz w:val="24"/>
          <w:szCs w:val="24"/>
        </w:rPr>
      </w:pPr>
      <w:r>
        <w:tab/>
      </w:r>
      <w:r>
        <w:tab/>
      </w:r>
      <w:r>
        <w:rPr>
          <w:sz w:val="24"/>
          <w:szCs w:val="24"/>
        </w:rPr>
        <w:t xml:space="preserve">21.1.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w:t>
      </w:r>
      <w:r>
        <w:rPr>
          <w:sz w:val="24"/>
          <w:szCs w:val="24"/>
        </w:rPr>
        <w:t xml:space="preserve">,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w:t>
      </w:r>
      <w:r>
        <w:rPr>
          <w:sz w:val="24"/>
          <w:szCs w:val="24"/>
        </w:rPr>
        <w:t xml:space="preserve">«Россети» (представленных в разделе «Антикоррупционная политика» на официальном сайте АО «Россети Сибирь Тываэнерго» по адресу: http://www.tuvaenergo.ru/buy/corruption.php,  полностью принимают положения Антикоррупционной политики ПАО «Россети» и ДЗО «ПАО </w:t>
      </w:r>
      <w:r>
        <w:rPr>
          <w:sz w:val="24"/>
          <w:szCs w:val="24"/>
        </w:rPr>
        <w:t xml:space="preserve">«Россети»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не предлаг</w:t>
      </w:r>
      <w:r>
        <w:rPr>
          <w:sz w:val="24"/>
          <w:szCs w:val="24"/>
        </w:rPr>
        <w:t xml:space="preserve">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z w:val="24"/>
          <w:szCs w:val="24"/>
        </w:rPr>
        <w:t xml:space="preserve">.</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Стороны отказываются от стим</w:t>
      </w:r>
      <w:r>
        <w:rPr>
          <w:sz w:val="24"/>
          <w:szCs w:val="24"/>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sz w:val="24"/>
          <w:szCs w:val="24"/>
          <w:lang w:val="en-US"/>
        </w:rPr>
        <w:t xml:space="preserve"> </w:t>
      </w:r>
      <w:r>
        <w:rPr>
          <w:sz w:val="24"/>
          <w:szCs w:val="24"/>
        </w:rPr>
        <w:t xml:space="preserve">направленными на обеспечение выполнения этим работником каких-либо действий в пользу стимулирующей его стороны.</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21.4. В случае возникновения у одной из Сторон подозрений, что произошло или может произойти нарушение каких-либо положений пунктов 21.1 – 21.3 Антикоррупцио</w:t>
      </w:r>
      <w:r>
        <w:rPr>
          <w:sz w:val="24"/>
          <w:szCs w:val="24"/>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z w:val="24"/>
          <w:szCs w:val="24"/>
        </w:rPr>
        <w:t xml:space="preserve"> </w:t>
      </w:r>
      <w:r>
        <w:rPr>
          <w:bCs/>
          <w:sz w:val="24"/>
          <w:szCs w:val="24"/>
        </w:rPr>
        <w:t xml:space="preserve">Это подтверждение должно быть направлено в течение 10 (десяти) рабочих дней с даты направления письменного уведомления.</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В письменном уведомлении Сторона обязана сослаться на факты и/или предостави</w:t>
      </w:r>
      <w:r>
        <w:rPr>
          <w:sz w:val="24"/>
          <w:szCs w:val="24"/>
        </w:rPr>
        <w:t xml:space="preserve">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посредниками.</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w:t>
      </w:r>
      <w:r>
        <w:rPr>
          <w:sz w:val="24"/>
          <w:szCs w:val="24"/>
        </w:rPr>
        <w:t xml:space="preserve">оговорки, и обязательств воздерживаться от запрещен</w:t>
      </w:r>
      <w:r>
        <w:rPr>
          <w:sz w:val="24"/>
          <w:szCs w:val="24"/>
        </w:rPr>
        <w:t xml:space="preserve">ных в пункте 21.3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w:t>
      </w:r>
      <w:r>
        <w:rPr>
          <w:sz w:val="24"/>
          <w:szCs w:val="24"/>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z w:val="24"/>
          <w:szCs w:val="24"/>
        </w:rPr>
      </w:r>
      <w:r>
        <w:rPr>
          <w:sz w:val="24"/>
          <w:szCs w:val="24"/>
        </w:rPr>
      </w:r>
    </w:p>
    <w:p>
      <w:pPr>
        <w:pStyle w:val="1163"/>
        <w:jc w:val="both"/>
        <w:widowControl w:val="off"/>
        <w:tabs>
          <w:tab w:val="left" w:pos="709" w:leader="none"/>
        </w:tabs>
      </w:pPr>
      <w:r/>
      <w:r/>
    </w:p>
    <w:p>
      <w:pPr>
        <w:pStyle w:val="1163"/>
        <w:ind w:firstLine="708"/>
        <w:jc w:val="both"/>
        <w:widowControl w:val="off"/>
      </w:pPr>
      <w:r/>
      <w:r/>
    </w:p>
    <w:p>
      <w:pPr>
        <w:pStyle w:val="1131"/>
        <w:numPr>
          <w:ilvl w:val="0"/>
          <w:numId w:val="11"/>
        </w:numPr>
        <w:spacing w:line="240" w:lineRule="auto"/>
        <w:widowControl w:val="off"/>
        <w:rPr>
          <w:b/>
          <w:bCs/>
          <w:sz w:val="24"/>
          <w:szCs w:val="24"/>
        </w:rPr>
        <w:suppressLineNumbers/>
      </w:pPr>
      <w:r>
        <w:rPr>
          <w:b/>
          <w:bCs/>
          <w:sz w:val="24"/>
          <w:szCs w:val="24"/>
        </w:rPr>
        <w:t xml:space="preserve">Обеспечение обязательств Подрядчика</w:t>
      </w:r>
      <w:r>
        <w:rPr>
          <w:b/>
          <w:bCs/>
          <w:sz w:val="24"/>
          <w:szCs w:val="24"/>
        </w:rPr>
      </w:r>
      <w:r>
        <w:rPr>
          <w:b/>
          <w:bCs/>
          <w:sz w:val="24"/>
          <w:szCs w:val="24"/>
        </w:rPr>
      </w:r>
    </w:p>
    <w:p>
      <w:pPr>
        <w:pStyle w:val="1131"/>
        <w:contextualSpacing/>
        <w:ind w:firstLine="709"/>
        <w:spacing w:line="240" w:lineRule="auto"/>
        <w:widowControl w:val="off"/>
        <w:rPr>
          <w:sz w:val="24"/>
          <w:szCs w:val="24"/>
        </w:rPr>
      </w:pPr>
      <w:r>
        <w:rPr>
          <w:sz w:val="24"/>
          <w:szCs w:val="24"/>
        </w:rPr>
      </w:r>
      <w:r>
        <w:rPr>
          <w:sz w:val="24"/>
          <w:szCs w:val="24"/>
        </w:rPr>
      </w:r>
      <w:r>
        <w:rPr>
          <w:sz w:val="24"/>
          <w:szCs w:val="24"/>
        </w:rPr>
      </w:r>
    </w:p>
    <w:p>
      <w:pPr>
        <w:pStyle w:val="1131"/>
        <w:contextualSpacing/>
        <w:ind w:firstLine="709"/>
        <w:spacing w:line="240" w:lineRule="auto"/>
        <w:widowControl w:val="off"/>
        <w:rPr>
          <w:i w:val="0"/>
          <w:iCs w:val="0"/>
          <w:sz w:val="24"/>
          <w:szCs w:val="24"/>
        </w:rPr>
      </w:pPr>
      <w:r>
        <w:rPr>
          <w:i w:val="0"/>
          <w:iCs w:val="0"/>
          <w:sz w:val="24"/>
          <w:szCs w:val="24"/>
        </w:rPr>
        <w:t xml:space="preserve">2</w:t>
      </w:r>
      <w:r>
        <w:rPr>
          <w:i w:val="0"/>
          <w:iCs w:val="0"/>
          <w:sz w:val="24"/>
          <w:szCs w:val="24"/>
        </w:rPr>
        <w:t xml:space="preserve">2</w:t>
      </w:r>
      <w:r>
        <w:rPr>
          <w:i w:val="0"/>
          <w:iCs w:val="0"/>
          <w:sz w:val="24"/>
          <w:szCs w:val="24"/>
        </w:rPr>
        <w:t xml:space="preserve">.1. Надлежащее исполнение обязательств Подрядчика по исполнению работ по Договору обеспечивается </w:t>
      </w:r>
      <w:r>
        <w:rPr>
          <w:i w:val="0"/>
          <w:iCs w:val="0"/>
          <w:sz w:val="24"/>
          <w:szCs w:val="24"/>
        </w:rPr>
        <w:t xml:space="preserve">одним из способов обеспечения:</w:t>
      </w:r>
      <w:r>
        <w:rPr>
          <w:i w:val="0"/>
          <w:iCs w:val="0"/>
          <w:sz w:val="24"/>
          <w:szCs w:val="24"/>
        </w:rPr>
      </w:r>
      <w:r>
        <w:rPr>
          <w:i w:val="0"/>
          <w:iCs w:val="0"/>
          <w:sz w:val="24"/>
          <w:szCs w:val="24"/>
        </w:rPr>
      </w:r>
    </w:p>
    <w:p>
      <w:pPr>
        <w:pStyle w:val="1131"/>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.1.1. </w:t>
      </w:r>
      <w:r>
        <w:rPr>
          <w:i w:val="0"/>
          <w:iCs w:val="0"/>
          <w:sz w:val="24"/>
          <w:szCs w:val="24"/>
        </w:rPr>
        <w:t xml:space="preserve">Независим</w:t>
      </w:r>
      <w:r>
        <w:rPr>
          <w:i w:val="0"/>
          <w:iCs w:val="0"/>
          <w:sz w:val="24"/>
          <w:szCs w:val="24"/>
        </w:rPr>
        <w:t xml:space="preserve">ой гарантией;</w:t>
      </w:r>
      <w:r>
        <w:rPr>
          <w:i w:val="0"/>
          <w:iCs w:val="0"/>
          <w:sz w:val="24"/>
          <w:szCs w:val="24"/>
        </w:rPr>
      </w:r>
      <w:r>
        <w:rPr>
          <w:i w:val="0"/>
          <w:iCs w:val="0"/>
          <w:sz w:val="24"/>
          <w:szCs w:val="24"/>
        </w:rPr>
      </w:r>
    </w:p>
    <w:p>
      <w:pPr>
        <w:pStyle w:val="1131"/>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.1.2. Обеспечительным платежом. </w:t>
      </w:r>
      <w:r>
        <w:rPr>
          <w:i w:val="0"/>
          <w:iCs w:val="0"/>
          <w:sz w:val="24"/>
          <w:szCs w:val="24"/>
        </w:rPr>
      </w:r>
      <w:r>
        <w:rPr>
          <w:i w:val="0"/>
          <w:iCs w:val="0"/>
          <w:sz w:val="24"/>
          <w:szCs w:val="24"/>
        </w:rPr>
      </w:r>
    </w:p>
    <w:p>
      <w:pPr>
        <w:pStyle w:val="1131"/>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.2. Надлежащее исполнение обязательств Подрядчика по исполнению работ по Договору может обеспечиваться следующими видами </w:t>
      </w:r>
      <w:r>
        <w:rPr>
          <w:i w:val="0"/>
          <w:iCs w:val="0"/>
          <w:sz w:val="24"/>
          <w:szCs w:val="24"/>
        </w:rPr>
        <w:t xml:space="preserve">независимы</w:t>
      </w:r>
      <w:r>
        <w:rPr>
          <w:i w:val="0"/>
          <w:iCs w:val="0"/>
          <w:sz w:val="24"/>
          <w:szCs w:val="24"/>
        </w:rPr>
        <w:t xml:space="preserve">х гарантий:</w:t>
      </w:r>
      <w:r>
        <w:rPr>
          <w:i w:val="0"/>
          <w:iCs w:val="0"/>
          <w:sz w:val="24"/>
          <w:szCs w:val="24"/>
        </w:rPr>
      </w:r>
      <w:r>
        <w:rPr>
          <w:i w:val="0"/>
          <w:iCs w:val="0"/>
          <w:sz w:val="24"/>
          <w:szCs w:val="24"/>
        </w:rPr>
      </w:r>
    </w:p>
    <w:p>
      <w:pPr>
        <w:pStyle w:val="1144"/>
        <w:ind w:left="0" w:firstLine="709"/>
        <w:jc w:val="both"/>
        <w:spacing w:after="0" w:line="240" w:lineRule="auto"/>
        <w:rPr>
          <w:rFonts w:ascii="Times New Roman" w:hAnsi="Times New Roman"/>
          <w:bCs w:val="0"/>
          <w:i w:val="0"/>
          <w:iCs/>
          <w:sz w:val="24"/>
          <w:szCs w:val="24"/>
        </w:rPr>
      </w:pPr>
      <w:r>
        <w:rPr>
          <w:rFonts w:ascii="Times New Roman" w:hAnsi="Times New Roman"/>
          <w:i w:val="0"/>
          <w:iCs w:val="0"/>
          <w:sz w:val="24"/>
          <w:szCs w:val="24"/>
        </w:rPr>
        <w:t xml:space="preserve">22</w:t>
      </w:r>
      <w:r>
        <w:rPr>
          <w:rFonts w:ascii="Times New Roman" w:hAnsi="Times New Roman"/>
          <w:i w:val="0"/>
          <w:iCs w:val="0"/>
          <w:sz w:val="24"/>
          <w:szCs w:val="24"/>
        </w:rPr>
        <w:t xml:space="preserve">.2.1. </w:t>
      </w:r>
      <w:r>
        <w:rPr>
          <w:rFonts w:ascii="Times New Roman" w:hAnsi="Times New Roman"/>
          <w:i w:val="0"/>
          <w:iCs w:val="0"/>
          <w:sz w:val="24"/>
          <w:szCs w:val="24"/>
        </w:rPr>
        <w:t xml:space="preserve">Независимой гарантией на исполнение Подрядчиком обязательств по Договору</w:t>
      </w:r>
      <w:r>
        <w:rPr>
          <w:rFonts w:ascii="Times New Roman" w:hAnsi="Times New Roman"/>
          <w:i w:val="0"/>
          <w:iCs w:val="0"/>
          <w:sz w:val="24"/>
          <w:szCs w:val="24"/>
        </w:rPr>
        <w:t xml:space="preserve"> (по форме Приложения </w:t>
      </w:r>
      <w:r>
        <w:rPr>
          <w:rFonts w:ascii="Times New Roman" w:hAnsi="Times New Roman"/>
          <w:i w:val="0"/>
          <w:iCs w:val="0"/>
          <w:sz w:val="24"/>
          <w:szCs w:val="24"/>
        </w:rPr>
        <w:t xml:space="preserve">12</w:t>
      </w:r>
      <w:r>
        <w:rPr>
          <w:rFonts w:ascii="Times New Roman" w:hAnsi="Times New Roman"/>
          <w:i w:val="0"/>
          <w:iCs w:val="0"/>
          <w:sz w:val="24"/>
          <w:szCs w:val="24"/>
        </w:rPr>
        <w:t xml:space="preserve"> к настоящему Договору) на сумму не менее 5% (</w:t>
      </w:r>
      <w:r>
        <w:rPr>
          <w:rFonts w:ascii="Times New Roman" w:hAnsi="Times New Roman"/>
          <w:i w:val="0"/>
          <w:iCs w:val="0"/>
          <w:sz w:val="24"/>
          <w:szCs w:val="24"/>
        </w:rPr>
        <w:t xml:space="preserve">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w:t>
      </w:r>
      <w:r>
        <w:rPr>
          <w:rFonts w:ascii="Times New Roman" w:hAnsi="Times New Roman"/>
          <w:i w:val="0"/>
          <w:iCs w:val="0"/>
          <w:sz w:val="24"/>
          <w:szCs w:val="24"/>
        </w:rPr>
        <w:t xml:space="preserve">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w:t>
      </w:r>
      <w:r>
        <w:rPr>
          <w:rFonts w:ascii="Times New Roman" w:hAnsi="Times New Roman"/>
          <w:i w:val="0"/>
          <w:iCs w:val="0"/>
          <w:sz w:val="24"/>
          <w:szCs w:val="24"/>
        </w:rPr>
        <w:t xml:space="preserve">. 3.</w:t>
      </w:r>
      <w:r>
        <w:rPr>
          <w:rFonts w:ascii="Times New Roman" w:hAnsi="Times New Roman"/>
          <w:i w:val="0"/>
          <w:iCs w:val="0"/>
          <w:sz w:val="24"/>
          <w:szCs w:val="24"/>
        </w:rPr>
        <w:t xml:space="preserve">2</w:t>
      </w:r>
      <w:r>
        <w:rPr>
          <w:rFonts w:ascii="Times New Roman" w:hAnsi="Times New Roman"/>
          <w:i w:val="0"/>
          <w:iCs w:val="0"/>
          <w:sz w:val="24"/>
          <w:szCs w:val="24"/>
        </w:rPr>
        <w:t xml:space="preserve"> настоящего Договора.</w:t>
      </w:r>
      <w:r>
        <w:rPr>
          <w:rFonts w:ascii="Times New Roman" w:hAnsi="Times New Roman"/>
          <w:bCs w:val="0"/>
          <w:i w:val="0"/>
          <w:iCs/>
          <w:sz w:val="24"/>
          <w:szCs w:val="24"/>
        </w:rPr>
      </w:r>
      <w:r>
        <w:rPr>
          <w:rFonts w:ascii="Times New Roman" w:hAnsi="Times New Roman"/>
          <w:bCs w:val="0"/>
          <w:i w:val="0"/>
          <w:iCs/>
          <w:sz w:val="24"/>
          <w:szCs w:val="24"/>
        </w:rPr>
      </w:r>
    </w:p>
    <w:p>
      <w:pPr>
        <w:pStyle w:val="1131"/>
        <w:ind w:firstLine="709"/>
        <w:spacing w:line="240" w:lineRule="auto"/>
        <w:rPr>
          <w:sz w:val="24"/>
          <w:szCs w:val="24"/>
        </w:rPr>
      </w:pPr>
      <w:r>
        <w:rPr>
          <w:i w:val="0"/>
          <w:iCs w:val="0"/>
          <w:sz w:val="24"/>
          <w:szCs w:val="24"/>
        </w:rPr>
        <w:t xml:space="preserve">Копия независимой гарантии должна бы</w:t>
      </w:r>
      <w:r>
        <w:rPr>
          <w:sz w:val="24"/>
          <w:szCs w:val="24"/>
        </w:rPr>
        <w:t xml:space="preserve">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w:t>
      </w:r>
      <w:r>
        <w:rPr>
          <w:sz w:val="24"/>
          <w:szCs w:val="24"/>
        </w:rPr>
        <w:t xml:space="preserve">,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rPr>
          <w:sz w:val="24"/>
          <w:szCs w:val="24"/>
        </w:rPr>
      </w:r>
      <w:r>
        <w:rPr>
          <w:sz w:val="24"/>
          <w:szCs w:val="24"/>
        </w:rPr>
      </w:r>
    </w:p>
    <w:p>
      <w:pPr>
        <w:pStyle w:val="1131"/>
        <w:ind w:firstLine="709"/>
        <w:spacing w:line="240" w:lineRule="auto"/>
        <w:rPr>
          <w:sz w:val="24"/>
          <w:szCs w:val="24"/>
        </w:rPr>
      </w:pPr>
      <w:r>
        <w:rPr>
          <w:sz w:val="24"/>
          <w:szCs w:val="24"/>
        </w:rPr>
        <w:t xml:space="preserve">Заказчик вправе по</w:t>
      </w:r>
      <w:r>
        <w:rPr>
          <w:sz w:val="24"/>
          <w:szCs w:val="24"/>
        </w:rPr>
        <w:t xml:space="preserve">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r>
        <w:rPr>
          <w:sz w:val="24"/>
          <w:szCs w:val="24"/>
        </w:rPr>
      </w:r>
      <w:r>
        <w:rPr>
          <w:sz w:val="24"/>
          <w:szCs w:val="24"/>
        </w:rPr>
      </w:r>
    </w:p>
    <w:p>
      <w:pPr>
        <w:pStyle w:val="1131"/>
        <w:ind w:firstLine="709"/>
        <w:spacing w:line="240" w:lineRule="auto"/>
        <w:rPr>
          <w:sz w:val="24"/>
          <w:szCs w:val="24"/>
        </w:rPr>
      </w:pPr>
      <w:r>
        <w:rPr>
          <w:sz w:val="24"/>
          <w:szCs w:val="24"/>
        </w:rPr>
        <w:t xml:space="preserve">-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r>
        <w:rPr>
          <w:sz w:val="24"/>
          <w:szCs w:val="24"/>
        </w:rPr>
      </w:r>
      <w:r>
        <w:rPr>
          <w:sz w:val="24"/>
          <w:szCs w:val="24"/>
        </w:rPr>
      </w:r>
    </w:p>
    <w:p>
      <w:pPr>
        <w:pStyle w:val="1131"/>
        <w:ind w:firstLine="709"/>
        <w:spacing w:line="240" w:lineRule="auto"/>
        <w:rPr>
          <w:sz w:val="24"/>
          <w:szCs w:val="24"/>
        </w:rPr>
      </w:pPr>
      <w:r>
        <w:rPr>
          <w:sz w:val="24"/>
          <w:szCs w:val="24"/>
        </w:rPr>
        <w:t xml:space="preserve">- если в соответствии с Договором Подрядчиком перечислен обеспечительный платеж в качестве способа обеспечения исполнения Договора;</w:t>
      </w:r>
      <w:r>
        <w:rPr>
          <w:sz w:val="24"/>
          <w:szCs w:val="24"/>
        </w:rPr>
      </w:r>
      <w:r>
        <w:rPr>
          <w:sz w:val="24"/>
          <w:szCs w:val="24"/>
        </w:rPr>
      </w:r>
    </w:p>
    <w:p>
      <w:pPr>
        <w:pStyle w:val="1131"/>
        <w:ind w:firstLine="709"/>
        <w:spacing w:line="240" w:lineRule="auto"/>
        <w:rPr>
          <w:sz w:val="24"/>
          <w:szCs w:val="24"/>
        </w:rPr>
      </w:pPr>
      <w:r>
        <w:rPr>
          <w:sz w:val="24"/>
          <w:szCs w:val="24"/>
        </w:rPr>
        <w:t xml:space="preserve">- отсутствует неурегулированная претензионно-исковая работа;</w:t>
      </w:r>
      <w:r>
        <w:rPr>
          <w:sz w:val="24"/>
          <w:szCs w:val="24"/>
        </w:rPr>
      </w:r>
      <w:r>
        <w:rPr>
          <w:sz w:val="24"/>
          <w:szCs w:val="24"/>
        </w:rPr>
      </w:r>
    </w:p>
    <w:p>
      <w:pPr>
        <w:pStyle w:val="1131"/>
        <w:ind w:firstLine="709"/>
        <w:spacing w:line="240" w:lineRule="auto"/>
        <w:rPr>
          <w:sz w:val="24"/>
          <w:szCs w:val="24"/>
        </w:rPr>
      </w:pPr>
      <w:r>
        <w:rPr>
          <w:sz w:val="24"/>
          <w:szCs w:val="24"/>
        </w:rPr>
        <w:t xml:space="preserve">-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r>
        <w:rPr>
          <w:sz w:val="24"/>
          <w:szCs w:val="24"/>
        </w:rPr>
      </w:r>
      <w:r>
        <w:rPr>
          <w:sz w:val="24"/>
          <w:szCs w:val="24"/>
        </w:rPr>
      </w:r>
    </w:p>
    <w:p>
      <w:pPr>
        <w:pStyle w:val="1131"/>
        <w:ind w:firstLine="709"/>
        <w:spacing w:line="240" w:lineRule="auto"/>
        <w:rPr>
          <w:sz w:val="24"/>
          <w:szCs w:val="24"/>
        </w:rPr>
      </w:pPr>
      <w:r>
        <w:rPr>
          <w:sz w:val="24"/>
          <w:szCs w:val="24"/>
        </w:rPr>
        <w:t xml:space="preserve">Не допускается досрочный возврат независимой гарантии до момента предоставления и начала действия иного обеспечения исполнения Подрядчиком обязательств, соответствующего ст. 6 Договора.</w:t>
      </w:r>
      <w:r>
        <w:rPr>
          <w:sz w:val="24"/>
          <w:szCs w:val="24"/>
        </w:rPr>
      </w:r>
      <w:r>
        <w:rPr>
          <w:sz w:val="24"/>
          <w:szCs w:val="24"/>
        </w:rPr>
      </w:r>
    </w:p>
    <w:p>
      <w:pPr>
        <w:pStyle w:val="1131"/>
        <w:contextualSpacing/>
        <w:ind w:firstLine="709"/>
        <w:spacing w:line="240" w:lineRule="auto"/>
        <w:widowControl w:val="off"/>
        <w:rPr>
          <w:i/>
          <w:sz w:val="24"/>
          <w:szCs w:val="24"/>
        </w:rPr>
      </w:pPr>
      <w:r>
        <w:rPr>
          <w:sz w:val="24"/>
          <w:szCs w:val="24"/>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i/>
          <w:sz w:val="24"/>
          <w:szCs w:val="24"/>
        </w:rPr>
      </w:r>
      <w:r>
        <w:rPr>
          <w:i/>
          <w:sz w:val="24"/>
          <w:szCs w:val="24"/>
        </w:rPr>
      </w:r>
    </w:p>
    <w:p>
      <w:pPr>
        <w:pStyle w:val="1131"/>
        <w:contextualSpacing/>
        <w:ind w:firstLine="709"/>
        <w:spacing w:line="240" w:lineRule="auto"/>
        <w:widowControl w:val="off"/>
        <w:rPr>
          <w:b/>
          <w:bCs/>
          <w:sz w:val="24"/>
          <w:szCs w:val="24"/>
        </w:rPr>
      </w:pPr>
      <w:r>
        <w:rPr>
          <w:sz w:val="24"/>
          <w:szCs w:val="24"/>
        </w:rPr>
        <w:t xml:space="preserve">22.3. 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Pr>
          <w:sz w:val="24"/>
          <w:szCs w:val="24"/>
        </w:rPr>
        <w:t xml:space="preserve">п</w:t>
      </w:r>
      <w:r>
        <w:rPr>
          <w:sz w:val="24"/>
          <w:szCs w:val="24"/>
        </w:rPr>
        <w:t xml:space="preserve">остановлением </w:t>
      </w:r>
      <w:r>
        <w:rPr>
          <w:sz w:val="24"/>
          <w:szCs w:val="24"/>
        </w:rPr>
        <w:t xml:space="preserve">П</w:t>
      </w:r>
      <w:r>
        <w:rPr>
          <w:sz w:val="24"/>
          <w:szCs w:val="24"/>
        </w:rPr>
        <w:t xml:space="preserve">равительства Российской Федерации от 11.12.2014 № 1352.</w:t>
      </w:r>
      <w:r>
        <w:rPr>
          <w:b/>
          <w:bCs/>
          <w:sz w:val="24"/>
          <w:szCs w:val="24"/>
        </w:rPr>
      </w:r>
      <w:r>
        <w:rPr>
          <w:b/>
          <w:bCs/>
          <w:sz w:val="24"/>
          <w:szCs w:val="24"/>
        </w:rPr>
      </w:r>
    </w:p>
    <w:p>
      <w:pPr>
        <w:pStyle w:val="1131"/>
        <w:contextualSpacing/>
        <w:ind w:firstLine="709"/>
        <w:spacing w:line="240" w:lineRule="auto"/>
        <w:rPr>
          <w:sz w:val="24"/>
          <w:szCs w:val="24"/>
        </w:rPr>
      </w:pPr>
      <w:r>
        <w:rPr>
          <w:sz w:val="24"/>
          <w:szCs w:val="24"/>
        </w:rPr>
        <w:t xml:space="preserve">22</w:t>
      </w:r>
      <w:r>
        <w:rPr>
          <w:sz w:val="24"/>
          <w:szCs w:val="24"/>
        </w:rPr>
        <w:t xml:space="preserve">.4. </w:t>
      </w:r>
      <w:r>
        <w:rPr>
          <w:sz w:val="24"/>
          <w:szCs w:val="24"/>
        </w:rPr>
        <w:t xml:space="preserve">В случае заключения дополнительного соглашения к Договору, по которому произойдет увеличение цены или увеличение планир</w:t>
      </w:r>
      <w:r>
        <w:rPr>
          <w:sz w:val="24"/>
          <w:szCs w:val="24"/>
        </w:rPr>
        <w:t xml:space="preserve">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Оригинал независимой гаран</w:t>
      </w:r>
      <w:r>
        <w:rPr>
          <w:sz w:val="24"/>
          <w:szCs w:val="24"/>
        </w:rPr>
        <w:t xml:space="preserve">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w:t>
      </w:r>
      <w:r>
        <w:rPr>
          <w:sz w:val="24"/>
          <w:szCs w:val="24"/>
        </w:rPr>
        <w:t xml:space="preserve">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w:t>
      </w:r>
      <w:r>
        <w:rPr>
          <w:sz w:val="24"/>
          <w:szCs w:val="24"/>
        </w:rPr>
        <w:t xml:space="preserve">ных обязательств должен начинаться не позднее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r>
        <w:rPr>
          <w:sz w:val="24"/>
          <w:szCs w:val="24"/>
        </w:rPr>
      </w:r>
      <w:r>
        <w:rPr>
          <w:sz w:val="24"/>
          <w:szCs w:val="24"/>
        </w:rPr>
      </w:r>
    </w:p>
    <w:p>
      <w:pPr>
        <w:pStyle w:val="1131"/>
        <w:contextualSpacing/>
        <w:ind w:firstLine="709"/>
        <w:spacing w:line="240" w:lineRule="auto"/>
        <w:rPr>
          <w:sz w:val="24"/>
          <w:szCs w:val="24"/>
        </w:rPr>
      </w:pPr>
      <w:r>
        <w:rPr>
          <w:sz w:val="24"/>
          <w:szCs w:val="24"/>
        </w:rPr>
        <w:t xml:space="preserve">При этом:</w:t>
      </w:r>
      <w:r>
        <w:rPr>
          <w:sz w:val="24"/>
          <w:szCs w:val="24"/>
        </w:rPr>
      </w:r>
      <w:r>
        <w:rPr>
          <w:sz w:val="24"/>
          <w:szCs w:val="24"/>
        </w:rPr>
      </w:r>
    </w:p>
    <w:p>
      <w:pPr>
        <w:contextualSpacing/>
        <w:ind w:firstLine="709"/>
        <w:spacing w:line="240" w:lineRule="auto"/>
        <w:rPr>
          <w:sz w:val="24"/>
          <w:szCs w:val="24"/>
          <w14:ligatures w14:val="none"/>
        </w:rPr>
      </w:pPr>
      <w:r>
        <w:rPr>
          <w:i w:val="0"/>
          <w:iCs w:val="0"/>
          <w:sz w:val="24"/>
          <w:szCs w:val="24"/>
        </w:rPr>
        <w:t xml:space="preserve">- размер независимой гарантии на исполнение Подрядчиком обязательств по Договору опре</w:t>
      </w:r>
      <w:r>
        <w:rPr>
          <w:sz w:val="24"/>
          <w:szCs w:val="24"/>
        </w:rPr>
        <w:t xml:space="preserve">деляется </w:t>
      </w:r>
      <w:r>
        <w:rPr>
          <w:sz w:val="24"/>
          <w:szCs w:val="24"/>
        </w:rPr>
        <w:t xml:space="preserve">как 5% (пять процентов) от начальной (максимальной) цены Договора (цены лота), но не менее 5% (пяти процентов) </w:t>
      </w:r>
      <w:r>
        <w:rPr>
          <w:sz w:val="24"/>
          <w:szCs w:val="24"/>
        </w:rPr>
        <w:t xml:space="preserve">от цены Договора в редакции Дополнительного соглашения*</w:t>
      </w:r>
      <w:r>
        <w:rPr>
          <w:sz w:val="24"/>
          <w:szCs w:val="24"/>
        </w:rPr>
        <w:t xml:space="preserve"> </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 размер независимой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r>
        <w:rPr>
          <w:sz w:val="24"/>
          <w:szCs w:val="24"/>
        </w:rPr>
        <w:t xml:space="preserve">.</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 Гарант, пре</w:t>
      </w:r>
      <w:r>
        <w:rPr>
          <w:sz w:val="24"/>
          <w:szCs w:val="24"/>
        </w:rPr>
        <w:t xml:space="preserve">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.5.1. Если сумма независимой гарантии</w:t>
      </w:r>
      <w:r>
        <w:rPr>
          <w:sz w:val="24"/>
          <w:szCs w:val="24"/>
        </w:rPr>
        <w:t xml:space="preserve"> превышает 15 млн. руб.:</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Pr>
          <w:sz w:val="24"/>
          <w:szCs w:val="24"/>
        </w:rPr>
        <w:t xml:space="preserve">.</w:t>
      </w:r>
      <w:r>
        <w:rPr>
          <w:sz w:val="24"/>
          <w:szCs w:val="24"/>
          <w14:ligatures w14:val="none"/>
        </w:rPr>
      </w:r>
      <w:r>
        <w:rPr>
          <w:sz w:val="24"/>
          <w:szCs w:val="24"/>
          <w14:ligatures w14:val="none"/>
        </w:rPr>
      </w:r>
    </w:p>
    <w:p>
      <w:pPr>
        <w:contextualSpacing/>
        <w:ind w:firstLine="709"/>
        <w:spacing w:line="240" w:lineRule="auto"/>
        <w:rPr>
          <w:bCs/>
          <w:sz w:val="24"/>
          <w:szCs w:val="24"/>
        </w:rPr>
      </w:pPr>
      <w:r>
        <w:rPr>
          <w:sz w:val="24"/>
          <w:szCs w:val="24"/>
        </w:rPr>
        <w:t xml:space="preserve">22</w:t>
      </w:r>
      <w:r>
        <w:rPr>
          <w:sz w:val="24"/>
          <w:szCs w:val="24"/>
        </w:rPr>
        <w:t xml:space="preserve">.5.1.2. Докуме</w:t>
      </w:r>
      <w:r>
        <w:rPr>
          <w:sz w:val="24"/>
          <w:szCs w:val="24"/>
        </w:rPr>
        <w:t xml:space="preserve">нты, удостоверяющие право лица, подписавшего гарантию, подписывать независимые гарантии от лица Гаранта (включа</w:t>
      </w:r>
      <w:r>
        <w:rPr>
          <w:bCs/>
          <w:sz w:val="24"/>
          <w:szCs w:val="24"/>
        </w:rPr>
        <w:t xml:space="preserve">я, но не ограничиваясь):</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 w:val="left" w:pos="1985" w:leader="none"/>
        </w:tabs>
        <w:rPr>
          <w:bCs/>
          <w:sz w:val="24"/>
          <w:szCs w:val="24"/>
        </w:rPr>
      </w:pPr>
      <w:r>
        <w:rPr>
          <w:bCs/>
          <w:sz w:val="24"/>
          <w:szCs w:val="24"/>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s>
        <w:rPr>
          <w:bCs/>
          <w:sz w:val="24"/>
          <w:szCs w:val="24"/>
        </w:rPr>
      </w:pPr>
      <w:r>
        <w:rPr>
          <w:bCs/>
          <w:sz w:val="24"/>
          <w:szCs w:val="24"/>
        </w:rPr>
        <w:t xml:space="preserve">Свидетельство о внесении записи в ЕГРЮЛ в связи с внесением изменений в Устав (нотариально заверенная копия); </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s>
        <w:rPr>
          <w:bCs/>
          <w:sz w:val="24"/>
          <w:szCs w:val="24"/>
        </w:rPr>
      </w:pPr>
      <w:r>
        <w:rPr>
          <w:bCs/>
          <w:sz w:val="24"/>
          <w:szCs w:val="24"/>
        </w:rPr>
        <w:t xml:space="preserve">в случае оформления независимой гарантии обособленными структурным</w:t>
      </w:r>
      <w:r>
        <w:rPr>
          <w:bCs/>
          <w:sz w:val="24"/>
          <w:szCs w:val="24"/>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s>
        <w:rPr>
          <w:bCs/>
          <w:sz w:val="24"/>
          <w:szCs w:val="24"/>
        </w:rPr>
      </w:pPr>
      <w:r>
        <w:rPr>
          <w:bCs/>
          <w:sz w:val="24"/>
          <w:szCs w:val="24"/>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s>
        <w:rPr>
          <w:bCs/>
          <w:sz w:val="24"/>
          <w:szCs w:val="24"/>
        </w:rPr>
      </w:pPr>
      <w:r>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w:t>
      </w:r>
      <w:r>
        <w:rPr>
          <w:bCs/>
          <w:sz w:val="24"/>
          <w:szCs w:val="24"/>
        </w:rPr>
        <w:t xml:space="preserve">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r>
        <w:rPr>
          <w:bCs/>
          <w:sz w:val="24"/>
          <w:szCs w:val="24"/>
        </w:rPr>
      </w:r>
      <w:r>
        <w:rPr>
          <w:bCs/>
          <w:sz w:val="24"/>
          <w:szCs w:val="24"/>
        </w:rPr>
      </w:r>
    </w:p>
    <w:p>
      <w:pPr>
        <w:pStyle w:val="1131"/>
        <w:ind w:firstLine="709"/>
        <w:spacing w:line="240" w:lineRule="auto"/>
        <w:tabs>
          <w:tab w:val="left" w:pos="993" w:leader="none"/>
        </w:tabs>
        <w:rPr>
          <w:bCs/>
          <w:sz w:val="24"/>
          <w:szCs w:val="24"/>
        </w:rPr>
      </w:pPr>
      <w:r>
        <w:rPr>
          <w:bCs/>
          <w:sz w:val="24"/>
          <w:szCs w:val="24"/>
        </w:rPr>
        <w:t xml:space="preserve">В случае если в доверенности на право подписания независимой гарантии имеются ограничения (подписа</w:t>
      </w:r>
      <w:r>
        <w:rPr>
          <w:bCs/>
          <w:sz w:val="24"/>
          <w:szCs w:val="24"/>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bCs/>
          <w:sz w:val="24"/>
          <w:szCs w:val="24"/>
        </w:rPr>
      </w:r>
      <w:r>
        <w:rPr>
          <w:bCs/>
          <w:sz w:val="24"/>
          <w:szCs w:val="24"/>
        </w:rPr>
      </w:r>
    </w:p>
    <w:p>
      <w:pPr>
        <w:pStyle w:val="1131"/>
        <w:ind w:firstLine="709"/>
        <w:spacing w:line="240" w:lineRule="auto"/>
        <w:tabs>
          <w:tab w:val="left" w:pos="993" w:leader="none"/>
        </w:tabs>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w:t>
      </w:r>
      <w:r>
        <w:rPr>
          <w:bCs/>
          <w:sz w:val="24"/>
          <w:szCs w:val="24"/>
        </w:rPr>
        <w:t xml:space="preserve">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w:t>
      </w:r>
      <w:r>
        <w:rPr>
          <w:bCs/>
          <w:sz w:val="24"/>
          <w:szCs w:val="24"/>
        </w:rPr>
        <w:t xml:space="preserve">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s>
        <w:rPr>
          <w:bCs/>
          <w:sz w:val="24"/>
          <w:szCs w:val="24"/>
        </w:rPr>
      </w:pPr>
      <w:r>
        <w:rPr>
          <w:bCs/>
          <w:sz w:val="24"/>
          <w:szCs w:val="24"/>
        </w:rPr>
        <w:t xml:space="preserve">выписка из Единого государствен</w:t>
      </w:r>
      <w:r>
        <w:rPr>
          <w:bCs/>
          <w:sz w:val="24"/>
          <w:szCs w:val="24"/>
        </w:rPr>
        <w:t xml:space="preserve">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Cs/>
          <w:sz w:val="24"/>
          <w:szCs w:val="24"/>
          <w:lang w:val="en-US"/>
        </w:rPr>
        <w:t xml:space="preserve">https</w:t>
      </w:r>
      <w:r>
        <w:rPr>
          <w:bCs/>
          <w:sz w:val="24"/>
          <w:szCs w:val="24"/>
        </w:rPr>
        <w:t xml:space="preserve">://</w:t>
      </w:r>
      <w:r>
        <w:rPr>
          <w:bCs/>
          <w:sz w:val="24"/>
          <w:szCs w:val="24"/>
          <w:lang w:val="en-US"/>
        </w:rPr>
        <w:t xml:space="preserve">egrul</w:t>
      </w:r>
      <w:r>
        <w:rPr>
          <w:bCs/>
          <w:sz w:val="24"/>
          <w:szCs w:val="24"/>
        </w:rPr>
        <w:t xml:space="preserve">.</w:t>
      </w:r>
      <w:r>
        <w:rPr>
          <w:bCs/>
          <w:sz w:val="24"/>
          <w:szCs w:val="24"/>
          <w:lang w:val="en-US"/>
        </w:rPr>
        <w:t xml:space="preserve">nalog</w:t>
      </w:r>
      <w:r>
        <w:rPr>
          <w:bCs/>
          <w:sz w:val="24"/>
          <w:szCs w:val="24"/>
        </w:rPr>
        <w:t xml:space="preserve">/</w:t>
      </w:r>
      <w:r>
        <w:rPr>
          <w:bCs/>
          <w:sz w:val="24"/>
          <w:szCs w:val="24"/>
          <w:lang w:val="en-US"/>
        </w:rPr>
        <w:t xml:space="preserve">ru</w:t>
      </w:r>
      <w:r>
        <w:rPr>
          <w:bCs/>
          <w:sz w:val="24"/>
          <w:szCs w:val="24"/>
        </w:rPr>
        <w:t xml:space="preserve">/).</w:t>
      </w:r>
      <w:r>
        <w:rPr>
          <w:bCs/>
          <w:sz w:val="24"/>
          <w:szCs w:val="24"/>
        </w:rPr>
      </w:r>
      <w:r>
        <w:rPr>
          <w:bCs/>
          <w:sz w:val="24"/>
          <w:szCs w:val="24"/>
        </w:rPr>
      </w:r>
    </w:p>
    <w:p>
      <w:pPr>
        <w:pStyle w:val="1131"/>
        <w:ind w:firstLine="709"/>
        <w:spacing w:line="240" w:lineRule="auto"/>
        <w:rPr>
          <w:bCs/>
          <w:sz w:val="24"/>
          <w:szCs w:val="24"/>
        </w:rPr>
      </w:pPr>
      <w:r>
        <w:rPr>
          <w:bCs/>
          <w:sz w:val="24"/>
          <w:szCs w:val="24"/>
        </w:rPr>
        <w:t xml:space="preserve">22</w:t>
      </w:r>
      <w:r>
        <w:rPr>
          <w:bCs/>
          <w:sz w:val="24"/>
          <w:szCs w:val="24"/>
        </w:rPr>
        <w:t xml:space="preserve">.5.2.</w:t>
        <w:tab/>
        <w:t xml:space="preserve">Если сумма независимой гаранти</w:t>
      </w:r>
      <w:r>
        <w:rPr>
          <w:bCs/>
          <w:sz w:val="24"/>
          <w:szCs w:val="24"/>
        </w:rPr>
        <w:t xml:space="preserve"> не превышает 15 млн. рублей:</w:t>
      </w:r>
      <w:r>
        <w:rPr>
          <w:bCs/>
          <w:sz w:val="24"/>
          <w:szCs w:val="24"/>
        </w:rPr>
      </w:r>
      <w:r>
        <w:rPr>
          <w:bCs/>
          <w:sz w:val="24"/>
          <w:szCs w:val="24"/>
        </w:rPr>
      </w:r>
    </w:p>
    <w:p>
      <w:pPr>
        <w:pStyle w:val="1131"/>
        <w:ind w:firstLine="709"/>
        <w:spacing w:line="240" w:lineRule="auto"/>
        <w:rPr>
          <w:bCs/>
          <w:sz w:val="24"/>
          <w:szCs w:val="24"/>
        </w:rPr>
      </w:pPr>
      <w:r>
        <w:rPr>
          <w:bCs/>
          <w:sz w:val="24"/>
          <w:szCs w:val="24"/>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sz w:val="24"/>
          <w:szCs w:val="24"/>
        </w:rPr>
      </w:r>
      <w:r>
        <w:rPr>
          <w:bCs/>
          <w:sz w:val="24"/>
          <w:szCs w:val="24"/>
        </w:rPr>
      </w:r>
    </w:p>
    <w:p>
      <w:pPr>
        <w:pStyle w:val="1131"/>
        <w:ind w:firstLine="709"/>
        <w:spacing w:line="240" w:lineRule="auto"/>
        <w:rPr>
          <w:bCs/>
          <w:sz w:val="24"/>
          <w:szCs w:val="24"/>
        </w:rPr>
      </w:pPr>
      <w:r>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Cs/>
          <w:sz w:val="24"/>
          <w:szCs w:val="24"/>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Cs/>
          <w:sz w:val="24"/>
          <w:szCs w:val="24"/>
        </w:rPr>
      </w:r>
      <w:r>
        <w:rPr>
          <w:bCs/>
          <w:sz w:val="24"/>
          <w:szCs w:val="24"/>
        </w:rPr>
      </w:r>
    </w:p>
    <w:p>
      <w:pPr>
        <w:pStyle w:val="1131"/>
        <w:ind w:firstLine="709"/>
        <w:spacing w:line="240" w:lineRule="auto"/>
        <w:rPr>
          <w:bCs/>
          <w:sz w:val="24"/>
          <w:szCs w:val="24"/>
        </w:rPr>
      </w:pPr>
      <w:r>
        <w:rPr>
          <w:bCs/>
          <w:sz w:val="24"/>
          <w:szCs w:val="24"/>
        </w:rPr>
        <w:t xml:space="preserve">В случае если в доверенности на право подписания независимой гарантии имеются ограничения</w:t>
      </w:r>
      <w:r>
        <w:rPr>
          <w:bCs/>
          <w:sz w:val="24"/>
          <w:szCs w:val="24"/>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bCs/>
          <w:sz w:val="24"/>
          <w:szCs w:val="24"/>
        </w:rPr>
      </w:r>
      <w:r>
        <w:rPr>
          <w:bCs/>
          <w:sz w:val="24"/>
          <w:szCs w:val="24"/>
        </w:rPr>
      </w:r>
    </w:p>
    <w:p>
      <w:pPr>
        <w:pStyle w:val="1131"/>
        <w:ind w:firstLine="709"/>
        <w:spacing w:line="240" w:lineRule="auto"/>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w:t>
      </w:r>
      <w:r>
        <w:rPr>
          <w:bCs/>
          <w:sz w:val="24"/>
          <w:szCs w:val="24"/>
        </w:rP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bCs/>
          <w:sz w:val="24"/>
          <w:szCs w:val="24"/>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r>
        <w:rPr>
          <w:bCs/>
          <w:sz w:val="24"/>
          <w:szCs w:val="24"/>
        </w:rPr>
      </w:r>
      <w:r>
        <w:rPr>
          <w:bCs/>
          <w:sz w:val="24"/>
          <w:szCs w:val="24"/>
        </w:rPr>
      </w:r>
    </w:p>
    <w:p>
      <w:pPr>
        <w:pStyle w:val="1131"/>
        <w:ind w:firstLine="709"/>
        <w:spacing w:line="240" w:lineRule="auto"/>
        <w:rPr>
          <w:bCs/>
          <w:sz w:val="24"/>
          <w:szCs w:val="24"/>
        </w:rPr>
      </w:pPr>
      <w:r>
        <w:rPr>
          <w:bCs/>
          <w:sz w:val="24"/>
          <w:szCs w:val="24"/>
        </w:rPr>
        <w:t xml:space="preserve">22</w:t>
      </w:r>
      <w:r>
        <w:rPr>
          <w:bCs/>
          <w:sz w:val="24"/>
          <w:szCs w:val="24"/>
        </w:rPr>
        <w:t xml:space="preserve">.5.3. Дополнительно представляются следующие документы</w:t>
      </w:r>
      <w:r>
        <w:rPr>
          <w:bCs/>
          <w:sz w:val="24"/>
          <w:szCs w:val="24"/>
        </w:rPr>
        <w:t xml:space="preserve">:</w:t>
      </w:r>
      <w:r>
        <w:rPr>
          <w:bCs/>
          <w:sz w:val="24"/>
          <w:szCs w:val="24"/>
        </w:rPr>
      </w:r>
      <w:r>
        <w:rPr>
          <w:bCs/>
          <w:sz w:val="24"/>
          <w:szCs w:val="24"/>
        </w:rPr>
      </w:r>
    </w:p>
    <w:p>
      <w:pPr>
        <w:pStyle w:val="1131"/>
        <w:numPr>
          <w:ilvl w:val="4"/>
          <w:numId w:val="60"/>
        </w:numPr>
        <w:ind w:left="0" w:firstLine="709"/>
        <w:spacing w:line="240" w:lineRule="auto"/>
        <w:widowControl w:val="off"/>
        <w:tabs>
          <w:tab w:val="left" w:pos="993" w:leader="none"/>
          <w:tab w:val="clear" w:pos="3960" w:leader="none"/>
        </w:tabs>
        <w:rPr>
          <w:bCs/>
          <w:sz w:val="24"/>
          <w:szCs w:val="24"/>
        </w:rPr>
      </w:pPr>
      <w:r>
        <w:rPr>
          <w:sz w:val="24"/>
          <w:szCs w:val="24"/>
        </w:rPr>
        <w:t xml:space="preserve">форма банковской отчетности по РСБУ № 808 или № 123 (копия, заверенная банком-гарантом) или офиц</w:t>
      </w:r>
      <w:r>
        <w:rPr>
          <w:sz w:val="24"/>
          <w:szCs w:val="24"/>
        </w:rPr>
        <w:t xml:space="preserve">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fldChar w:fldCharType="begin"/>
      </w:r>
      <w:r>
        <w:instrText xml:space="preserve"> HYPERLINK "http://www.cbr.ru/credit/" </w:instrText>
      </w:r>
      <w:r>
        <w:fldChar w:fldCharType="separate"/>
      </w:r>
      <w:r>
        <w:rPr>
          <w:rStyle w:val="1200"/>
          <w:sz w:val="24"/>
          <w:szCs w:val="24"/>
        </w:rPr>
        <w:t xml:space="preserve">http://www.cbr.ru/credit/</w:t>
      </w:r>
      <w:r>
        <w:rPr>
          <w:rStyle w:val="1200"/>
          <w:sz w:val="24"/>
          <w:szCs w:val="24"/>
        </w:rPr>
        <w:fldChar w:fldCharType="end"/>
      </w:r>
      <w:r>
        <w:rPr>
          <w:sz w:val="24"/>
          <w:szCs w:val="24"/>
        </w:rPr>
        <w:t xml:space="preserve">)</w:t>
      </w:r>
      <w:r>
        <w:rPr>
          <w:bCs/>
          <w:sz w:val="24"/>
          <w:szCs w:val="24"/>
        </w:rPr>
        <w:t xml:space="preserve">;</w:t>
      </w:r>
      <w:r>
        <w:rPr>
          <w:bCs/>
          <w:sz w:val="24"/>
          <w:szCs w:val="24"/>
        </w:rPr>
      </w:r>
      <w:r>
        <w:rPr>
          <w:bCs/>
          <w:sz w:val="24"/>
          <w:szCs w:val="24"/>
        </w:rPr>
      </w:r>
    </w:p>
    <w:p>
      <w:pPr>
        <w:pStyle w:val="1131"/>
        <w:ind w:firstLine="709"/>
        <w:spacing w:line="240" w:lineRule="auto"/>
        <w:rPr>
          <w:b/>
          <w:i/>
          <w:sz w:val="24"/>
          <w:szCs w:val="24"/>
        </w:rPr>
      </w:pPr>
      <w:r>
        <w:rPr>
          <w:bCs/>
          <w:sz w:val="24"/>
          <w:szCs w:val="24"/>
        </w:rPr>
        <w:t xml:space="preserve">письмо Гаранта о не нахождении </w:t>
      </w:r>
      <w:r>
        <w:rPr>
          <w:bCs/>
          <w:sz w:val="24"/>
          <w:szCs w:val="24"/>
        </w:rP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bCs/>
          <w:sz w:val="24"/>
          <w:szCs w:val="24"/>
        </w:rPr>
        <w:t xml:space="preserve">.</w:t>
      </w:r>
      <w:r>
        <w:rPr>
          <w:b/>
          <w:i/>
          <w:sz w:val="24"/>
          <w:szCs w:val="24"/>
        </w:rPr>
      </w:r>
      <w:r>
        <w:rPr>
          <w:b/>
          <w:i/>
          <w:sz w:val="24"/>
          <w:szCs w:val="24"/>
        </w:rPr>
      </w:r>
    </w:p>
    <w:p>
      <w:pPr>
        <w:pStyle w:val="1131"/>
        <w:ind w:firstLine="709"/>
        <w:spacing w:line="240" w:lineRule="auto"/>
        <w:rPr>
          <w:b/>
          <w:i/>
          <w:sz w:val="24"/>
          <w:szCs w:val="24"/>
        </w:rPr>
      </w:pPr>
      <w:r>
        <w:rPr>
          <w:sz w:val="24"/>
          <w:szCs w:val="24"/>
        </w:rPr>
        <w:t xml:space="preserve">22</w:t>
      </w:r>
      <w:r>
        <w:rPr>
          <w:sz w:val="24"/>
          <w:szCs w:val="24"/>
        </w:rPr>
        <w:t xml:space="preserve">.6. Подрядчик обязан по запросу Заказчика представить иные документы, не указанные в пункте 6.6. Договора.</w:t>
      </w:r>
      <w:r>
        <w:rPr>
          <w:b/>
          <w:i/>
          <w:sz w:val="24"/>
          <w:szCs w:val="24"/>
        </w:rPr>
      </w:r>
      <w:r>
        <w:rPr>
          <w:b/>
          <w:i/>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.7. Заказчик уведомляет Подрядчика о результатах согласования </w:t>
      </w:r>
      <w:r>
        <w:rPr>
          <w:sz w:val="24"/>
          <w:szCs w:val="24"/>
        </w:rPr>
        <w:t xml:space="preserve">независим</w:t>
      </w:r>
      <w:r>
        <w:rPr>
          <w:sz w:val="24"/>
          <w:szCs w:val="24"/>
        </w:rPr>
        <w:t xml:space="preserve">ой гарантии в соответствии с п</w:t>
      </w:r>
      <w:r>
        <w:rPr>
          <w:sz w:val="24"/>
          <w:szCs w:val="24"/>
        </w:rPr>
        <w:t xml:space="preserve">. 2</w:t>
      </w:r>
      <w:r>
        <w:rPr>
          <w:sz w:val="24"/>
          <w:szCs w:val="24"/>
        </w:rPr>
        <w:t xml:space="preserve">2</w:t>
      </w:r>
      <w:r>
        <w:rPr>
          <w:sz w:val="24"/>
          <w:szCs w:val="24"/>
        </w:rPr>
        <w:t xml:space="preserve">.2 настоящего</w:t>
      </w:r>
      <w:r>
        <w:rPr>
          <w:sz w:val="24"/>
          <w:szCs w:val="24"/>
        </w:rPr>
        <w:t xml:space="preserve"> Договора.</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.8. В случае наличия у Заказчика надлежащим образом заве</w:t>
      </w:r>
      <w:r>
        <w:rPr>
          <w:sz w:val="24"/>
          <w:szCs w:val="24"/>
        </w:rPr>
        <w:t xml:space="preserve">ренных копий, указанных в п. </w:t>
      </w:r>
      <w:r>
        <w:rPr>
          <w:sz w:val="24"/>
          <w:szCs w:val="24"/>
        </w:rPr>
        <w:t xml:space="preserve">22</w:t>
      </w:r>
      <w:r>
        <w:rPr>
          <w:sz w:val="24"/>
          <w:szCs w:val="24"/>
        </w:rPr>
        <w:t xml:space="preserve">.5.</w:t>
      </w:r>
      <w:r>
        <w:rPr>
          <w:sz w:val="24"/>
          <w:szCs w:val="24"/>
        </w:rPr>
        <w:t xml:space="preserve"> настоящего Договора документов, полученных из других источников, Заказчик может согласовать отсутствие необходимости предоставле</w:t>
      </w:r>
      <w:r>
        <w:rPr>
          <w:sz w:val="24"/>
          <w:szCs w:val="24"/>
        </w:rPr>
        <w:t xml:space="preserve">ния отдельных указанных в п. 2</w:t>
      </w:r>
      <w:r>
        <w:rPr>
          <w:sz w:val="24"/>
          <w:szCs w:val="24"/>
        </w:rPr>
        <w:t xml:space="preserve">2</w:t>
      </w:r>
      <w:r>
        <w:rPr>
          <w:sz w:val="24"/>
          <w:szCs w:val="24"/>
        </w:rPr>
        <w:t xml:space="preserve">.5.</w:t>
      </w:r>
      <w:r>
        <w:rPr>
          <w:sz w:val="24"/>
          <w:szCs w:val="24"/>
        </w:rPr>
        <w:t xml:space="preserve"> настоящего Договора документов Подрядчиком.</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П</w:t>
      </w:r>
      <w:r>
        <w:rPr>
          <w:sz w:val="24"/>
          <w:szCs w:val="24"/>
        </w:rPr>
        <w:t xml:space="preserve">ри отсутствии указанных в п. </w:t>
      </w:r>
      <w:r>
        <w:rPr>
          <w:sz w:val="24"/>
          <w:szCs w:val="24"/>
        </w:rPr>
        <w:t xml:space="preserve">22</w:t>
      </w:r>
      <w:r>
        <w:rPr>
          <w:sz w:val="24"/>
          <w:szCs w:val="24"/>
        </w:rPr>
        <w:t xml:space="preserve">.5.</w:t>
      </w:r>
      <w:r>
        <w:rPr>
          <w:sz w:val="24"/>
          <w:szCs w:val="24"/>
        </w:rPr>
        <w:t xml:space="preserve"> настоящего Договора документов </w:t>
      </w:r>
      <w:r>
        <w:rPr>
          <w:sz w:val="24"/>
          <w:szCs w:val="24"/>
        </w:rPr>
        <w:t xml:space="preserve">независим</w:t>
      </w:r>
      <w:r>
        <w:rPr>
          <w:sz w:val="24"/>
          <w:szCs w:val="24"/>
        </w:rPr>
        <w:t xml:space="preserve">ая гарантия Заказчиком не принимается.</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.9. Копия </w:t>
      </w:r>
      <w:r>
        <w:rPr>
          <w:sz w:val="24"/>
          <w:szCs w:val="24"/>
        </w:rPr>
        <w:t xml:space="preserve">независим</w:t>
      </w:r>
      <w:r>
        <w:rPr>
          <w:sz w:val="24"/>
          <w:szCs w:val="24"/>
        </w:rPr>
        <w:t xml:space="preserve">ой гарантии и указанные в п. 22</w:t>
      </w:r>
      <w:r>
        <w:rPr>
          <w:sz w:val="24"/>
          <w:szCs w:val="24"/>
        </w:rPr>
        <w:t xml:space="preserve">.5.</w:t>
      </w:r>
      <w:r>
        <w:rPr>
          <w:sz w:val="24"/>
          <w:szCs w:val="24"/>
        </w:rPr>
        <w:t xml:space="preserve"> настоящего Договора документы должны быть представлены Подрядчиком на согласование Заказчику в следующие сроки:</w:t>
      </w:r>
      <w:r>
        <w:rPr>
          <w:sz w:val="24"/>
          <w:szCs w:val="24"/>
        </w:rPr>
      </w:r>
      <w:r>
        <w:rPr>
          <w:sz w:val="24"/>
          <w:szCs w:val="24"/>
        </w:rPr>
      </w:r>
    </w:p>
    <w:p>
      <w:pPr>
        <w:pStyle w:val="1131"/>
        <w:contextualSpacing/>
        <w:ind w:firstLine="709"/>
        <w:spacing w:line="240" w:lineRule="auto"/>
        <w:widowControl w:val="off"/>
        <w:rPr>
          <w:b/>
          <w:bCs/>
          <w:sz w:val="24"/>
          <w:szCs w:val="24"/>
        </w:rPr>
      </w:pPr>
      <w:r>
        <w:rPr>
          <w:sz w:val="24"/>
          <w:szCs w:val="24"/>
        </w:rPr>
        <w:t xml:space="preserve">- для согласования независимой гарантии, которая пр</w:t>
      </w:r>
      <w:r>
        <w:rPr>
          <w:sz w:val="24"/>
          <w:szCs w:val="24"/>
        </w:rPr>
        <w:t xml:space="preserve">едоставляется во исполнение п. 2</w:t>
      </w:r>
      <w:r>
        <w:rPr>
          <w:sz w:val="24"/>
          <w:szCs w:val="24"/>
        </w:rPr>
        <w:t xml:space="preserve">2</w:t>
      </w:r>
      <w:r>
        <w:rPr>
          <w:sz w:val="24"/>
          <w:szCs w:val="24"/>
        </w:rPr>
        <w:t xml:space="preserve">.2.2 и/или </w:t>
      </w:r>
      <w:r>
        <w:rPr>
          <w:sz w:val="24"/>
          <w:szCs w:val="24"/>
        </w:rPr>
        <w:t xml:space="preserve"> 22</w:t>
      </w:r>
      <w:r>
        <w:rPr>
          <w:sz w:val="24"/>
          <w:szCs w:val="24"/>
        </w:rPr>
        <w:t xml:space="preserve">.4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w:t>
      </w:r>
      <w:r>
        <w:rPr>
          <w:sz w:val="24"/>
          <w:szCs w:val="24"/>
        </w:rPr>
        <w:t xml:space="preserve">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r>
        <w:rPr>
          <w:b/>
          <w:bCs/>
          <w:sz w:val="24"/>
          <w:szCs w:val="24"/>
        </w:rPr>
      </w:r>
      <w:r>
        <w:rPr>
          <w:b/>
          <w:bCs/>
          <w:sz w:val="24"/>
          <w:szCs w:val="24"/>
        </w:rPr>
      </w:r>
    </w:p>
    <w:p>
      <w:pPr>
        <w:pStyle w:val="1131"/>
        <w:contextualSpacing/>
        <w:ind w:firstLine="709"/>
        <w:spacing w:line="240" w:lineRule="auto"/>
        <w:widowControl w:val="off"/>
        <w:rPr>
          <w:b/>
          <w:bCs/>
          <w:sz w:val="24"/>
          <w:szCs w:val="24"/>
        </w:rPr>
      </w:pPr>
      <w:r>
        <w:rPr>
          <w:sz w:val="24"/>
          <w:szCs w:val="24"/>
        </w:rPr>
        <w:t xml:space="preserve">- в иных случаях - не позднее, чем за 10 (десять) рабочих дней до планируемой даты предоставления Заказчику оригинала согласованной </w:t>
      </w:r>
      <w:r>
        <w:rPr>
          <w:sz w:val="24"/>
          <w:szCs w:val="24"/>
        </w:rPr>
        <w:t xml:space="preserve">независим</w:t>
      </w:r>
      <w:r>
        <w:rPr>
          <w:sz w:val="24"/>
          <w:szCs w:val="24"/>
        </w:rPr>
        <w:t xml:space="preserve">ой гарантии.</w:t>
      </w:r>
      <w:r>
        <w:rPr>
          <w:b/>
          <w:bCs/>
          <w:sz w:val="24"/>
          <w:szCs w:val="24"/>
        </w:rPr>
      </w:r>
      <w:r>
        <w:rPr>
          <w:b/>
          <w:bCs/>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.10. В случае предоставления Подрядчиком новой </w:t>
      </w:r>
      <w:r>
        <w:rPr>
          <w:sz w:val="24"/>
          <w:szCs w:val="24"/>
        </w:rPr>
        <w:t xml:space="preserve">независим</w:t>
      </w:r>
      <w:r>
        <w:rPr>
          <w:sz w:val="24"/>
          <w:szCs w:val="24"/>
        </w:rPr>
        <w:t xml:space="preserve">ой гарантии в порядке, предусмотренном Договором, новая </w:t>
      </w:r>
      <w:r>
        <w:rPr>
          <w:sz w:val="24"/>
          <w:szCs w:val="24"/>
        </w:rPr>
        <w:t xml:space="preserve">независим</w:t>
      </w:r>
      <w:r>
        <w:rPr>
          <w:sz w:val="24"/>
          <w:szCs w:val="24"/>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sz w:val="24"/>
          <w:szCs w:val="24"/>
        </w:rPr>
        <w:t xml:space="preserve">независим</w:t>
      </w:r>
      <w:r>
        <w:rPr>
          <w:sz w:val="24"/>
          <w:szCs w:val="24"/>
        </w:rPr>
        <w:t xml:space="preserve">ой гарантии.</w:t>
      </w:r>
      <w:r>
        <w:rPr>
          <w:sz w:val="24"/>
          <w:szCs w:val="24"/>
        </w:rPr>
      </w:r>
      <w:r>
        <w:rPr>
          <w:sz w:val="24"/>
          <w:szCs w:val="24"/>
        </w:rPr>
      </w:r>
    </w:p>
    <w:p>
      <w:pPr>
        <w:pStyle w:val="1131"/>
        <w:contextualSpacing/>
        <w:ind w:firstLine="709"/>
        <w:spacing w:line="240" w:lineRule="auto"/>
        <w:rPr>
          <w:sz w:val="24"/>
          <w:szCs w:val="24"/>
        </w:rPr>
      </w:pPr>
      <w:r>
        <w:rPr>
          <w:sz w:val="24"/>
          <w:szCs w:val="24"/>
        </w:rPr>
        <w:t xml:space="preserve">22</w:t>
      </w:r>
      <w:r>
        <w:rPr>
          <w:sz w:val="24"/>
          <w:szCs w:val="24"/>
        </w:rPr>
        <w:t xml:space="preserve">.11. В случае увеличения сроков исполнения Договора, истечения срока действия не</w:t>
      </w:r>
      <w:r>
        <w:rPr>
          <w:sz w:val="24"/>
          <w:szCs w:val="24"/>
        </w:rPr>
        <w:t xml:space="preserve">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Pr>
          <w:i/>
          <w:iCs/>
          <w:sz w:val="24"/>
          <w:szCs w:val="24"/>
        </w:rPr>
        <w:t xml:space="preserve"> </w:t>
      </w:r>
      <w:r>
        <w:rPr>
          <w:sz w:val="24"/>
          <w:szCs w:val="24"/>
        </w:rPr>
        <w:t xml:space="preserve">в течение 20 (двадцати) рабочих дней с даты, когда Подрядчик узнал или должен был узнать о несоответствии срока действия н</w:t>
      </w:r>
      <w:r>
        <w:rPr>
          <w:sz w:val="24"/>
          <w:szCs w:val="24"/>
        </w:rPr>
        <w:t xml:space="preserve">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возврат авансовых платежей и/или на исполнение обязател</w:t>
      </w:r>
      <w:r>
        <w:rPr>
          <w:sz w:val="24"/>
          <w:szCs w:val="24"/>
        </w:rPr>
        <w:t xml:space="preserve">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В случае продления гарантийного срока, установленного согласно </w:t>
      </w:r>
      <w:r>
        <w:rPr>
          <w:sz w:val="24"/>
          <w:szCs w:val="24"/>
        </w:rPr>
        <w:t xml:space="preserve">статьи </w:t>
      </w:r>
      <w:r>
        <w:rPr>
          <w:sz w:val="24"/>
          <w:szCs w:val="24"/>
        </w:rPr>
        <w:t xml:space="preserve">8</w:t>
      </w:r>
      <w:r>
        <w:rPr>
          <w:sz w:val="24"/>
          <w:szCs w:val="24"/>
        </w:rPr>
        <w:t xml:space="preserve"> настоящего</w:t>
      </w:r>
      <w:r>
        <w:rPr>
          <w:sz w:val="24"/>
          <w:szCs w:val="24"/>
        </w:rPr>
        <w:t xml:space="preserve"> Договора (независимо от того, изменялись ли сроки по взаи</w:t>
      </w:r>
      <w:r>
        <w:rPr>
          <w:sz w:val="24"/>
          <w:szCs w:val="24"/>
        </w:rPr>
        <w:t xml:space="preserve">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Pr>
          <w:i/>
          <w:iCs/>
          <w:sz w:val="24"/>
          <w:szCs w:val="24"/>
        </w:rPr>
        <w:t xml:space="preserve"> </w:t>
      </w:r>
      <w:r>
        <w:rPr>
          <w:sz w:val="24"/>
          <w:szCs w:val="24"/>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w:t>
      </w:r>
      <w:r>
        <w:rPr>
          <w:sz w:val="24"/>
          <w:szCs w:val="24"/>
        </w:rPr>
        <w:t xml:space="preserve"> требованиям, установленным п. 2</w:t>
      </w:r>
      <w:r>
        <w:rPr>
          <w:sz w:val="24"/>
          <w:szCs w:val="24"/>
        </w:rPr>
        <w:t xml:space="preserve">2</w:t>
      </w:r>
      <w:r>
        <w:rPr>
          <w:sz w:val="24"/>
          <w:szCs w:val="24"/>
        </w:rPr>
        <w:t xml:space="preserve">.2.1. настоящего Договора. Новая независимая гарантия на обеспечение гаранти</w:t>
      </w:r>
      <w:r>
        <w:rPr>
          <w:sz w:val="24"/>
          <w:szCs w:val="24"/>
        </w:rPr>
        <w:t xml:space="preserve">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r>
        <w:rPr>
          <w:sz w:val="24"/>
          <w:szCs w:val="24"/>
        </w:rPr>
      </w:r>
      <w:r>
        <w:rPr>
          <w:sz w:val="24"/>
          <w:szCs w:val="24"/>
        </w:rPr>
      </w:r>
    </w:p>
    <w:p>
      <w:pPr>
        <w:pStyle w:val="1508"/>
        <w:numPr>
          <w:ilvl w:val="0"/>
          <w:numId w:val="0"/>
        </w:numPr>
        <w:ind w:firstLine="709"/>
        <w:tabs>
          <w:tab w:val="left" w:pos="1134" w:leader="none"/>
          <w:tab w:val="clear" w:pos="1701" w:leader="none"/>
        </w:tabs>
        <w:rPr>
          <w:rFonts w:ascii="Times New Roman" w:hAnsi="Times New Roman" w:eastAsia="Times New Roman"/>
          <w:lang w:eastAsia="ru-RU"/>
        </w:rPr>
      </w:pPr>
      <w:r>
        <w:rPr>
          <w:rFonts w:ascii="Times New Roman" w:hAnsi="Times New Roman" w:eastAsia="Times New Roman"/>
        </w:rPr>
        <w:t xml:space="preserve">22</w:t>
      </w:r>
      <w:r>
        <w:rPr>
          <w:rFonts w:ascii="Times New Roman" w:hAnsi="Times New Roman" w:eastAsia="Times New Roman"/>
        </w:rPr>
        <w:t xml:space="preserve">.12.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w:t>
      </w:r>
      <w:r>
        <w:rPr>
          <w:rFonts w:ascii="Times New Roman" w:hAnsi="Times New Roman" w:eastAsia="Times New Roman"/>
        </w:rPr>
        <w:t xml:space="preserve">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Pr>
          <w:rFonts w:ascii="Times New Roman" w:hAnsi="Times New Roman" w:eastAsia="Times New Roman"/>
          <w:lang w:eastAsia="ru-RU"/>
        </w:rPr>
      </w:r>
      <w:r>
        <w:rPr>
          <w:rFonts w:ascii="Times New Roman" w:hAnsi="Times New Roman" w:eastAsia="Times New Roman"/>
          <w:lang w:eastAsia="ru-RU"/>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.13.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w:t>
      </w:r>
      <w:r>
        <w:rPr>
          <w:sz w:val="24"/>
          <w:szCs w:val="24"/>
        </w:rPr>
        <w:t xml:space="preserve">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.1</w:t>
      </w:r>
      <w:r>
        <w:rPr>
          <w:sz w:val="24"/>
          <w:szCs w:val="24"/>
        </w:rPr>
        <w:t xml:space="preserve">4. Условия </w:t>
      </w:r>
      <w:r>
        <w:rPr>
          <w:sz w:val="24"/>
          <w:szCs w:val="24"/>
        </w:rPr>
        <w:t xml:space="preserve">независимы</w:t>
      </w:r>
      <w:r>
        <w:rPr>
          <w:sz w:val="24"/>
          <w:szCs w:val="24"/>
        </w:rPr>
        <w:t xml:space="preserve">х гарантий,</w:t>
      </w:r>
      <w:r>
        <w:rPr>
          <w:sz w:val="24"/>
          <w:szCs w:val="24"/>
        </w:rPr>
        <w:t xml:space="preserve">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Предоставляемые </w:t>
      </w:r>
      <w:r>
        <w:rPr>
          <w:sz w:val="24"/>
          <w:szCs w:val="24"/>
        </w:rPr>
        <w:t xml:space="preserve">независимы</w:t>
      </w:r>
      <w:r>
        <w:rPr>
          <w:sz w:val="24"/>
          <w:szCs w:val="24"/>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.15. По согласованию с Заказчиком допускается предоставление независимых гарантий со сроком дейс</w:t>
      </w:r>
      <w:r>
        <w:rPr>
          <w:sz w:val="24"/>
          <w:szCs w:val="24"/>
        </w:rPr>
        <w:t xml:space="preserve">твия менее предусмотренного п. 2</w:t>
      </w:r>
      <w:r>
        <w:rPr>
          <w:sz w:val="24"/>
          <w:szCs w:val="24"/>
        </w:rPr>
        <w:t xml:space="preserve">2</w:t>
      </w:r>
      <w:r>
        <w:rPr>
          <w:sz w:val="24"/>
          <w:szCs w:val="24"/>
        </w:rPr>
        <w:t xml:space="preserve">.2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.1</w:t>
      </w:r>
      <w:r>
        <w:rPr>
          <w:sz w:val="24"/>
          <w:szCs w:val="24"/>
        </w:rPr>
        <w:t xml:space="preserve">6. Оригиналы </w:t>
      </w:r>
      <w:r>
        <w:rPr>
          <w:sz w:val="24"/>
          <w:szCs w:val="24"/>
        </w:rPr>
        <w:t xml:space="preserve">независимы</w:t>
      </w:r>
      <w:r>
        <w:rPr>
          <w:sz w:val="24"/>
          <w:szCs w:val="24"/>
        </w:rPr>
        <w:t xml:space="preserve">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sz w:val="24"/>
          <w:szCs w:val="24"/>
        </w:rPr>
        <w:t xml:space="preserve">независим</w:t>
      </w:r>
      <w:r>
        <w:rPr>
          <w:sz w:val="24"/>
          <w:szCs w:val="24"/>
        </w:rPr>
        <w:t xml:space="preserve">ой гарантии является дата акта приема-передачи, подтверждающего принятие </w:t>
      </w:r>
      <w:r>
        <w:rPr>
          <w:sz w:val="24"/>
          <w:szCs w:val="24"/>
        </w:rPr>
        <w:t xml:space="preserve">независим</w:t>
      </w:r>
      <w:r>
        <w:rPr>
          <w:sz w:val="24"/>
          <w:szCs w:val="24"/>
        </w:rPr>
        <w:t xml:space="preserve">ой гарантии уполномоченным представителем Заказчика.</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22</w:t>
      </w:r>
      <w:r>
        <w:rPr>
          <w:sz w:val="24"/>
          <w:szCs w:val="24"/>
        </w:rPr>
        <w:t xml:space="preserve">.17. В случае замены Подрядчиком не</w:t>
      </w:r>
      <w:r>
        <w:rPr>
          <w:sz w:val="24"/>
          <w:szCs w:val="24"/>
        </w:rPr>
        <w:t xml:space="preserve">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w:t>
      </w:r>
      <w:r>
        <w:rPr>
          <w:sz w:val="24"/>
          <w:szCs w:val="24"/>
        </w:rPr>
        <w:t xml:space="preserve">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r>
        <w:rPr>
          <w:sz w:val="24"/>
          <w:szCs w:val="24"/>
        </w:rPr>
      </w:r>
      <w:r>
        <w:rPr>
          <w:sz w:val="24"/>
          <w:szCs w:val="24"/>
        </w:rPr>
      </w:r>
    </w:p>
    <w:p>
      <w:pPr>
        <w:pStyle w:val="1131"/>
        <w:contextualSpacing/>
        <w:ind w:firstLine="709"/>
        <w:spacing w:line="240" w:lineRule="auto"/>
        <w:widowControl w:val="off"/>
        <w:rPr>
          <w:sz w:val="24"/>
          <w:szCs w:val="24"/>
        </w:rPr>
      </w:pPr>
      <w:r>
        <w:rPr>
          <w:sz w:val="24"/>
          <w:szCs w:val="24"/>
        </w:rPr>
        <w:t xml:space="preserve">Если Заказчик не предъявлял требования гаранту о платеже по </w:t>
      </w:r>
      <w:r>
        <w:rPr>
          <w:sz w:val="24"/>
          <w:szCs w:val="24"/>
        </w:rPr>
        <w:t xml:space="preserve">независим</w:t>
      </w:r>
      <w:r>
        <w:rPr>
          <w:sz w:val="24"/>
          <w:szCs w:val="24"/>
        </w:rPr>
        <w:t xml:space="preserve">ой гарантии надлежащего исполнения обязательств, такая </w:t>
      </w:r>
      <w:r>
        <w:rPr>
          <w:sz w:val="24"/>
          <w:szCs w:val="24"/>
        </w:rPr>
        <w:t xml:space="preserve">независим</w:t>
      </w:r>
      <w:r>
        <w:rPr>
          <w:sz w:val="24"/>
          <w:szCs w:val="24"/>
        </w:rPr>
        <w:t xml:space="preserve">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sz w:val="24"/>
          <w:szCs w:val="24"/>
        </w:rPr>
        <w:t xml:space="preserve">независим</w:t>
      </w:r>
      <w:r>
        <w:rPr>
          <w:sz w:val="24"/>
          <w:szCs w:val="24"/>
        </w:rPr>
        <w:t xml:space="preserve">ой гарантии.</w:t>
      </w:r>
      <w:r>
        <w:rPr>
          <w:sz w:val="24"/>
          <w:szCs w:val="24"/>
        </w:rPr>
      </w:r>
      <w:r>
        <w:rPr>
          <w:sz w:val="24"/>
          <w:szCs w:val="24"/>
        </w:rPr>
      </w:r>
    </w:p>
    <w:p>
      <w:pPr>
        <w:pStyle w:val="1131"/>
        <w:contextualSpacing/>
        <w:ind w:firstLine="709"/>
        <w:spacing w:line="240" w:lineRule="auto"/>
        <w:widowControl w:val="off"/>
        <w:rPr>
          <w:sz w:val="24"/>
          <w:szCs w:val="24"/>
          <w:highlight w:val="none"/>
        </w:rPr>
      </w:pPr>
      <w:r>
        <w:rPr>
          <w:sz w:val="24"/>
          <w:szCs w:val="24"/>
        </w:rPr>
        <w:t xml:space="preserve">Если Заказчик не предъявлял требования гаранту о платеже по </w:t>
      </w:r>
      <w:r>
        <w:rPr>
          <w:sz w:val="24"/>
          <w:szCs w:val="24"/>
        </w:rPr>
        <w:t xml:space="preserve">независим</w:t>
      </w:r>
      <w:r>
        <w:rPr>
          <w:sz w:val="24"/>
          <w:szCs w:val="24"/>
        </w:rPr>
        <w:t xml:space="preserve">ой гарантии на обеспечение гарантийных обязательств, такая </w:t>
      </w:r>
      <w:r>
        <w:rPr>
          <w:sz w:val="24"/>
          <w:szCs w:val="24"/>
        </w:rPr>
        <w:t xml:space="preserve">независим</w:t>
      </w:r>
      <w:r>
        <w:rPr>
          <w:sz w:val="24"/>
          <w:szCs w:val="24"/>
        </w:rPr>
        <w:t xml:space="preserve">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w:t>
      </w:r>
      <w:r>
        <w:rPr>
          <w:sz w:val="24"/>
          <w:szCs w:val="24"/>
        </w:rPr>
        <w:t xml:space="preserve">независим</w:t>
      </w:r>
      <w:r>
        <w:rPr>
          <w:sz w:val="24"/>
          <w:szCs w:val="24"/>
        </w:rPr>
        <w:t xml:space="preserve">ой гарантии.</w:t>
      </w:r>
      <w:r>
        <w:rPr>
          <w:sz w:val="24"/>
          <w:szCs w:val="24"/>
          <w:highlight w:val="none"/>
        </w:rPr>
      </w:r>
      <w:r>
        <w:rPr>
          <w:sz w:val="24"/>
          <w:szCs w:val="24"/>
          <w:highlight w:val="none"/>
        </w:rPr>
      </w:r>
    </w:p>
    <w:p>
      <w:pPr>
        <w:contextualSpacing/>
        <w:ind w:firstLine="709"/>
        <w:spacing w:line="240" w:lineRule="auto"/>
        <w:widowControl w:val="off"/>
        <w:rPr>
          <w:sz w:val="24"/>
          <w:szCs w:val="24"/>
        </w:rPr>
      </w:pPr>
      <w:r>
        <w:rPr>
          <w:sz w:val="24"/>
          <w:szCs w:val="24"/>
          <w:highlight w:val="none"/>
        </w:rPr>
      </w:r>
      <w:r>
        <w:rPr>
          <w:sz w:val="24"/>
          <w:szCs w:val="24"/>
        </w:rPr>
      </w:r>
      <w:r>
        <w:rPr>
          <w:sz w:val="24"/>
          <w:szCs w:val="24"/>
        </w:rPr>
      </w:r>
    </w:p>
    <w:p>
      <w:pPr>
        <w:pStyle w:val="1163"/>
        <w:numPr>
          <w:ilvl w:val="0"/>
          <w:numId w:val="11"/>
        </w:numPr>
        <w:rPr>
          <w:b/>
          <w:bCs/>
        </w:rPr>
        <w:suppressLineNumbers/>
      </w:pPr>
      <w:r>
        <w:rPr>
          <w:b/>
          <w:bCs/>
        </w:rPr>
        <w:t xml:space="preserve">Страхование объекта</w:t>
      </w:r>
      <w:r>
        <w:rPr>
          <w:b/>
          <w:bCs/>
        </w:rPr>
      </w:r>
      <w:r>
        <w:rPr>
          <w:b/>
          <w:bCs/>
        </w:rPr>
      </w:r>
    </w:p>
    <w:p>
      <w:pPr>
        <w:pStyle w:val="1131"/>
        <w:contextualSpacing/>
        <w:ind w:firstLine="709"/>
        <w:spacing w:line="240" w:lineRule="auto"/>
        <w:shd w:val="clear" w:color="auto" w:fill="ffffff"/>
        <w:tabs>
          <w:tab w:val="left" w:pos="0" w:leader="none"/>
          <w:tab w:val="left" w:pos="284" w:leader="none"/>
          <w:tab w:val="left" w:pos="1276" w:leader="none"/>
        </w:tabs>
        <w:rPr>
          <w:sz w:val="24"/>
          <w:szCs w:val="24"/>
        </w:rPr>
      </w:pPr>
      <w:r>
        <w:rPr>
          <w:sz w:val="24"/>
          <w:szCs w:val="24"/>
        </w:rPr>
        <w:t xml:space="preserve">23.1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w:t>
      </w:r>
      <w:r>
        <w:rPr>
          <w:sz w:val="24"/>
          <w:szCs w:val="24"/>
        </w:rPr>
        <w:t xml:space="preserve">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15 к Договору). Допускается только техническая правка текста проекта Договора страхования.</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23.2 В качестве выгодоприобретателя в Договоре страхов</w:t>
      </w:r>
      <w:r>
        <w:rPr>
          <w:sz w:val="24"/>
          <w:szCs w:val="24"/>
        </w:rPr>
        <w:t xml:space="preserve">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23.3 Страхование осуществляется за счет собственных средств Подрядчика.</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23.4 Страховщик, с которым заключается договор страхования, должен отвечать следующим основным требованиям:</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зарегистрирован на территории Российской Федерации;</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право страхования строительно-монтажных рисков;</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осуществление работ, связанных с использованием сведений, составляющих государственную тайну;</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опыт работы на страховом рынке должен составлять не менее 10 лет;</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опыт участия в страховании электросетевых объектов;</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иметь неисполненных предписаний органа страхового надзора;</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находиться в процессе ликвидации, банкротства или реорганизации, на ее имущество не должен быть наложен арест;</w:t>
      </w:r>
      <w:r>
        <w:rPr>
          <w:sz w:val="24"/>
          <w:szCs w:val="24"/>
        </w:rPr>
      </w:r>
      <w:r>
        <w:rPr>
          <w:sz w:val="24"/>
          <w:szCs w:val="24"/>
        </w:rPr>
      </w:r>
    </w:p>
    <w:p>
      <w:pPr>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r>
      <w:r>
        <w:rPr>
          <w:sz w:val="24"/>
          <w:szCs w:val="24"/>
        </w:rPr>
        <w:t xml:space="preserve">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должен иметь положительный финансовый результат по итогам работы за последние два отчетных года и последний отчетный период;</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размер собственных средств должен составлять не менее 3 млрд. рублей;</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«ruАА-»;</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международного рейтинга финансовой надеж</w:t>
      </w:r>
      <w:r>
        <w:rPr>
          <w:sz w:val="24"/>
          <w:szCs w:val="24"/>
        </w:rPr>
        <w:t xml:space="preserve">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r>
        <w:rPr>
          <w:sz w:val="24"/>
          <w:szCs w:val="24"/>
        </w:rPr>
      </w:r>
      <w:r>
        <w:rPr>
          <w:sz w:val="24"/>
          <w:szCs w:val="24"/>
        </w:rPr>
      </w:r>
    </w:p>
    <w:p>
      <w:pPr>
        <w:pStyle w:val="1131"/>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23.6 Страховые суммы по Договору страхования должны устанавливаться с учетом следующих требований: </w:t>
      </w:r>
      <w:r>
        <w:rPr>
          <w:sz w:val="24"/>
          <w:szCs w:val="24"/>
        </w:rPr>
      </w:r>
      <w:r>
        <w:rPr>
          <w:sz w:val="24"/>
          <w:szCs w:val="24"/>
        </w:rPr>
      </w:r>
    </w:p>
    <w:p>
      <w:pPr>
        <w:pStyle w:val="1131"/>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а) страховая сумма по страхованию строительно-монтажных рисков (далее - Секция 1) в соответствии с проек</w:t>
      </w:r>
      <w:r>
        <w:rPr>
          <w:sz w:val="24"/>
          <w:szCs w:val="24"/>
        </w:rPr>
        <w:t xml:space="preserve">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r>
        <w:rPr>
          <w:sz w:val="24"/>
          <w:szCs w:val="24"/>
        </w:rPr>
      </w:r>
      <w:r>
        <w:rPr>
          <w:sz w:val="24"/>
          <w:szCs w:val="24"/>
        </w:rPr>
      </w:r>
    </w:p>
    <w:p>
      <w:pPr>
        <w:pStyle w:val="1131"/>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23.7 В дополнение к базовому страховому покрытию Подрядчик может застраховать убытки и расходы, которые Подряд</w:t>
      </w:r>
      <w:r>
        <w:rPr>
          <w:sz w:val="24"/>
          <w:szCs w:val="24"/>
        </w:rPr>
        <w:t xml:space="preserve">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r>
        <w:rPr>
          <w:sz w:val="24"/>
          <w:szCs w:val="24"/>
        </w:rPr>
      </w:r>
      <w:r>
        <w:rPr>
          <w:sz w:val="24"/>
          <w:szCs w:val="24"/>
        </w:rPr>
      </w:r>
    </w:p>
    <w:p>
      <w:pPr>
        <w:pStyle w:val="1131"/>
        <w:keepNext/>
        <w:spacing w:line="240" w:lineRule="auto"/>
        <w:shd w:val="clear" w:color="auto" w:fill="ffffff"/>
        <w:widowControl w:val="off"/>
        <w:tabs>
          <w:tab w:val="left" w:pos="284" w:leader="none"/>
          <w:tab w:val="left" w:pos="993" w:leader="none"/>
        </w:tabs>
        <w:rPr>
          <w:sz w:val="24"/>
          <w:szCs w:val="24"/>
        </w:rPr>
      </w:pPr>
      <w:r>
        <w:rPr>
          <w:sz w:val="24"/>
          <w:szCs w:val="24"/>
        </w:rPr>
        <w:t xml:space="preserve">23.8</w:t>
      </w:r>
      <w:r>
        <w:rPr>
          <w:sz w:val="24"/>
          <w:szCs w:val="24"/>
        </w:rPr>
        <w:t xml:space="preserve"> </w:t>
      </w:r>
      <w:r>
        <w:rPr>
          <w:sz w:val="24"/>
          <w:szCs w:val="24"/>
        </w:rPr>
        <w:t xml:space="preserve">Период страхования строительно-монтажных работ устанавливается равным периоду от момента начала производства работ (согласно п. 3</w:t>
      </w:r>
      <w:r>
        <w:rPr>
          <w:sz w:val="24"/>
          <w:szCs w:val="24"/>
        </w:rPr>
        <w:t xml:space="preserve">.</w:t>
      </w:r>
      <w:r>
        <w:rPr>
          <w:sz w:val="24"/>
          <w:szCs w:val="24"/>
        </w:rPr>
        <w:t xml:space="preserve">1</w:t>
      </w:r>
      <w:r>
        <w:rPr>
          <w:sz w:val="24"/>
          <w:szCs w:val="24"/>
        </w:rPr>
        <w:t xml:space="preserve">.</w:t>
      </w:r>
      <w:r>
        <w:rPr>
          <w:sz w:val="24"/>
          <w:szCs w:val="24"/>
        </w:rPr>
        <w:t xml:space="preserve"> настоящего Договора) до момента ввода Объекта в эксплуатацию (согласно п. </w:t>
      </w:r>
      <w:r>
        <w:rPr>
          <w:sz w:val="24"/>
          <w:szCs w:val="24"/>
        </w:rPr>
        <w:t xml:space="preserve">3.2.</w:t>
      </w:r>
      <w:r>
        <w:rPr>
          <w:sz w:val="24"/>
          <w:szCs w:val="24"/>
        </w:rPr>
        <w:t xml:space="preserve">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w:t>
      </w:r>
      <w:r>
        <w:rPr>
          <w:sz w:val="24"/>
          <w:szCs w:val="24"/>
        </w:rPr>
        <w:t xml:space="preserve">.2.</w:t>
      </w:r>
      <w:r>
        <w:rPr>
          <w:sz w:val="24"/>
          <w:szCs w:val="24"/>
        </w:rPr>
        <w:t xml:space="preserve"> настоящего Договора). При увеличении срока проведения строительно-монтажных работ (независимо от того, изменялись ли сроки по взаимному согласи</w:t>
      </w:r>
      <w:r>
        <w:rPr>
          <w:sz w:val="24"/>
          <w:szCs w:val="24"/>
        </w:rPr>
        <w:t xml:space="preserve">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rPr>
          <w:sz w:val="24"/>
          <w:szCs w:val="24"/>
        </w:rP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r>
        <w:rPr>
          <w:sz w:val="24"/>
          <w:szCs w:val="24"/>
        </w:rPr>
      </w:r>
      <w:r>
        <w:rPr>
          <w:sz w:val="24"/>
          <w:szCs w:val="24"/>
        </w:rPr>
      </w:r>
    </w:p>
    <w:p>
      <w:pPr>
        <w:pStyle w:val="1131"/>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В случае изменени</w:t>
      </w:r>
      <w:r>
        <w:rPr>
          <w:sz w:val="24"/>
          <w:szCs w:val="24"/>
        </w:rPr>
        <w:t xml:space="preserve">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w:t>
      </w:r>
      <w:r>
        <w:rPr>
          <w:sz w:val="24"/>
          <w:szCs w:val="24"/>
        </w:rPr>
        <w:t xml:space="preserve">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r>
        <w:rPr>
          <w:sz w:val="24"/>
          <w:szCs w:val="24"/>
        </w:rPr>
      </w:r>
      <w:r>
        <w:rPr>
          <w:sz w:val="24"/>
          <w:szCs w:val="24"/>
        </w:rPr>
      </w:r>
    </w:p>
    <w:p>
      <w:pPr>
        <w:pStyle w:val="1131"/>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r>
        <w:rPr>
          <w:sz w:val="24"/>
          <w:szCs w:val="24"/>
        </w:rPr>
      </w:r>
      <w:r>
        <w:rPr>
          <w:sz w:val="24"/>
          <w:szCs w:val="24"/>
        </w:rPr>
      </w:r>
    </w:p>
    <w:p>
      <w:pPr>
        <w:pStyle w:val="1131"/>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sz w:val="24"/>
          <w:szCs w:val="24"/>
        </w:rPr>
        <w:t xml:space="preserve">MS</w:t>
      </w:r>
      <w:r>
        <w:rPr>
          <w:sz w:val="24"/>
          <w:szCs w:val="24"/>
        </w:rPr>
        <w:t xml:space="preserve"> </w:t>
      </w:r>
      <w:r>
        <w:rPr>
          <w:sz w:val="24"/>
          <w:szCs w:val="24"/>
        </w:rPr>
        <w:t xml:space="preserve">Word</w:t>
      </w:r>
      <w:r>
        <w:rPr>
          <w:sz w:val="24"/>
          <w:szCs w:val="24"/>
        </w:rPr>
        <w:t xml:space="preserve">.</w:t>
      </w:r>
      <w:r>
        <w:rPr>
          <w:sz w:val="24"/>
          <w:szCs w:val="24"/>
        </w:rPr>
      </w:r>
      <w:r>
        <w:rPr>
          <w:sz w:val="24"/>
          <w:szCs w:val="24"/>
        </w:rPr>
      </w:r>
    </w:p>
    <w:p>
      <w:pPr>
        <w:pStyle w:val="1131"/>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w:t>
      </w:r>
      <w:r>
        <w:rPr>
          <w:sz w:val="24"/>
          <w:szCs w:val="24"/>
        </w:rPr>
        <w:t xml:space="preserve">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w:t>
      </w:r>
      <w:r>
        <w:rPr>
          <w:sz w:val="24"/>
          <w:szCs w:val="24"/>
        </w:rPr>
      </w:r>
      <w:r>
        <w:rPr>
          <w:sz w:val="24"/>
          <w:szCs w:val="24"/>
        </w:rPr>
      </w:r>
    </w:p>
    <w:p>
      <w:pPr>
        <w:pStyle w:val="1131"/>
        <w:ind w:firstLine="709"/>
        <w:spacing w:line="240" w:lineRule="auto"/>
        <w:rPr>
          <w:sz w:val="24"/>
          <w:szCs w:val="24"/>
        </w:rPr>
        <w:suppressLineNumbers/>
      </w:pPr>
      <w:r>
        <w:rPr>
          <w:sz w:val="24"/>
          <w:szCs w:val="24"/>
        </w:rPr>
        <w:t xml:space="preserve">23.9 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r>
        <w:rPr>
          <w:sz w:val="24"/>
          <w:szCs w:val="24"/>
        </w:rPr>
      </w:r>
      <w:r>
        <w:rPr>
          <w:sz w:val="24"/>
          <w:szCs w:val="24"/>
        </w:rPr>
      </w:r>
    </w:p>
    <w:p>
      <w:pPr>
        <w:pStyle w:val="1131"/>
        <w:ind w:firstLine="709"/>
        <w:spacing w:line="240" w:lineRule="auto"/>
        <w:rPr>
          <w:sz w:val="24"/>
          <w:szCs w:val="24"/>
        </w:rPr>
        <w:suppressLineNumbers/>
      </w:pPr>
      <w:r>
        <w:rPr>
          <w:sz w:val="24"/>
          <w:szCs w:val="24"/>
        </w:rPr>
      </w:r>
      <w:r>
        <w:rPr>
          <w:sz w:val="24"/>
          <w:szCs w:val="24"/>
        </w:rPr>
      </w:r>
      <w:r>
        <w:rPr>
          <w:sz w:val="24"/>
          <w:szCs w:val="24"/>
        </w:rPr>
      </w:r>
    </w:p>
    <w:p>
      <w:pPr>
        <w:pStyle w:val="1163"/>
        <w:numPr>
          <w:ilvl w:val="0"/>
          <w:numId w:val="11"/>
        </w:numPr>
        <w:jc w:val="both"/>
        <w:widowControl w:val="off"/>
        <w:rPr>
          <w:b/>
          <w:bCs/>
        </w:rPr>
      </w:pPr>
      <w:r>
        <w:rPr>
          <w:b/>
          <w:bCs/>
        </w:rPr>
        <w:t xml:space="preserve">Уступка права требования</w:t>
      </w:r>
      <w:r>
        <w:rPr>
          <w:rStyle w:val="1232"/>
          <w:b/>
          <w:bCs/>
        </w:rPr>
        <w:footnoteReference w:id="4"/>
      </w:r>
      <w:r>
        <w:rPr>
          <w:b/>
          <w:bCs/>
        </w:rPr>
      </w:r>
      <w:r>
        <w:rPr>
          <w:b/>
          <w:bCs/>
        </w:rPr>
      </w:r>
    </w:p>
    <w:p>
      <w:pPr>
        <w:pStyle w:val="1163"/>
        <w:ind w:firstLine="709"/>
        <w:jc w:val="both"/>
        <w:widowControl w:val="off"/>
        <w:tabs>
          <w:tab w:val="left" w:pos="709" w:leader="none"/>
        </w:tabs>
      </w:pPr>
      <w:r>
        <w:t xml:space="preserve">2</w:t>
      </w:r>
      <w:r>
        <w:t xml:space="preserve">4</w:t>
      </w:r>
      <w:r>
        <w:t xml:space="preserve">.1.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w:t>
      </w:r>
      <w:r>
        <w:t xml:space="preserve">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p>
    <w:p>
      <w:pPr>
        <w:pStyle w:val="1163"/>
        <w:ind w:firstLine="709"/>
        <w:jc w:val="both"/>
        <w:widowControl w:val="off"/>
        <w:tabs>
          <w:tab w:val="left" w:pos="709" w:leader="none"/>
        </w:tabs>
      </w:pPr>
      <w:r>
        <w:t xml:space="preserve">24</w:t>
      </w:r>
      <w:r>
        <w:t xml:space="preserve">.2. Соглашение </w:t>
      </w:r>
      <w:r>
        <w:t xml:space="preserve">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r/>
    </w:p>
    <w:p>
      <w:pPr>
        <w:pStyle w:val="1163"/>
        <w:ind w:firstLine="709"/>
        <w:jc w:val="both"/>
        <w:widowControl w:val="off"/>
        <w:tabs>
          <w:tab w:val="left" w:pos="709" w:leader="none"/>
        </w:tabs>
      </w:pPr>
      <w:r>
        <w:t xml:space="preserve">24</w:t>
      </w:r>
      <w:r>
        <w:t xml:space="preserve">.3. В случае переуступки Подрядчиком права денежного требования по договору с Обществом (Заказчиком) с нарушением условий, указанных в пункте </w:t>
      </w:r>
      <w:r>
        <w:t xml:space="preserve">24</w:t>
      </w:r>
      <w:r>
        <w:t xml:space="preserve">.1 и/или </w:t>
      </w:r>
      <w:r>
        <w:t xml:space="preserve">24</w:t>
      </w:r>
      <w:r>
        <w:t xml:space="preserve">.2, Подрядчик уплачивает Обществу (Заказчику) штраф за каждое нарушение в размере 1% от стоимости заключенного договора.</w:t>
      </w:r>
      <w:r/>
    </w:p>
    <w:p>
      <w:pPr>
        <w:pStyle w:val="1163"/>
        <w:ind w:firstLine="709"/>
        <w:jc w:val="both"/>
        <w:widowControl w:val="off"/>
        <w:tabs>
          <w:tab w:val="left" w:pos="709" w:leader="none"/>
        </w:tabs>
      </w:pPr>
      <w:r>
        <w:t xml:space="preserve">24</w:t>
      </w:r>
      <w:r>
        <w:t xml:space="preserve">.4. </w:t>
      </w:r>
      <w:r>
        <w:t xml:space="preserve">Заказчик</w:t>
      </w:r>
      <w:r>
        <w:t xml:space="preserve"> в течение 1 (одного) рабочего дня с даты </w:t>
      </w:r>
      <w:r>
        <w:t xml:space="preserve">получения в соответствии с п. </w:t>
      </w:r>
      <w:r>
        <w:t xml:space="preserve">24</w:t>
      </w:r>
      <w:r>
        <w:t xml:space="preserve">.1 оригинала </w:t>
      </w:r>
      <w: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r>
        <w:fldChar w:fldCharType="begin"/>
      </w:r>
      <w:r>
        <w:instrText xml:space="preserve"> HYPERLINK "mailto:cfd@rosseti.ru" </w:instrText>
      </w:r>
      <w:r>
        <w:fldChar w:fldCharType="separate"/>
      </w:r>
      <w:r>
        <w:rPr>
          <w:rStyle w:val="1200"/>
        </w:rPr>
        <w:t xml:space="preserve">cfd@rosseti.ru</w:t>
      </w:r>
      <w:r>
        <w:rPr>
          <w:rStyle w:val="1200"/>
        </w:rPr>
        <w:fldChar w:fldCharType="end"/>
      </w:r>
      <w:r>
        <w:t xml:space="preserve">.</w:t>
      </w:r>
      <w:r/>
    </w:p>
    <w:p>
      <w:pPr>
        <w:pStyle w:val="1163"/>
        <w:ind w:firstLine="709"/>
        <w:jc w:val="both"/>
        <w:widowControl w:val="off"/>
        <w:tabs>
          <w:tab w:val="left" w:pos="709" w:leader="none"/>
        </w:tabs>
      </w:pPr>
      <w:r/>
      <w:r/>
    </w:p>
    <w:p>
      <w:pPr>
        <w:pStyle w:val="1163"/>
        <w:numPr>
          <w:ilvl w:val="0"/>
          <w:numId w:val="11"/>
        </w:numPr>
        <w:jc w:val="both"/>
        <w:widowControl w:val="off"/>
        <w:rPr>
          <w:b/>
          <w:bCs/>
        </w:rPr>
      </w:pPr>
      <w:r>
        <w:rPr>
          <w:b/>
          <w:bCs/>
        </w:rPr>
        <w:t xml:space="preserve">Заключительные положения</w:t>
      </w:r>
      <w:r>
        <w:rPr>
          <w:b/>
          <w:bCs/>
        </w:rPr>
      </w:r>
      <w:r>
        <w:rPr>
          <w:b/>
          <w:bCs/>
        </w:rPr>
      </w:r>
    </w:p>
    <w:p>
      <w:pPr>
        <w:pStyle w:val="1163"/>
        <w:ind w:left="480"/>
        <w:jc w:val="both"/>
        <w:widowControl w:val="off"/>
        <w:rPr>
          <w:b/>
          <w:bCs/>
        </w:rPr>
      </w:pPr>
      <w:r>
        <w:rPr>
          <w:b/>
          <w:bCs/>
        </w:rPr>
      </w:r>
      <w:r>
        <w:rPr>
          <w:b/>
          <w:bCs/>
        </w:rPr>
      </w:r>
      <w:r>
        <w:rPr>
          <w:b/>
          <w:bCs/>
        </w:rPr>
      </w:r>
    </w:p>
    <w:p>
      <w:pPr>
        <w:pStyle w:val="1156"/>
        <w:ind w:right="40" w:firstLine="709"/>
        <w:spacing w:after="0" w:line="240" w:lineRule="auto"/>
        <w:tabs>
          <w:tab w:val="left" w:pos="1134" w:leader="none"/>
        </w:tabs>
        <w:rPr>
          <w:sz w:val="24"/>
          <w:szCs w:val="24"/>
        </w:rPr>
      </w:pPr>
      <w:r>
        <w:rPr>
          <w:sz w:val="24"/>
          <w:szCs w:val="24"/>
        </w:rPr>
        <w:t xml:space="preserve">25.1. Настоящий Договор вступает в силу с момента его подписания Сторонами и действует до полного исполнения сторонами обязательств.</w:t>
      </w:r>
      <w:r>
        <w:rPr>
          <w:sz w:val="24"/>
          <w:szCs w:val="24"/>
        </w:rPr>
      </w:r>
      <w:r>
        <w:rPr>
          <w:sz w:val="24"/>
          <w:szCs w:val="24"/>
        </w:rPr>
      </w:r>
    </w:p>
    <w:p>
      <w:pPr>
        <w:pStyle w:val="1156"/>
        <w:ind w:right="40" w:firstLine="709"/>
        <w:spacing w:after="0" w:line="240" w:lineRule="auto"/>
        <w:tabs>
          <w:tab w:val="left" w:pos="1134" w:leader="none"/>
        </w:tabs>
        <w:rPr>
          <w:sz w:val="24"/>
          <w:szCs w:val="24"/>
        </w:rPr>
      </w:pPr>
      <w:r>
        <w:rPr>
          <w:sz w:val="24"/>
          <w:szCs w:val="24"/>
        </w:rPr>
        <w:t xml:space="preserve">25.2. Настоящий Договор со всеми его дополнительными соглашени</w:t>
      </w:r>
      <w:r>
        <w:rPr>
          <w:sz w:val="24"/>
          <w:szCs w:val="24"/>
        </w:rPr>
        <w:t xml:space="preserve">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sz w:val="24"/>
          <w:szCs w:val="24"/>
        </w:rPr>
      </w:r>
      <w:r>
        <w:rPr>
          <w:sz w:val="24"/>
          <w:szCs w:val="24"/>
        </w:rPr>
      </w:r>
    </w:p>
    <w:p>
      <w:pPr>
        <w:pStyle w:val="1156"/>
        <w:ind w:right="40" w:firstLine="709"/>
        <w:spacing w:after="0" w:line="240" w:lineRule="auto"/>
        <w:tabs>
          <w:tab w:val="left" w:pos="1134" w:leader="none"/>
        </w:tabs>
        <w:rPr>
          <w:sz w:val="24"/>
          <w:szCs w:val="24"/>
        </w:rPr>
      </w:pPr>
      <w:r>
        <w:rPr>
          <w:sz w:val="24"/>
          <w:szCs w:val="24"/>
        </w:rPr>
        <w:t xml:space="preserve">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r>
        <w:rPr>
          <w:sz w:val="24"/>
          <w:szCs w:val="24"/>
        </w:rPr>
      </w:r>
      <w:r>
        <w:rPr>
          <w:sz w:val="24"/>
          <w:szCs w:val="24"/>
        </w:rPr>
      </w:r>
    </w:p>
    <w:p>
      <w:pPr>
        <w:pStyle w:val="1156"/>
        <w:ind w:right="40" w:firstLine="709"/>
        <w:spacing w:after="0" w:line="240" w:lineRule="auto"/>
        <w:tabs>
          <w:tab w:val="left" w:pos="1134" w:leader="none"/>
        </w:tabs>
        <w:rPr>
          <w:sz w:val="24"/>
          <w:szCs w:val="24"/>
        </w:rPr>
      </w:pPr>
      <w:r>
        <w:rPr>
          <w:sz w:val="24"/>
          <w:szCs w:val="24"/>
        </w:rPr>
        <w:t xml:space="preserve">25.3.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sz w:val="24"/>
          <w:szCs w:val="24"/>
        </w:rPr>
      </w:r>
      <w:r>
        <w:rPr>
          <w:sz w:val="24"/>
          <w:szCs w:val="24"/>
        </w:rPr>
      </w:r>
    </w:p>
    <w:p>
      <w:pPr>
        <w:pStyle w:val="1156"/>
        <w:ind w:right="40" w:firstLine="709"/>
        <w:spacing w:after="0" w:line="240" w:lineRule="auto"/>
        <w:tabs>
          <w:tab w:val="left" w:pos="1134" w:leader="none"/>
        </w:tabs>
        <w:rPr>
          <w:sz w:val="24"/>
          <w:szCs w:val="24"/>
        </w:rPr>
      </w:pPr>
      <w:r>
        <w:rPr>
          <w:sz w:val="24"/>
          <w:szCs w:val="24"/>
        </w:rPr>
        <w:t xml:space="preserve">25.3.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sz w:val="24"/>
          <w:szCs w:val="24"/>
        </w:rPr>
      </w:r>
      <w:r>
        <w:rPr>
          <w:sz w:val="24"/>
          <w:szCs w:val="24"/>
        </w:rPr>
      </w:r>
    </w:p>
    <w:p>
      <w:pPr>
        <w:pStyle w:val="1156"/>
        <w:ind w:right="40" w:firstLine="709"/>
        <w:spacing w:after="0" w:line="240" w:lineRule="auto"/>
        <w:tabs>
          <w:tab w:val="left" w:pos="1134" w:leader="none"/>
        </w:tabs>
        <w:rPr>
          <w:sz w:val="24"/>
          <w:szCs w:val="24"/>
        </w:rPr>
      </w:pPr>
      <w:r>
        <w:rPr>
          <w:sz w:val="24"/>
          <w:szCs w:val="24"/>
        </w:rPr>
        <w:t xml:space="preserve">25.4. Вопросы, не урегулированные настоящим Договором, регламентируются нормами законодательства Российской Федерации.</w:t>
      </w:r>
      <w:r>
        <w:rPr>
          <w:sz w:val="24"/>
          <w:szCs w:val="24"/>
        </w:rPr>
      </w:r>
      <w:r>
        <w:rPr>
          <w:sz w:val="24"/>
          <w:szCs w:val="24"/>
        </w:rPr>
      </w:r>
    </w:p>
    <w:p>
      <w:pPr>
        <w:pStyle w:val="1156"/>
        <w:ind w:right="40" w:firstLine="709"/>
        <w:spacing w:after="0" w:line="240" w:lineRule="auto"/>
        <w:tabs>
          <w:tab w:val="left" w:pos="1134" w:leader="none"/>
        </w:tabs>
        <w:rPr>
          <w:sz w:val="24"/>
          <w:szCs w:val="24"/>
        </w:rPr>
      </w:pPr>
      <w:r>
        <w:rPr>
          <w:sz w:val="24"/>
          <w:szCs w:val="24"/>
        </w:rPr>
        <w:t xml:space="preserve">25.5. Все указанные в настоящем Договоре приложения являются его неотъемлемой частью.</w:t>
      </w:r>
      <w:r>
        <w:rPr>
          <w:sz w:val="24"/>
          <w:szCs w:val="24"/>
        </w:rPr>
      </w:r>
      <w:r>
        <w:rPr>
          <w:sz w:val="24"/>
          <w:szCs w:val="24"/>
        </w:rPr>
      </w:r>
    </w:p>
    <w:p>
      <w:pPr>
        <w:pStyle w:val="1156"/>
        <w:ind w:right="40" w:firstLine="709"/>
        <w:spacing w:after="0" w:line="240" w:lineRule="auto"/>
        <w:tabs>
          <w:tab w:val="left" w:pos="1134" w:leader="none"/>
        </w:tabs>
        <w:rPr>
          <w:sz w:val="24"/>
          <w:szCs w:val="24"/>
          <w:highlight w:val="none"/>
        </w:rPr>
      </w:pPr>
      <w:r>
        <w:rPr>
          <w:sz w:val="24"/>
          <w:szCs w:val="24"/>
        </w:rPr>
        <w:t xml:space="preserve">25.6. Договор составлен на русском языке в 2 (двух) экземплярах, имеющих равную юридическую силу, по одному для каждой из Сторон.</w:t>
      </w:r>
      <w:r>
        <w:rPr>
          <w:sz w:val="24"/>
          <w:szCs w:val="24"/>
          <w:highlight w:val="none"/>
        </w:rPr>
      </w:r>
      <w:r>
        <w:rPr>
          <w:sz w:val="24"/>
          <w:szCs w:val="24"/>
          <w:highlight w:val="none"/>
        </w:rPr>
      </w:r>
    </w:p>
    <w:p>
      <w:pPr>
        <w:pStyle w:val="1156"/>
        <w:ind w:right="40" w:firstLine="709"/>
        <w:spacing w:after="0" w:line="240" w:lineRule="auto"/>
        <w:tabs>
          <w:tab w:val="left" w:pos="1134" w:leader="none"/>
        </w:tabs>
        <w:rPr>
          <w:sz w:val="24"/>
          <w:szCs w:val="24"/>
        </w:rPr>
      </w:pPr>
      <w:r>
        <w:rPr>
          <w:sz w:val="24"/>
          <w:szCs w:val="24"/>
          <w:highlight w:val="none"/>
        </w:rPr>
      </w:r>
      <w:r>
        <w:rPr>
          <w:sz w:val="24"/>
          <w:szCs w:val="24"/>
        </w:rPr>
      </w:r>
      <w:r>
        <w:rPr>
          <w:sz w:val="24"/>
          <w:szCs w:val="24"/>
        </w:rPr>
      </w:r>
    </w:p>
    <w:p>
      <w:pPr>
        <w:pStyle w:val="1163"/>
        <w:numPr>
          <w:ilvl w:val="0"/>
          <w:numId w:val="11"/>
        </w:numPr>
        <w:jc w:val="both"/>
        <w:widowControl w:val="off"/>
        <w:rPr>
          <w:b/>
          <w:bCs/>
        </w:rPr>
      </w:pPr>
      <w:r>
        <w:rPr>
          <w:b/>
          <w:bCs/>
        </w:rPr>
        <w:t xml:space="preserve">Приложения</w:t>
      </w:r>
      <w:r>
        <w:rPr>
          <w:b/>
          <w:bCs/>
        </w:rPr>
        <w:t xml:space="preserve"> к настоящему Договору</w:t>
      </w:r>
      <w:r>
        <w:rPr>
          <w:b/>
          <w:bCs/>
        </w:rPr>
      </w:r>
      <w:r>
        <w:rPr>
          <w:b/>
          <w:bCs/>
        </w:rPr>
      </w:r>
    </w:p>
    <w:p>
      <w:pPr>
        <w:pStyle w:val="1163"/>
        <w:jc w:val="both"/>
        <w:widowControl w:val="off"/>
        <w:rPr>
          <w:color w:val="000000"/>
        </w:rPr>
      </w:pPr>
      <w:r>
        <w:rPr>
          <w:color w:val="000000"/>
        </w:rPr>
        <w:t xml:space="preserve">1. </w:t>
      </w:r>
      <w:r>
        <w:rPr>
          <w:color w:val="000000"/>
        </w:rPr>
        <w:t xml:space="preserve">Приложение №1 –Сводный план работ</w:t>
      </w:r>
      <w:r>
        <w:rPr>
          <w:color w:val="000000"/>
        </w:rPr>
      </w:r>
      <w:r>
        <w:rPr>
          <w:color w:val="000000"/>
        </w:rPr>
      </w:r>
    </w:p>
    <w:p>
      <w:pPr>
        <w:pStyle w:val="1163"/>
        <w:jc w:val="both"/>
        <w:widowControl w:val="off"/>
        <w:rPr>
          <w:color w:val="000000"/>
        </w:rPr>
      </w:pPr>
      <w:r>
        <w:rPr>
          <w:color w:val="000000"/>
        </w:rPr>
        <w:t xml:space="preserve">2.</w:t>
      </w:r>
      <w:r>
        <w:rPr>
          <w:color w:val="000000"/>
        </w:rPr>
        <w:t xml:space="preserve">Приложение №</w:t>
      </w:r>
      <w:r>
        <w:rPr>
          <w:color w:val="000000"/>
        </w:rPr>
        <w:t xml:space="preserve">2 </w:t>
      </w:r>
      <w:r>
        <w:rPr>
          <w:color w:val="000000"/>
        </w:rPr>
        <w:t xml:space="preserve">– </w:t>
      </w:r>
      <w:r>
        <w:rPr>
          <w:color w:val="000000"/>
        </w:rPr>
        <w:t xml:space="preserve">Техническое задание</w:t>
      </w:r>
      <w:r>
        <w:rPr>
          <w:color w:val="000000"/>
        </w:rPr>
        <w:t xml:space="preserve"> </w:t>
      </w:r>
      <w:r>
        <w:rPr>
          <w:color w:val="000000"/>
        </w:rPr>
      </w:r>
      <w:r>
        <w:rPr>
          <w:color w:val="000000"/>
        </w:rPr>
      </w:r>
    </w:p>
    <w:p>
      <w:pPr>
        <w:pStyle w:val="1163"/>
        <w:jc w:val="both"/>
        <w:widowControl w:val="off"/>
        <w:rPr>
          <w:color w:val="000000"/>
        </w:rPr>
      </w:pPr>
      <w:r>
        <w:rPr>
          <w:color w:val="000000"/>
        </w:rPr>
        <w:t xml:space="preserve">3</w:t>
      </w:r>
      <w:r>
        <w:rPr>
          <w:color w:val="000000"/>
        </w:rPr>
        <w:t xml:space="preserve">. П</w:t>
      </w:r>
      <w:r>
        <w:rPr>
          <w:color w:val="000000"/>
        </w:rPr>
        <w:t xml:space="preserve">риложение №</w:t>
      </w:r>
      <w:r>
        <w:rPr>
          <w:color w:val="000000"/>
        </w:rPr>
        <w:t xml:space="preserve">3 </w:t>
      </w:r>
      <w:r>
        <w:rPr>
          <w:color w:val="000000"/>
        </w:rPr>
        <w:t xml:space="preserve">–</w:t>
      </w:r>
      <w:r>
        <w:rPr>
          <w:color w:val="000000"/>
        </w:rPr>
        <w:t xml:space="preserve"> </w:t>
      </w:r>
      <w:r>
        <w:rPr>
          <w:color w:val="000000"/>
        </w:rPr>
        <w:t xml:space="preserve">График </w:t>
      </w:r>
      <w:r>
        <w:rPr>
          <w:bCs/>
          <w:color w:val="000000"/>
        </w:rPr>
        <w:t xml:space="preserve">финансирования</w:t>
      </w:r>
      <w:r>
        <w:rPr>
          <w:color w:val="000000"/>
        </w:rPr>
        <w:t xml:space="preserve"> </w:t>
      </w:r>
      <w:r>
        <w:rPr>
          <w:color w:val="000000"/>
        </w:rPr>
        <w:t xml:space="preserve">работ.</w:t>
      </w:r>
      <w:r>
        <w:rPr>
          <w:color w:val="000000"/>
        </w:rPr>
      </w:r>
      <w:r>
        <w:rPr>
          <w:color w:val="000000"/>
        </w:rPr>
      </w:r>
    </w:p>
    <w:p>
      <w:pPr>
        <w:pStyle w:val="1163"/>
        <w:jc w:val="both"/>
        <w:widowControl w:val="off"/>
        <w:rPr>
          <w:color w:val="000000"/>
        </w:rPr>
      </w:pPr>
      <w:r>
        <w:rPr>
          <w:color w:val="000000"/>
        </w:rPr>
        <w:t xml:space="preserve">4</w:t>
      </w:r>
      <w:r>
        <w:rPr>
          <w:color w:val="000000"/>
        </w:rPr>
        <w:t xml:space="preserve">. Приложение №</w:t>
      </w:r>
      <w:r>
        <w:rPr>
          <w:color w:val="000000"/>
        </w:rPr>
        <w:t xml:space="preserve">4</w:t>
      </w:r>
      <w:r>
        <w:rPr>
          <w:color w:val="000000"/>
        </w:rPr>
        <w:t xml:space="preserve">–</w:t>
      </w:r>
      <w:r>
        <w:rPr>
          <w:color w:val="000000"/>
        </w:rPr>
        <w:t xml:space="preserve"> </w:t>
      </w:r>
      <w:r>
        <w:rPr>
          <w:color w:val="000000"/>
        </w:rPr>
        <w:t xml:space="preserve">Календарный план выполнения работ </w:t>
      </w:r>
      <w:r>
        <w:rPr>
          <w:color w:val="000000"/>
        </w:rPr>
      </w:r>
      <w:r>
        <w:rPr>
          <w:color w:val="000000"/>
        </w:rPr>
      </w:r>
    </w:p>
    <w:p>
      <w:pPr>
        <w:pStyle w:val="1163"/>
        <w:jc w:val="both"/>
        <w:widowControl w:val="off"/>
      </w:pPr>
      <w:r>
        <w:rPr>
          <w:color w:val="000000"/>
        </w:rPr>
        <w:t xml:space="preserve">5</w:t>
      </w:r>
      <w:r>
        <w:rPr>
          <w:color w:val="000000"/>
        </w:rPr>
        <w:t xml:space="preserve">. Приложение №</w:t>
      </w:r>
      <w:r>
        <w:rPr>
          <w:color w:val="000000"/>
        </w:rPr>
        <w:t xml:space="preserve">5</w:t>
      </w:r>
      <w:r>
        <w:rPr>
          <w:color w:val="000000"/>
        </w:rPr>
        <w:t xml:space="preserve"> </w:t>
      </w:r>
      <w:r>
        <w:rPr>
          <w:color w:val="000000"/>
        </w:rPr>
        <w:t xml:space="preserve">–</w:t>
      </w:r>
      <w:r>
        <w:rPr>
          <w:color w:val="000000"/>
        </w:rPr>
        <w:t xml:space="preserve"> Форма предоставления и</w:t>
      </w:r>
      <w:r>
        <w:t xml:space="preserve">нформации о собственниках контрагента (включая конечных бенефициаров)</w:t>
      </w:r>
      <w:r>
        <w:t xml:space="preserve">.</w:t>
      </w:r>
      <w:r>
        <w:t xml:space="preserve"> </w:t>
      </w:r>
      <w:r/>
    </w:p>
    <w:p>
      <w:pPr>
        <w:pStyle w:val="1163"/>
        <w:jc w:val="both"/>
        <w:widowControl w:val="off"/>
        <w:rPr>
          <w:color w:val="000000"/>
        </w:rPr>
      </w:pPr>
      <w:r>
        <w:rPr>
          <w:color w:val="000000"/>
        </w:rPr>
        <w:t xml:space="preserve">6</w:t>
      </w:r>
      <w:r>
        <w:rPr>
          <w:color w:val="000000"/>
        </w:rPr>
        <w:t xml:space="preserve">. Приложение №</w:t>
      </w:r>
      <w:r>
        <w:rPr>
          <w:color w:val="000000"/>
        </w:rPr>
        <w:t xml:space="preserve">6 </w:t>
      </w:r>
      <w:r>
        <w:rPr>
          <w:color w:val="000000"/>
        </w:rPr>
        <w:t xml:space="preserve">–</w:t>
      </w:r>
      <w:r>
        <w:rPr>
          <w:color w:val="000000"/>
        </w:rPr>
        <w:t xml:space="preserve"> </w:t>
      </w:r>
      <w:r>
        <w:t xml:space="preserve">Форма предоставления </w:t>
      </w:r>
      <w:r>
        <w:rPr>
          <w:color w:val="000000"/>
        </w:rPr>
        <w:t xml:space="preserve">Спецификации оборудования, материалов и изделий, необходимых для последующего выполнения строительно-монтажных работ</w:t>
      </w:r>
      <w:r>
        <w:t xml:space="preserve">;</w:t>
      </w:r>
      <w:r>
        <w:rPr>
          <w:color w:val="000000"/>
        </w:rPr>
      </w:r>
      <w:r>
        <w:rPr>
          <w:color w:val="000000"/>
        </w:rPr>
      </w:r>
    </w:p>
    <w:p>
      <w:pPr>
        <w:pStyle w:val="1163"/>
        <w:jc w:val="both"/>
        <w:widowControl w:val="off"/>
        <w:rPr>
          <w:color w:val="000000"/>
        </w:rPr>
      </w:pPr>
      <w:r>
        <w:rPr>
          <w:color w:val="000000"/>
        </w:rPr>
        <w:t xml:space="preserve">7</w:t>
      </w:r>
      <w:r>
        <w:rPr>
          <w:color w:val="000000"/>
        </w:rPr>
        <w:t xml:space="preserve">. Приложение №</w:t>
      </w:r>
      <w:r>
        <w:rPr>
          <w:color w:val="000000"/>
        </w:rPr>
        <w:t xml:space="preserve">7 </w:t>
      </w:r>
      <w:r>
        <w:rPr>
          <w:color w:val="000000"/>
        </w:rPr>
        <w:t xml:space="preserve">–</w:t>
      </w:r>
      <w:r>
        <w:rPr>
          <w:color w:val="000000"/>
        </w:rPr>
        <w:t xml:space="preserve"> </w:t>
      </w:r>
      <w:r>
        <w:rPr>
          <w:color w:val="000000"/>
        </w:rPr>
        <w:t xml:space="preserve">Сводный расчёт стоимости работ. </w:t>
      </w:r>
      <w:r>
        <w:rPr>
          <w:color w:val="000000"/>
        </w:rPr>
      </w:r>
      <w:r>
        <w:rPr>
          <w:color w:val="000000"/>
        </w:rPr>
      </w:r>
    </w:p>
    <w:p>
      <w:pPr>
        <w:pStyle w:val="1163"/>
        <w:jc w:val="both"/>
        <w:widowControl w:val="off"/>
        <w:rPr>
          <w:color w:val="000000"/>
          <w:szCs w:val="22"/>
        </w:rPr>
      </w:pPr>
      <w:r>
        <w:rPr>
          <w:color w:val="000000"/>
          <w:szCs w:val="22"/>
        </w:rPr>
        <w:t xml:space="preserve">8. Приложение №</w:t>
      </w:r>
      <w:r>
        <w:rPr>
          <w:color w:val="000000"/>
          <w:szCs w:val="22"/>
        </w:rPr>
        <w:t xml:space="preserve">8 </w:t>
      </w:r>
      <w:r>
        <w:rPr>
          <w:color w:val="000000"/>
          <w:szCs w:val="22"/>
        </w:rPr>
        <w:t xml:space="preserve">– Список субподрядных организаций.</w:t>
      </w:r>
      <w:r>
        <w:rPr>
          <w:color w:val="000000"/>
          <w:szCs w:val="22"/>
        </w:rPr>
      </w:r>
      <w:r>
        <w:rPr>
          <w:color w:val="000000"/>
          <w:szCs w:val="22"/>
        </w:rPr>
      </w:r>
    </w:p>
    <w:p>
      <w:pPr>
        <w:pStyle w:val="1163"/>
        <w:widowControl w:val="off"/>
      </w:pPr>
      <w:r>
        <w:rPr>
          <w:color w:val="000000"/>
        </w:rPr>
        <w:t xml:space="preserve">9. Приложение №</w:t>
      </w:r>
      <w:r>
        <w:rPr>
          <w:color w:val="000000"/>
        </w:rPr>
        <w:t xml:space="preserve">9 </w:t>
      </w:r>
      <w:r>
        <w:rPr>
          <w:color w:val="000000"/>
        </w:rPr>
        <w:t xml:space="preserve">–</w:t>
      </w:r>
      <w:r>
        <w:rPr>
          <w:color w:val="000000"/>
        </w:rPr>
        <w:t xml:space="preserve"> </w:t>
      </w:r>
      <w:r>
        <w:t xml:space="preserve">Форма акта </w:t>
      </w:r>
      <w:r>
        <w:t xml:space="preserve">приемки выполненных работ</w:t>
      </w:r>
      <w:r>
        <w:t xml:space="preserve">.</w:t>
      </w:r>
      <w:r/>
    </w:p>
    <w:p>
      <w:pPr>
        <w:pStyle w:val="1163"/>
        <w:widowControl w:val="off"/>
      </w:pPr>
      <w:r>
        <w:rPr>
          <w:color w:val="000000"/>
        </w:rPr>
        <w:t xml:space="preserve">1</w:t>
      </w:r>
      <w:r>
        <w:rPr>
          <w:color w:val="000000"/>
        </w:rPr>
        <w:t xml:space="preserve">0. Приложение №</w:t>
      </w:r>
      <w:r>
        <w:rPr>
          <w:color w:val="000000"/>
        </w:rPr>
        <w:t xml:space="preserve">1</w:t>
      </w:r>
      <w:r>
        <w:rPr>
          <w:color w:val="000000"/>
        </w:rPr>
        <w:t xml:space="preserve">0 </w:t>
      </w:r>
      <w:r>
        <w:rPr>
          <w:color w:val="000000"/>
        </w:rPr>
        <w:t xml:space="preserve">–</w:t>
      </w:r>
      <w:r>
        <w:rPr>
          <w:color w:val="000000"/>
        </w:rPr>
        <w:t xml:space="preserve"> </w:t>
      </w:r>
      <w:r>
        <w:t xml:space="preserve">Форма акта о приемке выполненных работ КС-2.</w:t>
      </w:r>
      <w:r/>
    </w:p>
    <w:p>
      <w:pPr>
        <w:pStyle w:val="1163"/>
        <w:widowControl w:val="off"/>
        <w:rPr>
          <w:color w:val="000000"/>
        </w:rPr>
      </w:pPr>
      <w:r>
        <w:t xml:space="preserve">1</w:t>
      </w:r>
      <w:r>
        <w:t xml:space="preserve">1. Приложение №</w:t>
      </w:r>
      <w:r>
        <w:t xml:space="preserve">1</w:t>
      </w:r>
      <w:r>
        <w:t xml:space="preserve">1 </w:t>
      </w:r>
      <w:r>
        <w:t xml:space="preserve">– Форма справки о стоимости выполненных работ и затрат КС-3.</w:t>
      </w:r>
      <w:r>
        <w:rPr>
          <w:color w:val="000000"/>
        </w:rPr>
      </w:r>
      <w:r>
        <w:rPr>
          <w:color w:val="000000"/>
        </w:rPr>
      </w:r>
    </w:p>
    <w:p>
      <w:pPr>
        <w:pStyle w:val="1163"/>
        <w:widowControl w:val="off"/>
      </w:pPr>
      <w:r>
        <w:t xml:space="preserve">12. </w:t>
      </w:r>
      <w:r>
        <w:t xml:space="preserve">Приложение №12</w:t>
      </w:r>
      <w:r>
        <w:t xml:space="preserve"> –</w:t>
      </w:r>
      <w:r>
        <w:t xml:space="preserve"> </w:t>
      </w:r>
      <w:r>
        <w:t xml:space="preserve">Форма </w:t>
      </w:r>
      <w:r>
        <w:rPr>
          <w:bCs/>
        </w:rPr>
        <w:t xml:space="preserve">независимой гарантии на исполнение обязательств</w:t>
      </w:r>
      <w:r>
        <w:rPr>
          <w:bCs/>
        </w:rPr>
        <w:t xml:space="preserve">.</w:t>
      </w:r>
      <w:r/>
    </w:p>
    <w:p>
      <w:pPr>
        <w:pStyle w:val="1163"/>
        <w:widowControl w:val="off"/>
      </w:pPr>
      <w:r>
        <w:t xml:space="preserve">13 </w:t>
      </w:r>
      <w:r>
        <w:t xml:space="preserve">Приложение №13</w:t>
      </w:r>
      <w:r>
        <w:t xml:space="preserve"> -</w:t>
      </w:r>
      <w:r>
        <w:t xml:space="preserve"> </w:t>
      </w:r>
      <w:r>
        <w:t xml:space="preserve">Форма независимой гарантии обеспечения гарантийных обязательств</w:t>
      </w:r>
      <w:r>
        <w:t xml:space="preserve">.</w:t>
      </w:r>
      <w:r/>
    </w:p>
    <w:p>
      <w:pPr>
        <w:pStyle w:val="1163"/>
        <w:widowControl w:val="off"/>
      </w:pPr>
      <w:r>
        <w:t xml:space="preserve">14. Приложение №14</w:t>
      </w:r>
      <w:r>
        <w:t xml:space="preserve"> - </w:t>
      </w:r>
      <w:r>
        <w:rPr>
          <w:color w:val="000000"/>
        </w:rPr>
        <w:t xml:space="preserve">Форма </w:t>
      </w:r>
      <w:r>
        <w:t xml:space="preserve">письменного согласия на обработку персональных данных</w:t>
      </w:r>
      <w:r>
        <w:t xml:space="preserve">. </w:t>
      </w:r>
      <w:r/>
    </w:p>
    <w:p>
      <w:pPr>
        <w:pStyle w:val="1163"/>
        <w:jc w:val="both"/>
        <w:widowControl w:val="off"/>
      </w:pPr>
      <w:r>
        <w:t xml:space="preserve">15. Приложение №15 - Типовая форма договора комбинированного страхования строительных и монтажных рисков.</w:t>
      </w:r>
      <w:r/>
    </w:p>
    <w:p>
      <w:pPr>
        <w:pStyle w:val="1163"/>
        <w:jc w:val="both"/>
        <w:widowControl w:val="off"/>
        <w:pBdr>
          <w:left w:val="single" w:color="000000" w:sz="4" w:space="4"/>
        </w:pBdr>
      </w:pPr>
      <w:r>
        <w:t xml:space="preserve">16. Приложение № 16 - </w:t>
      </w:r>
      <w:r>
        <w:t xml:space="preserve">Условия предоставления обеспечения исполнения обязательств при аномально низкой цене</w:t>
      </w:r>
      <w:r>
        <w:t xml:space="preserve">.</w:t>
      </w:r>
      <w:r/>
    </w:p>
    <w:p>
      <w:pPr>
        <w:pStyle w:val="1163"/>
        <w:jc w:val="both"/>
        <w:widowControl w:val="off"/>
      </w:pPr>
      <w:r/>
      <w:r/>
    </w:p>
    <w:p>
      <w:pPr>
        <w:pStyle w:val="1163"/>
        <w:numPr>
          <w:ilvl w:val="0"/>
          <w:numId w:val="11"/>
        </w:numPr>
        <w:jc w:val="both"/>
        <w:widowControl w:val="off"/>
        <w:rPr>
          <w:b/>
          <w:bCs/>
        </w:rPr>
      </w:pPr>
      <w:r>
        <w:rPr>
          <w:b/>
          <w:bCs/>
        </w:rPr>
        <w:t xml:space="preserve">Адреса, р</w:t>
      </w:r>
      <w:r>
        <w:rPr>
          <w:b/>
          <w:bCs/>
        </w:rPr>
        <w:t xml:space="preserve">еквизиты и подписи Сторон</w:t>
      </w:r>
      <w:r>
        <w:rPr>
          <w:b/>
          <w:bCs/>
        </w:rPr>
      </w:r>
      <w:r>
        <w:rPr>
          <w:b/>
          <w:bCs/>
        </w:rPr>
      </w:r>
    </w:p>
    <w:p>
      <w:pPr>
        <w:pStyle w:val="1163"/>
        <w:rPr>
          <w:lang w:eastAsia="ar-SA"/>
        </w:rPr>
      </w:pPr>
      <w:r>
        <w:rPr>
          <w:lang w:eastAsia="ar-SA"/>
        </w:rPr>
        <w:t xml:space="preserve">Подписи и печати Сторон:</w:t>
      </w:r>
      <w:r>
        <w:rPr>
          <w:lang w:eastAsia="ar-SA"/>
        </w:rPr>
      </w:r>
      <w:r>
        <w:rPr>
          <w:lang w:eastAsia="ar-SA"/>
        </w:rPr>
      </w:r>
    </w:p>
    <w:p>
      <w:pPr>
        <w:pStyle w:val="1163"/>
        <w:rPr>
          <w:lang w:eastAsia="ar-SA"/>
        </w:rPr>
      </w:pPr>
      <w:r>
        <w:rPr>
          <w:lang w:eastAsia="ar-SA"/>
        </w:rPr>
      </w:r>
      <w:r>
        <w:rPr>
          <w:lang w:eastAsia="ar-SA"/>
        </w:rPr>
      </w:r>
      <w:r>
        <w:rPr>
          <w:lang w:eastAsia="ar-SA"/>
        </w:rPr>
      </w:r>
    </w:p>
    <w:tbl>
      <w:tblPr>
        <w:tblW w:w="10555" w:type="dxa"/>
        <w:tblInd w:w="9" w:type="dxa"/>
        <w:tblLayout w:type="fixed"/>
        <w:tblLook w:val="04A0" w:firstRow="1" w:lastRow="0" w:firstColumn="1" w:lastColumn="0" w:noHBand="0" w:noVBand="1"/>
      </w:tblPr>
      <w:tblGrid>
        <w:gridCol w:w="5273"/>
        <w:gridCol w:w="5282"/>
      </w:tblGrid>
      <w:tr>
        <w:tblPrEx/>
        <w:trPr>
          <w:trHeight w:val="3630"/>
        </w:trPr>
        <w:tc>
          <w:tcPr>
            <w:tcBorders>
              <w:top w:val="none" w:color="000000" w:sz="0" w:space="0"/>
              <w:left w:val="none" w:color="000000" w:sz="0" w:space="0"/>
              <w:bottom w:val="none" w:color="000000" w:sz="0" w:space="0"/>
              <w:right w:val="none" w:color="000000" w:sz="0" w:space="0"/>
            </w:tcBorders>
            <w:tcW w:w="5273" w:type="dxa"/>
            <w:textDirection w:val="lrTb"/>
            <w:noWrap w:val="false"/>
          </w:tcPr>
          <w:p>
            <w:pPr>
              <w:pStyle w:val="1163"/>
              <w:jc w:val="both"/>
              <w:widowControl w:val="off"/>
              <w:rPr>
                <w:b/>
                <w14:ligatures w14:val="none"/>
              </w:rPr>
            </w:pPr>
            <w:r>
              <w:rPr>
                <w:lang w:eastAsia="ar-SA"/>
              </w:rPr>
              <w:t xml:space="preserve">Заказчик:</w:t>
            </w:r>
            <w:r>
              <w:rPr>
                <w:b/>
                <w14:ligatures w14:val="none"/>
              </w:rPr>
            </w:r>
            <w:r>
              <w:rPr>
                <w:b/>
                <w14:ligatures w14:val="none"/>
              </w:rPr>
            </w:r>
          </w:p>
          <w:p>
            <w:pPr>
              <w:pStyle w:val="1163"/>
              <w:jc w:val="both"/>
              <w:widowControl w:val="off"/>
              <w:rPr>
                <w:b/>
                <w14:ligatures w14:val="none"/>
              </w:rPr>
            </w:pPr>
            <w:r>
              <w:rPr>
                <w:lang w:eastAsia="ar-SA"/>
              </w:rPr>
              <w:t xml:space="preserve">АО «Россети Сибирь Тываэнерго»</w:t>
            </w:r>
            <w:r>
              <w:rPr>
                <w:b/>
                <w14:ligatures w14:val="none"/>
              </w:rPr>
            </w:r>
            <w:r>
              <w:rPr>
                <w:b/>
                <w14:ligatures w14:val="none"/>
              </w:rPr>
            </w:r>
          </w:p>
          <w:p>
            <w:pPr>
              <w:pStyle w:val="1163"/>
              <w:jc w:val="both"/>
              <w:widowControl w:val="off"/>
              <w:rPr>
                <w14:ligatures w14:val="none"/>
              </w:rPr>
            </w:pPr>
            <w:r>
              <w:rPr>
                <w:lang w:eastAsia="ar-SA"/>
              </w:rPr>
              <w:t xml:space="preserve">Адрес  юридический:  667001, Республика </w:t>
            </w:r>
            <w:r>
              <w:rPr>
                <w14:ligatures w14:val="none"/>
              </w:rPr>
            </w:r>
            <w:r>
              <w:rPr>
                <w14:ligatures w14:val="none"/>
              </w:rPr>
            </w:r>
          </w:p>
          <w:p>
            <w:pPr>
              <w:pStyle w:val="1163"/>
              <w:jc w:val="both"/>
              <w:widowControl w:val="off"/>
              <w:rPr>
                <w14:ligatures w14:val="none"/>
              </w:rPr>
            </w:pPr>
            <w:r>
              <w:rPr>
                <w:lang w:eastAsia="ar-SA"/>
              </w:rPr>
              <w:t xml:space="preserve">Тыва, г. Кызыл, ул. Рабочая, 4 </w:t>
            </w:r>
            <w:r>
              <w:rPr>
                <w14:ligatures w14:val="none"/>
              </w:rPr>
            </w:r>
            <w:r>
              <w:rPr>
                <w14:ligatures w14:val="none"/>
              </w:rPr>
            </w:r>
          </w:p>
          <w:p>
            <w:pPr>
              <w:pStyle w:val="1163"/>
              <w:jc w:val="both"/>
              <w:widowControl w:val="off"/>
              <w:rPr>
                <w14:ligatures w14:val="none"/>
              </w:rPr>
            </w:pPr>
            <w:r>
              <w:rPr>
                <w:lang w:eastAsia="ar-SA"/>
              </w:rPr>
              <w:t xml:space="preserve">Адрес почтовый: 667001, Республика Тыва, </w:t>
            </w:r>
            <w:r>
              <w:rPr>
                <w14:ligatures w14:val="none"/>
              </w:rPr>
            </w:r>
            <w:r>
              <w:rPr>
                <w14:ligatures w14:val="none"/>
              </w:rPr>
            </w:r>
          </w:p>
          <w:p>
            <w:pPr>
              <w:pStyle w:val="1163"/>
              <w:jc w:val="both"/>
              <w:widowControl w:val="off"/>
              <w:rPr>
                <w14:ligatures w14:val="none"/>
              </w:rPr>
            </w:pPr>
            <w:r>
              <w:rPr>
                <w:lang w:eastAsia="ar-SA"/>
              </w:rPr>
              <w:t xml:space="preserve">г. Кызыл, ул. Рабочая,4 </w:t>
            </w:r>
            <w:r>
              <w:rPr>
                <w14:ligatures w14:val="none"/>
              </w:rPr>
            </w:r>
            <w:r>
              <w:rPr>
                <w14:ligatures w14:val="none"/>
              </w:rPr>
            </w:r>
          </w:p>
          <w:p>
            <w:pPr>
              <w:pStyle w:val="1163"/>
              <w:jc w:val="both"/>
              <w:widowControl w:val="off"/>
              <w:rPr>
                <w14:ligatures w14:val="none"/>
              </w:rPr>
            </w:pPr>
            <w:r>
              <w:rPr>
                <w:lang w:eastAsia="ar-SA"/>
              </w:rPr>
              <w:t xml:space="preserve">ИНН/КПП  1701029232 /170101001</w:t>
            </w:r>
            <w:r>
              <w:rPr>
                <w14:ligatures w14:val="none"/>
              </w:rPr>
            </w:r>
            <w:r>
              <w:rPr>
                <w14:ligatures w14:val="none"/>
              </w:rPr>
            </w:r>
          </w:p>
          <w:p>
            <w:pPr>
              <w:pStyle w:val="1163"/>
              <w:jc w:val="both"/>
              <w:widowControl w:val="off"/>
              <w:rPr>
                <w14:ligatures w14:val="none"/>
              </w:rPr>
            </w:pPr>
            <w:r>
              <w:rPr>
                <w:lang w:eastAsia="ar-SA"/>
              </w:rPr>
              <w:t xml:space="preserve">Р/с 40702810865000001852</w:t>
            </w:r>
            <w:r>
              <w:rPr>
                <w14:ligatures w14:val="none"/>
              </w:rPr>
            </w:r>
            <w:r>
              <w:rPr>
                <w14:ligatures w14:val="none"/>
              </w:rPr>
            </w:r>
          </w:p>
          <w:p>
            <w:pPr>
              <w:pStyle w:val="1163"/>
              <w:jc w:val="both"/>
              <w:widowControl w:val="off"/>
              <w:rPr>
                <w14:ligatures w14:val="none"/>
              </w:rPr>
            </w:pPr>
            <w:r>
              <w:rPr>
                <w:lang w:eastAsia="ar-SA"/>
              </w:rPr>
              <w:t xml:space="preserve">в Восточно- Сибирском банке </w:t>
            </w:r>
            <w:r>
              <w:rPr>
                <w14:ligatures w14:val="none"/>
              </w:rPr>
            </w:r>
            <w:r>
              <w:rPr>
                <w14:ligatures w14:val="none"/>
              </w:rPr>
            </w:r>
          </w:p>
          <w:p>
            <w:pPr>
              <w:pStyle w:val="1163"/>
              <w:jc w:val="both"/>
              <w:widowControl w:val="off"/>
              <w:rPr>
                <w14:ligatures w14:val="none"/>
              </w:rPr>
            </w:pPr>
            <w:r>
              <w:rPr>
                <w:lang w:eastAsia="ar-SA"/>
              </w:rPr>
              <w:t xml:space="preserve">Сбербанка РФ, г. Красноярск</w:t>
            </w:r>
            <w:r>
              <w:rPr>
                <w14:ligatures w14:val="none"/>
              </w:rPr>
            </w:r>
            <w:r>
              <w:rPr>
                <w14:ligatures w14:val="none"/>
              </w:rPr>
            </w:r>
          </w:p>
          <w:p>
            <w:pPr>
              <w:pStyle w:val="1163"/>
              <w:jc w:val="both"/>
              <w:widowControl w:val="off"/>
              <w:rPr>
                <w14:ligatures w14:val="none"/>
              </w:rPr>
            </w:pPr>
            <w:r>
              <w:rPr>
                <w:lang w:eastAsia="ar-SA"/>
              </w:rPr>
              <w:t xml:space="preserve">К/с 30101810800000000627</w:t>
            </w:r>
            <w:r>
              <w:rPr>
                <w14:ligatures w14:val="none"/>
              </w:rPr>
            </w:r>
            <w:r>
              <w:rPr>
                <w14:ligatures w14:val="none"/>
              </w:rPr>
            </w:r>
          </w:p>
          <w:p>
            <w:pPr>
              <w:pStyle w:val="1163"/>
              <w:jc w:val="both"/>
              <w:widowControl w:val="off"/>
              <w:rPr>
                <w14:ligatures w14:val="none"/>
              </w:rPr>
            </w:pPr>
            <w:r>
              <w:rPr>
                <w:lang w:eastAsia="ar-SA"/>
              </w:rPr>
              <w:t xml:space="preserve">БИК  040407627</w:t>
            </w:r>
            <w:r>
              <w:rPr>
                <w14:ligatures w14:val="none"/>
              </w:rPr>
            </w:r>
            <w:r>
              <w:rPr>
                <w14:ligatures w14:val="none"/>
              </w:rPr>
            </w:r>
          </w:p>
          <w:p>
            <w:pPr>
              <w:pStyle w:val="1163"/>
              <w:jc w:val="both"/>
              <w:widowControl w:val="off"/>
              <w:rPr>
                <w14:ligatures w14:val="none"/>
              </w:rPr>
            </w:pPr>
            <w:r>
              <w:rPr>
                <w:lang w:eastAsia="ar-SA"/>
              </w:rPr>
              <w:t xml:space="preserve">ОГРН 1021700509566</w:t>
            </w:r>
            <w:r>
              <w:rPr>
                <w14:ligatures w14:val="none"/>
              </w:rPr>
            </w:r>
            <w:r>
              <w:rPr>
                <w14:ligatures w14:val="none"/>
              </w:rPr>
            </w:r>
          </w:p>
        </w:tc>
        <w:tc>
          <w:tcPr>
            <w:tcBorders>
              <w:top w:val="none" w:color="000000" w:sz="0" w:space="0"/>
              <w:left w:val="none" w:color="000000" w:sz="0" w:space="0"/>
              <w:bottom w:val="none" w:color="000000" w:sz="0" w:space="0"/>
              <w:right w:val="none" w:color="000000" w:sz="0" w:space="0"/>
            </w:tcBorders>
            <w:tcW w:w="5282" w:type="dxa"/>
            <w:textDirection w:val="lrTb"/>
            <w:noWrap w:val="false"/>
          </w:tcPr>
          <w:p>
            <w:pPr>
              <w:pStyle w:val="972"/>
              <w:rPr>
                <w:rFonts w:ascii="Times New Roman" w:hAnsi="Times New Roman" w:cs="Times New Roman"/>
                <w:b w:val="0"/>
                <w:bCs w:val="0"/>
                <w:sz w:val="24"/>
                <w:szCs w:val="24"/>
              </w:rPr>
            </w:pPr>
            <w:r>
              <w:rPr>
                <w:rFonts w:ascii="Times New Roman" w:hAnsi="Times New Roman" w:eastAsia="Times New Roman" w:cs="Times New Roman"/>
                <w:b w:val="0"/>
                <w:bCs w:val="0"/>
                <w:sz w:val="24"/>
                <w:szCs w:val="24"/>
                <w:lang w:eastAsia="ar-SA"/>
              </w:rPr>
              <w:t xml:space="preserve">П</w:t>
            </w:r>
            <w:r>
              <w:rPr>
                <w:rFonts w:ascii="Times New Roman" w:hAnsi="Times New Roman" w:eastAsia="Times New Roman" w:cs="Times New Roman"/>
                <w:b w:val="0"/>
                <w:bCs w:val="0"/>
                <w:sz w:val="24"/>
                <w:szCs w:val="24"/>
                <w:lang w:eastAsia="ar-SA"/>
              </w:rPr>
              <w:t xml:space="preserve">одрядчик:</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72"/>
              <w:rPr>
                <w:b/>
                <w:lang w:eastAsia="ar-SA"/>
              </w:rPr>
            </w:pPr>
            <w:r>
              <w:rPr>
                <w:b/>
                <w:lang w:eastAsia="ar-SA"/>
              </w:rPr>
            </w:r>
            <w:r>
              <w:rPr>
                <w:b/>
                <w:lang w:eastAsia="ar-SA"/>
              </w:rPr>
            </w:r>
            <w:r>
              <w:rPr>
                <w:b/>
                <w:lang w:eastAsia="ar-SA"/>
              </w:rPr>
            </w:r>
          </w:p>
          <w:p>
            <w:pPr>
              <w:pStyle w:val="972"/>
              <w:rPr>
                <w:i/>
                <w:lang w:eastAsia="ar-SA"/>
              </w:rPr>
            </w:pPr>
            <w:r>
              <w:rPr>
                <w:i/>
                <w:lang w:eastAsia="ar-SA"/>
              </w:rPr>
            </w:r>
            <w:r>
              <w:rPr>
                <w:i/>
                <w:lang w:eastAsia="ar-SA"/>
              </w:rPr>
            </w:r>
            <w:r>
              <w:rPr>
                <w:i/>
                <w:lang w:eastAsia="ar-SA"/>
              </w:rPr>
            </w:r>
          </w:p>
        </w:tc>
      </w:tr>
    </w:tbl>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pStyle w:val="1131"/>
        <w:ind w:firstLine="0"/>
        <w:jc w:val="left"/>
        <w:spacing w:after="200" w:line="276" w:lineRule="auto"/>
        <w:rPr>
          <w:color w:val="000000"/>
          <w:spacing w:val="-2"/>
          <w:sz w:val="24"/>
          <w:szCs w:val="24"/>
          <w:highlight w:val="none"/>
        </w:rPr>
      </w:pPr>
      <w:r>
        <w:rPr>
          <w:color w:val="000000"/>
          <w:spacing w:val="-2"/>
          <w:sz w:val="24"/>
          <w:szCs w:val="24"/>
        </w:rPr>
        <w:br w:type="page" w:clear="all"/>
      </w:r>
      <w:r>
        <w:rPr>
          <w:color w:val="000000"/>
          <w:spacing w:val="-2"/>
          <w:sz w:val="24"/>
          <w:szCs w:val="24"/>
          <w:highlight w:val="none"/>
        </w:rPr>
      </w:r>
      <w:r>
        <w:rPr>
          <w:color w:val="000000"/>
          <w:spacing w:val="-2"/>
          <w:sz w:val="24"/>
          <w:szCs w:val="24"/>
          <w:highlight w:val="none"/>
        </w:rPr>
      </w:r>
    </w:p>
    <w:p>
      <w:pPr>
        <w:jc w:val="right"/>
        <w:spacing w:line="240" w:lineRule="auto"/>
        <w:widowControl w:val="off"/>
        <w:rPr>
          <w:sz w:val="24"/>
          <w:szCs w:val="24"/>
          <w14:ligatures w14:val="none"/>
        </w:rPr>
      </w:pPr>
      <w:r>
        <w:rPr>
          <w:color w:val="000000"/>
          <w:spacing w:val="-2"/>
          <w:sz w:val="24"/>
          <w:szCs w:val="24"/>
        </w:rPr>
        <w:t xml:space="preserve">    </w:t>
      </w:r>
      <w:r>
        <w:rPr>
          <w:sz w:val="24"/>
          <w:szCs w:val="24"/>
        </w:rPr>
        <w:t xml:space="preserve">                                    П</w:t>
      </w:r>
      <w:r>
        <w:rPr>
          <w:sz w:val="24"/>
          <w:szCs w:val="24"/>
        </w:rPr>
        <w:t xml:space="preserve">риложение № 1 к Договору </w:t>
      </w:r>
      <w:r>
        <w:rPr>
          <w:sz w:val="24"/>
          <w:szCs w:val="24"/>
          <w14:ligatures w14:val="none"/>
        </w:rPr>
      </w:r>
      <w:r>
        <w:rPr>
          <w:sz w:val="24"/>
          <w:szCs w:val="24"/>
          <w14:ligatures w14:val="none"/>
        </w:rPr>
      </w:r>
    </w:p>
    <w:p>
      <w:pPr>
        <w:jc w:val="right"/>
        <w:spacing w:line="240" w:lineRule="auto"/>
        <w:widowControl w:val="off"/>
        <w:rPr>
          <w:sz w:val="24"/>
          <w:szCs w:val="24"/>
          <w14:ligatures w14:val="none"/>
        </w:rPr>
      </w:pPr>
      <w:r>
        <w:rPr>
          <w:sz w:val="24"/>
          <w:szCs w:val="24"/>
        </w:rPr>
        <w:t xml:space="preserve">         №_________________</w:t>
      </w:r>
      <w:r>
        <w:rPr>
          <w:sz w:val="24"/>
          <w:szCs w:val="24"/>
        </w:rPr>
        <w:t xml:space="preserve">от _____________2025 г.</w:t>
      </w:r>
      <w:r>
        <w:rPr>
          <w:sz w:val="24"/>
          <w:szCs w:val="24"/>
          <w14:ligatures w14:val="none"/>
        </w:rPr>
      </w:r>
      <w:r>
        <w:rPr>
          <w:sz w:val="24"/>
          <w:szCs w:val="24"/>
          <w14:ligatures w14:val="none"/>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t xml:space="preserve">Сводный план работ</w:t>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53"/>
        <w:gridCol w:w="9527"/>
      </w:tblGrid>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right="-119" w:firstLine="0"/>
              <w:jc w:val="center"/>
              <w:keepNext/>
              <w:spacing w:line="240" w:lineRule="auto"/>
              <w:rPr>
                <w:rFonts w:eastAsia="Calibri"/>
                <w:bCs/>
                <w:sz w:val="20"/>
                <w:szCs w:val="20"/>
              </w:rPr>
            </w:pPr>
            <w:r>
              <w:rPr>
                <w:rFonts w:eastAsia="Calibri"/>
                <w:bCs/>
                <w:sz w:val="20"/>
                <w:szCs w:val="20"/>
              </w:rPr>
              <w:t xml:space="preserve">№</w:t>
            </w:r>
            <w:r>
              <w:rPr>
                <w:rFonts w:eastAsia="Calibri"/>
                <w:bCs/>
                <w:sz w:val="20"/>
                <w:szCs w:val="20"/>
              </w:rPr>
            </w:r>
            <w:r>
              <w:rPr>
                <w:rFonts w:eastAsia="Calibri"/>
                <w:bCs/>
                <w:sz w:val="20"/>
                <w:szCs w:val="20"/>
              </w:rPr>
            </w:r>
          </w:p>
          <w:p>
            <w:pPr>
              <w:ind w:right="-119" w:firstLine="0"/>
              <w:jc w:val="center"/>
              <w:keepNext/>
              <w:spacing w:line="240" w:lineRule="auto"/>
              <w:rPr>
                <w:rFonts w:eastAsia="Calibri"/>
                <w:bCs/>
                <w:sz w:val="20"/>
                <w:szCs w:val="20"/>
              </w:rPr>
            </w:pPr>
            <w:r>
              <w:rPr>
                <w:rFonts w:eastAsia="Calibri"/>
                <w:bCs/>
                <w:sz w:val="20"/>
                <w:szCs w:val="20"/>
              </w:rPr>
              <w:t xml:space="preserve">п/п</w:t>
            </w:r>
            <w:r>
              <w:rPr>
                <w:rFonts w:eastAsia="Calibri"/>
                <w:bCs/>
                <w:sz w:val="20"/>
                <w:szCs w:val="20"/>
              </w:rPr>
            </w:r>
            <w:r>
              <w:rPr>
                <w:rFonts w:eastAsia="Calibri"/>
                <w:bCs/>
                <w:sz w:val="20"/>
                <w:szCs w:val="20"/>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jc w:val="center"/>
              <w:keepNext/>
              <w:spacing w:line="240" w:lineRule="auto"/>
              <w:rPr>
                <w:rFonts w:eastAsia="Calibri"/>
                <w:sz w:val="20"/>
                <w:szCs w:val="20"/>
                <w:lang w:eastAsia="en-US"/>
              </w:rPr>
            </w:pPr>
            <w:r>
              <w:rPr>
                <w:rFonts w:eastAsia="Calibri"/>
                <w:sz w:val="20"/>
                <w:szCs w:val="20"/>
                <w:lang w:eastAsia="en-US"/>
              </w:rPr>
              <w:t xml:space="preserve">Наименование работ</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1</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предпроектное обследование и сбор исходных данных для разработки проектно-сметной  документации</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2</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3</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поставка материалов и оборудования на приобъектный склад</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4</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выполнение строительно-монтажных работ в соответствии с проектно-сметной документацией</w:t>
            </w:r>
            <w:r>
              <w:rPr>
                <w:rFonts w:eastAsia="Calibri"/>
                <w:sz w:val="20"/>
                <w:szCs w:val="20"/>
                <w:lang w:eastAsia="en-US"/>
              </w:rPr>
            </w:r>
            <w:r>
              <w:rPr>
                <w:rFonts w:eastAsia="Calibri"/>
                <w:sz w:val="20"/>
                <w:szCs w:val="20"/>
                <w:lang w:eastAsia="en-US"/>
              </w:rPr>
            </w:r>
          </w:p>
        </w:tc>
      </w:tr>
    </w:tbl>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b/>
                <w:sz w:val="24"/>
                <w:szCs w:val="24"/>
                <w:lang w:eastAsia="ar-SA"/>
              </w:rPr>
              <w:br/>
            </w: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highlight w:val="none"/>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31"/>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31"/>
        <w:jc w:val="right"/>
        <w:spacing w:line="240" w:lineRule="auto"/>
        <w:widowControl w:val="off"/>
        <w:rPr>
          <w:sz w:val="24"/>
          <w:szCs w:val="24"/>
        </w:rPr>
      </w:pPr>
      <w:r>
        <w:rPr>
          <w:sz w:val="24"/>
          <w:szCs w:val="24"/>
        </w:rPr>
        <w:t xml:space="preserve">Приложение № </w:t>
      </w:r>
      <w:r>
        <w:rPr>
          <w:sz w:val="24"/>
          <w:szCs w:val="24"/>
        </w:rPr>
        <w:t xml:space="preserve">2 </w:t>
      </w:r>
      <w:r>
        <w:rPr>
          <w:sz w:val="24"/>
          <w:szCs w:val="24"/>
        </w:rPr>
        <w:t xml:space="preserve">к Договору</w:t>
      </w:r>
      <w:r>
        <w:rPr>
          <w:sz w:val="24"/>
          <w:szCs w:val="24"/>
        </w:rPr>
      </w:r>
      <w:r>
        <w:rPr>
          <w:sz w:val="24"/>
          <w:szCs w:val="24"/>
        </w:rPr>
      </w:r>
    </w:p>
    <w:p>
      <w:pPr>
        <w:pStyle w:val="1131"/>
        <w:ind w:right="40"/>
        <w:jc w:val="right"/>
        <w:spacing w:line="240" w:lineRule="auto"/>
        <w:widowControl w:val="off"/>
        <w:tabs>
          <w:tab w:val="left" w:pos="6300" w:leader="none"/>
        </w:tabs>
        <w:rPr>
          <w:sz w:val="24"/>
          <w:szCs w:val="24"/>
        </w:rPr>
      </w:pPr>
      <w:r>
        <w:rPr>
          <w:sz w:val="24"/>
          <w:szCs w:val="24"/>
        </w:rPr>
        <w:t xml:space="preserve">№____________________от ___________20</w:t>
      </w:r>
      <w:r>
        <w:rPr>
          <w:sz w:val="24"/>
          <w:szCs w:val="24"/>
        </w:rPr>
        <w:t xml:space="preserve">___</w:t>
      </w:r>
      <w:r>
        <w:rPr>
          <w:sz w:val="24"/>
          <w:szCs w:val="24"/>
        </w:rPr>
        <w:t xml:space="preserve"> г.</w:t>
      </w:r>
      <w:r>
        <w:rPr>
          <w:sz w:val="24"/>
          <w:szCs w:val="24"/>
        </w:rPr>
      </w:r>
      <w:r>
        <w:rPr>
          <w:sz w:val="24"/>
          <w:szCs w:val="24"/>
        </w:rPr>
      </w:r>
    </w:p>
    <w:p>
      <w:pPr>
        <w:pStyle w:val="1131"/>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keepNext/>
        <w:spacing w:after="0" w:line="240" w:lineRule="auto"/>
        <w:rPr>
          <w:rFonts w:ascii="Times New Roman" w:hAnsi="Times New Roman" w:eastAsia="Times New Roman" w:cs="Times New Roman"/>
          <w:b/>
          <w:caps/>
        </w:rPr>
      </w:pPr>
      <w:r>
        <w:rPr>
          <w:rFonts w:ascii="Times New Roman" w:hAnsi="Times New Roman" w:eastAsia="Times New Roman" w:cs="Times New Roman"/>
          <w:b/>
          <w:caps/>
          <w:sz w:val="24"/>
          <w:szCs w:val="24"/>
          <w:lang w:eastAsia="ru-RU"/>
        </w:rPr>
        <w:t xml:space="preserve">ТЕХНИЧЕСКОЕ ЗАДАНИЕ на выполнение работ (оказание услуг)</w:t>
      </w:r>
      <w:r>
        <w:rPr>
          <w:rFonts w:ascii="Times New Roman" w:hAnsi="Times New Roman" w:eastAsia="Times New Roman" w:cs="Times New Roman"/>
          <w:b/>
          <w:caps/>
        </w:rPr>
      </w:r>
      <w:r>
        <w:rPr>
          <w:rFonts w:ascii="Times New Roman" w:hAnsi="Times New Roman" w:eastAsia="Times New Roman" w:cs="Times New Roman"/>
          <w:b/>
          <w:caps/>
        </w:rPr>
      </w:r>
    </w:p>
    <w:p>
      <w:pPr>
        <w:contextualSpacing/>
        <w:jc w:val="both"/>
        <w:keepLines/>
        <w:keepNext/>
        <w:spacing w:after="0" w:line="240" w:lineRule="auto"/>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both"/>
        <w:keepLines/>
        <w:keepNext/>
        <w:widowControl w:val="off"/>
        <w:rPr>
          <w:rFonts w:ascii="Times New Roman" w:hAnsi="Times New Roman" w:eastAsia="Times New Roman" w:cs="Times New Roman"/>
          <w:b/>
        </w:rPr>
        <w:suppressLineNumbers/>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     Условия выполнения работ (оказания услуг):  </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sz w:val="24"/>
          <w:szCs w:val="24"/>
          <w:lang w:eastAsia="ru-RU"/>
        </w:rPr>
        <w:t xml:space="preserve">       Начало выполнения работ -     с даты подписания договора</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sz w:val="24"/>
          <w:szCs w:val="24"/>
          <w:lang w:eastAsia="ru-RU"/>
        </w:rPr>
        <w:t xml:space="preserve">       Сроки   выполнения работ -     в течение 210 </w:t>
      </w:r>
      <w:r>
        <w:rPr>
          <w:rFonts w:ascii="Times New Roman" w:hAnsi="Times New Roman" w:eastAsia="Times New Roman" w:cs="Times New Roman"/>
          <w:sz w:val="24"/>
          <w:szCs w:val="24"/>
          <w:lang w:eastAsia="ru-RU"/>
        </w:rPr>
        <w:t xml:space="preserve">календарных  дней</w:t>
      </w:r>
      <w:r>
        <w:rPr>
          <w:rFonts w:ascii="Times New Roman" w:hAnsi="Times New Roman" w:eastAsia="Times New Roman" w:cs="Times New Roman"/>
          <w:sz w:val="24"/>
          <w:szCs w:val="24"/>
          <w:lang w:eastAsia="ru-RU"/>
        </w:rPr>
        <w:t xml:space="preserve"> с даты подписания договора</w:t>
      </w:r>
      <w:r>
        <w:rPr>
          <w:rFonts w:ascii="Times New Roman" w:hAnsi="Times New Roman" w:eastAsia="Times New Roman" w:cs="Times New Roman"/>
          <w:b/>
          <w:sz w:val="24"/>
          <w:szCs w:val="24"/>
          <w:lang w:eastAsia="ru-RU"/>
        </w:rPr>
        <w:t xml:space="preserve">.</w:t>
      </w:r>
      <w:r>
        <w:rPr>
          <w:rFonts w:ascii="Times New Roman" w:hAnsi="Times New Roman" w:eastAsia="Times New Roman" w:cs="Times New Roman"/>
          <w:b/>
        </w:rPr>
      </w:r>
      <w:r>
        <w:rPr>
          <w:rFonts w:ascii="Times New Roman" w:hAnsi="Times New Roman" w:eastAsia="Times New Roman" w:cs="Times New Roman"/>
          <w:b/>
        </w:rPr>
      </w:r>
    </w:p>
    <w:p>
      <w:pPr>
        <w:numPr>
          <w:ilvl w:val="0"/>
          <w:numId w:val="72"/>
        </w:numPr>
        <w:contextualSpacing/>
        <w:jc w:val="center"/>
        <w:spacing w:before="120"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Основные условия выполнения работ:</w:t>
      </w:r>
      <w:r>
        <w:rPr>
          <w:rFonts w:ascii="Times New Roman" w:hAnsi="Times New Roman" w:eastAsia="Times New Roman" w:cs="Times New Roman"/>
          <w:b/>
        </w:rPr>
      </w:r>
      <w:r>
        <w:rPr>
          <w:rFonts w:ascii="Times New Roman" w:hAnsi="Times New Roman" w:eastAsia="Times New Roman" w:cs="Times New Roman"/>
          <w:b/>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Разработать проектно-сметную документацию и в полном соответствии с ней выполнить работы в соответствии с п. 2 ТЗ, для электроснабжения объектов.</w:t>
      </w:r>
      <w:r>
        <w:rPr>
          <w:rFonts w:ascii="Times New Roman" w:hAnsi="Times New Roman" w:eastAsia="Calibri" w:cs="Times New Roman"/>
        </w:rPr>
      </w:r>
      <w:r>
        <w:rPr>
          <w:rFonts w:ascii="Times New Roman" w:hAnsi="Times New Roman" w:eastAsia="Calibri" w:cs="Times New Roman"/>
        </w:rPr>
      </w:r>
    </w:p>
    <w:p>
      <w:pPr>
        <w:ind w:left="284" w:firstLine="425"/>
        <w:jc w:val="both"/>
        <w:spacing w:after="0" w:line="240" w:lineRule="auto"/>
        <w:rPr>
          <w:rFonts w:ascii="Times New Roman" w:hAnsi="Times New Roman" w:eastAsia="Calibri"/>
        </w:rPr>
      </w:pPr>
      <w:r>
        <w:rPr>
          <w:rFonts w:ascii="Times New Roman" w:hAnsi="Times New Roman" w:eastAsia="Calibri"/>
          <w:sz w:val="24"/>
          <w:szCs w:val="24"/>
        </w:rPr>
        <w:t xml:space="preserve">Выполнить  установку</w:t>
      </w:r>
      <w:r>
        <w:rPr>
          <w:rFonts w:ascii="Times New Roman" w:hAnsi="Times New Roman" w:eastAsia="Calibri"/>
          <w:sz w:val="24"/>
          <w:szCs w:val="24"/>
        </w:rPr>
        <w:t xml:space="preserve"> постоянных знаков в соответствии с требованиями ПУЭ и ОРД ПАО «</w:t>
      </w:r>
      <w:r>
        <w:rPr>
          <w:rFonts w:ascii="Times New Roman" w:hAnsi="Times New Roman" w:eastAsia="Calibri"/>
          <w:sz w:val="24"/>
          <w:szCs w:val="24"/>
        </w:rPr>
        <w:t xml:space="preserve">Россети</w:t>
      </w:r>
      <w:r>
        <w:rPr>
          <w:rFonts w:ascii="Times New Roman" w:hAnsi="Times New Roman" w:eastAsia="Calibri"/>
          <w:sz w:val="24"/>
          <w:szCs w:val="24"/>
        </w:rPr>
        <w:t xml:space="preserve">».</w:t>
      </w:r>
      <w:r>
        <w:rPr>
          <w:rFonts w:ascii="Times New Roman" w:hAnsi="Times New Roman" w:eastAsia="Calibri"/>
        </w:rPr>
      </w:r>
      <w:r>
        <w:rPr>
          <w:rFonts w:ascii="Times New Roman" w:hAnsi="Times New Roman" w:eastAsia="Calibri"/>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Работы производя</w:t>
      </w:r>
      <w:r>
        <w:rPr>
          <w:rFonts w:ascii="Times New Roman" w:hAnsi="Times New Roman" w:eastAsia="Calibri" w:cs="Times New Roman"/>
          <w:sz w:val="24"/>
          <w:szCs w:val="24"/>
          <w:lang w:eastAsia="ru-RU"/>
        </w:rPr>
        <w:t xml:space="preserve">тся под непрерывным наблюдением наблюдающего (из числа работников Подрядчика). </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До  начала</w:t>
      </w:r>
      <w:r>
        <w:rPr>
          <w:rFonts w:ascii="Times New Roman" w:hAnsi="Times New Roman" w:eastAsia="Calibri" w:cs="Times New Roman"/>
          <w:sz w:val="24"/>
          <w:szCs w:val="24"/>
          <w:lang w:eastAsia="ru-RU"/>
        </w:rPr>
        <w:t xml:space="preserve"> производства работ Подрядчик должен согласовать все отключения.</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bCs/>
          <w:sz w:val="24"/>
          <w:szCs w:val="24"/>
          <w:lang w:eastAsia="ru-RU"/>
        </w:rPr>
        <w:t xml:space="preserve">Подрядчик осуществляет работу своими </w:t>
      </w:r>
      <w:r>
        <w:rPr>
          <w:rFonts w:ascii="Times New Roman" w:hAnsi="Times New Roman" w:eastAsia="Calibri" w:cs="Times New Roman"/>
          <w:bCs/>
          <w:sz w:val="24"/>
          <w:szCs w:val="24"/>
          <w:lang w:eastAsia="ru-RU"/>
        </w:rPr>
        <w:t xml:space="preserve">силами,  используя</w:t>
      </w:r>
      <w:r>
        <w:rPr>
          <w:rFonts w:ascii="Times New Roman" w:hAnsi="Times New Roman" w:eastAsia="Calibri" w:cs="Times New Roman"/>
          <w:bCs/>
          <w:sz w:val="24"/>
          <w:szCs w:val="24"/>
          <w:lang w:eastAsia="ru-RU"/>
        </w:rPr>
        <w:t xml:space="preserve">  свои материалы, своими силами и за свой счет осуществляет доставку необходимых материалов до места производства работ. </w:t>
      </w:r>
      <w:r>
        <w:rPr>
          <w:rFonts w:ascii="Times New Roman" w:hAnsi="Times New Roman" w:eastAsia="Calibri" w:cs="Times New Roman"/>
          <w:sz w:val="24"/>
          <w:szCs w:val="24"/>
          <w:lang w:eastAsia="ru-RU"/>
        </w:rPr>
        <w:t xml:space="preserve">Подрядчик производит работы в полном соответствии с технологическими картами на </w:t>
      </w:r>
      <w:r>
        <w:rPr>
          <w:rFonts w:ascii="Times New Roman" w:hAnsi="Times New Roman" w:eastAsia="Calibri" w:cs="Times New Roman"/>
          <w:sz w:val="24"/>
          <w:szCs w:val="24"/>
          <w:lang w:eastAsia="ru-RU"/>
        </w:rPr>
        <w:t xml:space="preserve">проведение работ. </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Во время производства работ на </w:t>
      </w:r>
      <w:r>
        <w:rPr>
          <w:rFonts w:ascii="Times New Roman" w:hAnsi="Times New Roman" w:eastAsia="Calibri" w:cs="Times New Roman"/>
          <w:sz w:val="24"/>
          <w:szCs w:val="24"/>
          <w:lang w:eastAsia="ru-RU"/>
        </w:rPr>
        <w:t xml:space="preserve">объектах  Зака</w:t>
      </w:r>
      <w:r>
        <w:rPr>
          <w:rFonts w:ascii="Times New Roman" w:hAnsi="Times New Roman" w:eastAsia="Calibri" w:cs="Times New Roman"/>
          <w:sz w:val="24"/>
          <w:szCs w:val="24"/>
          <w:lang w:eastAsia="ru-RU"/>
        </w:rPr>
        <w:t xml:space="preserve">зчик</w:t>
      </w:r>
      <w:r>
        <w:rPr>
          <w:rFonts w:ascii="Times New Roman" w:hAnsi="Times New Roman" w:eastAsia="Calibri" w:cs="Times New Roman"/>
          <w:sz w:val="24"/>
          <w:szCs w:val="24"/>
          <w:lang w:eastAsia="ru-RU"/>
        </w:rPr>
        <w:t xml:space="preserve">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r>
        <w:rPr>
          <w:rFonts w:ascii="Times New Roman" w:hAnsi="Times New Roman" w:eastAsia="Calibri" w:cs="Times New Roman"/>
        </w:rPr>
      </w:r>
      <w:r>
        <w:rPr>
          <w:rFonts w:ascii="Times New Roman" w:hAnsi="Times New Roman" w:eastAsia="Calibri"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numPr>
          <w:ilvl w:val="0"/>
          <w:numId w:val="72"/>
        </w:numPr>
        <w:jc w:val="center"/>
        <w:spacing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Объемы выполняемых работ (оказываемых услуг): </w:t>
      </w:r>
      <w:r>
        <w:rPr>
          <w:rFonts w:ascii="Times New Roman" w:hAnsi="Times New Roman" w:eastAsia="Times New Roman" w:cs="Times New Roman"/>
          <w:b/>
        </w:rPr>
      </w:r>
      <w:r>
        <w:rPr>
          <w:rFonts w:ascii="Times New Roman" w:hAnsi="Times New Roman" w:eastAsia="Times New Roman" w:cs="Times New Roman"/>
          <w:b/>
        </w:rPr>
      </w:r>
    </w:p>
    <w:p>
      <w:pPr>
        <w:pStyle w:val="971"/>
        <w:numPr>
          <w:ilvl w:val="0"/>
          <w:numId w:val="73"/>
        </w:numPr>
        <w:jc w:val="both"/>
        <w:spacing w:after="0" w:line="240" w:lineRule="auto"/>
        <w:rPr>
          <w:rFonts w:ascii="Times New Roman" w:hAnsi="Times New Roman" w:eastAsia="Calibri"/>
        </w:rPr>
      </w:pPr>
      <w:r>
        <w:rPr>
          <w:rFonts w:ascii="Times New Roman" w:hAnsi="Times New Roman" w:eastAsia="Calibri"/>
          <w:sz w:val="24"/>
          <w:szCs w:val="24"/>
        </w:rPr>
        <w:t xml:space="preserve">Ра</w:t>
      </w:r>
      <w:r>
        <w:rPr>
          <w:rFonts w:ascii="Times New Roman" w:hAnsi="Times New Roman" w:eastAsia="Calibri"/>
          <w:sz w:val="24"/>
          <w:szCs w:val="24"/>
        </w:rPr>
        <w:t xml:space="preserve">зработка  проектно</w:t>
      </w:r>
      <w:r>
        <w:rPr>
          <w:rFonts w:ascii="Times New Roman" w:hAnsi="Times New Roman" w:eastAsia="Calibri"/>
          <w:sz w:val="24"/>
          <w:szCs w:val="24"/>
        </w:rPr>
        <w:t xml:space="preserve">-сметной документации</w:t>
      </w:r>
      <w:r>
        <w:rPr>
          <w:rFonts w:ascii="Times New Roman" w:hAnsi="Times New Roman" w:eastAsia="Calibri"/>
        </w:rPr>
      </w:r>
      <w:r>
        <w:rPr>
          <w:rFonts w:ascii="Times New Roman" w:hAnsi="Times New Roman" w:eastAsia="Calibri"/>
        </w:rPr>
      </w:r>
    </w:p>
    <w:p>
      <w:pPr>
        <w:pStyle w:val="971"/>
        <w:numPr>
          <w:ilvl w:val="0"/>
          <w:numId w:val="73"/>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2х цеп ЛЭП-0,4 </w:t>
      </w:r>
      <w:r>
        <w:rPr>
          <w:rFonts w:ascii="Times New Roman" w:hAnsi="Times New Roman" w:eastAsia="Calibri"/>
          <w:sz w:val="24"/>
          <w:szCs w:val="24"/>
        </w:rPr>
        <w:t xml:space="preserve">кВ</w:t>
      </w:r>
      <w:r>
        <w:rPr>
          <w:rFonts w:ascii="Times New Roman" w:hAnsi="Times New Roman" w:eastAsia="Calibri"/>
          <w:sz w:val="24"/>
          <w:szCs w:val="24"/>
        </w:rPr>
        <w:t xml:space="preserve"> -362м*</w:t>
      </w:r>
      <w:r>
        <w:rPr>
          <w:rFonts w:ascii="Times New Roman" w:hAnsi="Times New Roman" w:eastAsia="Calibri"/>
        </w:rPr>
      </w:r>
      <w:r>
        <w:rPr>
          <w:rFonts w:ascii="Times New Roman" w:hAnsi="Times New Roman" w:eastAsia="Calibri"/>
        </w:rPr>
      </w:r>
    </w:p>
    <w:p>
      <w:pPr>
        <w:pStyle w:val="971"/>
        <w:numPr>
          <w:ilvl w:val="0"/>
          <w:numId w:val="73"/>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ЛЭП-0,4 кВ- 342 м*;</w:t>
      </w:r>
      <w:r>
        <w:rPr>
          <w:rFonts w:ascii="Times New Roman" w:hAnsi="Times New Roman" w:eastAsia="Calibri"/>
        </w:rPr>
      </w:r>
      <w:r>
        <w:rPr>
          <w:rFonts w:ascii="Times New Roman" w:hAnsi="Times New Roman" w:eastAsia="Calibri"/>
        </w:rPr>
      </w:r>
    </w:p>
    <w:p>
      <w:pPr>
        <w:pStyle w:val="971"/>
        <w:numPr>
          <w:ilvl w:val="0"/>
          <w:numId w:val="73"/>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ЛЭП-10 </w:t>
      </w:r>
      <w:r>
        <w:rPr>
          <w:rFonts w:ascii="Times New Roman" w:hAnsi="Times New Roman" w:eastAsia="Calibri"/>
          <w:sz w:val="24"/>
          <w:szCs w:val="24"/>
        </w:rPr>
        <w:t xml:space="preserve">кВ</w:t>
      </w:r>
      <w:r>
        <w:rPr>
          <w:rFonts w:ascii="Times New Roman" w:hAnsi="Times New Roman" w:eastAsia="Calibri"/>
          <w:sz w:val="24"/>
          <w:szCs w:val="24"/>
        </w:rPr>
        <w:t xml:space="preserve"> - 1458 м*;</w:t>
      </w:r>
      <w:r>
        <w:rPr>
          <w:rFonts w:ascii="Times New Roman" w:hAnsi="Times New Roman" w:eastAsia="Calibri"/>
        </w:rPr>
      </w:r>
      <w:r>
        <w:rPr>
          <w:rFonts w:ascii="Times New Roman" w:hAnsi="Times New Roman" w:eastAsia="Calibri"/>
        </w:rPr>
      </w:r>
    </w:p>
    <w:p>
      <w:pPr>
        <w:pStyle w:val="971"/>
        <w:numPr>
          <w:ilvl w:val="0"/>
          <w:numId w:val="73"/>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КТП с ТМГ - 2*1000 к</w:t>
      </w:r>
      <w:r>
        <w:rPr>
          <w:rFonts w:ascii="Times New Roman" w:hAnsi="Times New Roman" w:eastAsia="Calibri"/>
          <w:sz w:val="24"/>
          <w:szCs w:val="24"/>
        </w:rPr>
        <w:t xml:space="preserve">ВА*</w:t>
      </w:r>
      <w:r>
        <w:rPr>
          <w:rFonts w:ascii="Times New Roman" w:hAnsi="Times New Roman" w:eastAsia="Calibri"/>
          <w:sz w:val="24"/>
          <w:szCs w:val="24"/>
        </w:rPr>
        <w:t xml:space="preserve">;</w:t>
      </w:r>
      <w:r>
        <w:rPr>
          <w:rFonts w:ascii="Times New Roman" w:hAnsi="Times New Roman" w:eastAsia="Calibri"/>
        </w:rPr>
      </w:r>
      <w:r>
        <w:rPr>
          <w:rFonts w:ascii="Times New Roman" w:hAnsi="Times New Roman" w:eastAsia="Calibri"/>
        </w:rPr>
      </w:r>
    </w:p>
    <w:p>
      <w:pPr>
        <w:jc w:val="both"/>
        <w:spacing w:after="0" w:line="240" w:lineRule="auto"/>
        <w:rPr>
          <w:rFonts w:ascii="Times New Roman" w:hAnsi="Times New Roman" w:eastAsia="Times New Roman" w:cs="Times New Roman"/>
          <w:bCs/>
          <w:i/>
          <w:sz w:val="16"/>
          <w:szCs w:val="16"/>
        </w:rPr>
      </w:pPr>
      <w:r>
        <w:rPr>
          <w:rFonts w:ascii="Times New Roman" w:hAnsi="Times New Roman" w:eastAsia="Times New Roman" w:cs="Times New Roman"/>
          <w:i/>
          <w:sz w:val="24"/>
          <w:szCs w:val="24"/>
          <w:lang w:eastAsia="ru-RU"/>
        </w:rPr>
        <w:t xml:space="preserve">           </w:t>
      </w:r>
      <w:r>
        <w:rPr>
          <w:rFonts w:ascii="Times New Roman" w:hAnsi="Times New Roman" w:eastAsia="Times New Roman" w:cs="Times New Roman"/>
          <w:sz w:val="24"/>
          <w:szCs w:val="24"/>
          <w:lang w:eastAsia="ru-RU"/>
        </w:rPr>
        <w:t xml:space="preserve">По окончании работ восстановить элементы благоустройства.</w:t>
      </w:r>
      <w:r>
        <w:rPr>
          <w:rFonts w:ascii="Times New Roman" w:hAnsi="Times New Roman" w:eastAsia="Times New Roman" w:cs="Times New Roman"/>
          <w:bCs/>
          <w:i/>
          <w:sz w:val="16"/>
          <w:szCs w:val="16"/>
        </w:rPr>
      </w:r>
      <w:r>
        <w:rPr>
          <w:rFonts w:ascii="Times New Roman" w:hAnsi="Times New Roman" w:eastAsia="Times New Roman" w:cs="Times New Roman"/>
          <w:bCs/>
          <w:i/>
          <w:sz w:val="16"/>
          <w:szCs w:val="16"/>
        </w:rPr>
      </w:r>
    </w:p>
    <w:p>
      <w:pPr>
        <w:jc w:val="both"/>
        <w:spacing w:after="0" w:line="240" w:lineRule="auto"/>
        <w:rPr>
          <w:rFonts w:ascii="Times New Roman" w:hAnsi="Times New Roman" w:eastAsia="Times New Roman" w:cs="Times New Roman"/>
          <w:i/>
          <w:sz w:val="16"/>
          <w:szCs w:val="16"/>
        </w:rPr>
      </w:pPr>
      <w:r>
        <w:rPr>
          <w:rFonts w:ascii="Times New Roman" w:hAnsi="Times New Roman" w:eastAsia="Times New Roman" w:cs="Times New Roman"/>
          <w:i/>
          <w:sz w:val="20"/>
          <w:szCs w:val="20"/>
          <w:lang w:eastAsia="ru-RU"/>
        </w:rPr>
        <w:t xml:space="preserve">* Указанное значение явл</w:t>
      </w:r>
      <w:r>
        <w:rPr>
          <w:rFonts w:ascii="Times New Roman" w:hAnsi="Times New Roman" w:eastAsia="Times New Roman" w:cs="Times New Roman"/>
          <w:i/>
          <w:sz w:val="20"/>
          <w:szCs w:val="20"/>
          <w:lang w:eastAsia="ru-RU"/>
        </w:rPr>
        <w:t xml:space="preserve">яется предварительным, уточненные объемы работ устанавливаются на стадии подготовки проектно-сметной документации. </w:t>
      </w:r>
      <w:r>
        <w:rPr>
          <w:rFonts w:ascii="Times New Roman" w:hAnsi="Times New Roman" w:eastAsia="Times New Roman" w:cs="Times New Roman"/>
          <w:i/>
          <w:sz w:val="16"/>
          <w:szCs w:val="16"/>
        </w:rPr>
      </w:r>
      <w:r>
        <w:rPr>
          <w:rFonts w:ascii="Times New Roman" w:hAnsi="Times New Roman" w:eastAsia="Times New Roman" w:cs="Times New Roman"/>
          <w:i/>
          <w:sz w:val="16"/>
          <w:szCs w:val="16"/>
        </w:rPr>
      </w:r>
    </w:p>
    <w:p>
      <w:pPr>
        <w:jc w:val="both"/>
        <w:spacing w:after="0" w:line="240" w:lineRule="auto"/>
        <w:rPr>
          <w:rFonts w:ascii="Times New Roman" w:hAnsi="Times New Roman" w:eastAsia="Times New Roman" w:cs="Times New Roman"/>
          <w:i/>
          <w:sz w:val="16"/>
          <w:szCs w:val="16"/>
        </w:rPr>
      </w:pPr>
      <w:r>
        <w:rPr>
          <w:rFonts w:ascii="Times New Roman" w:hAnsi="Times New Roman" w:eastAsia="Times New Roman" w:cs="Times New Roman"/>
          <w:i/>
          <w:sz w:val="20"/>
          <w:szCs w:val="20"/>
          <w:lang w:eastAsia="ru-RU"/>
        </w:rPr>
      </w:r>
      <w:r>
        <w:rPr>
          <w:rFonts w:ascii="Times New Roman" w:hAnsi="Times New Roman" w:eastAsia="Times New Roman" w:cs="Times New Roman"/>
          <w:i/>
          <w:sz w:val="16"/>
          <w:szCs w:val="16"/>
        </w:rPr>
      </w:r>
      <w:r>
        <w:rPr>
          <w:rFonts w:ascii="Times New Roman" w:hAnsi="Times New Roman" w:eastAsia="Times New Roman" w:cs="Times New Roman"/>
          <w:i/>
          <w:sz w:val="16"/>
          <w:szCs w:val="16"/>
        </w:rPr>
      </w:r>
    </w:p>
    <w:p>
      <w:pPr>
        <w:jc w:val="both"/>
        <w:spacing w:after="0" w:line="240" w:lineRule="auto"/>
        <w:rPr>
          <w:rFonts w:ascii="Times New Roman" w:hAnsi="Times New Roman" w:cs="Times New Roman"/>
        </w:rPr>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rPr>
        <w:t xml:space="preserve"> Сметную стоимость строительства определить в соответствии с       приказом Минстроя России от 30.12.2021 №1046/</w:t>
      </w:r>
      <w:r>
        <w:rPr>
          <w:rFonts w:ascii="Times New Roman" w:hAnsi="Times New Roman" w:eastAsia="Times New Roman" w:cs="Times New Roman"/>
          <w:sz w:val="24"/>
          <w:szCs w:val="24"/>
        </w:rPr>
        <w:t xml:space="preserve">пр</w:t>
      </w:r>
      <w:r>
        <w:rPr>
          <w:rFonts w:ascii="Times New Roman" w:hAnsi="Times New Roman" w:eastAsia="Times New Roman" w:cs="Times New Roman"/>
          <w:sz w:val="24"/>
          <w:szCs w:val="24"/>
        </w:rPr>
        <w:t xml:space="preserve"> по Федеральной       сметно-нормативной (ФСНБ-2022) ресурсно-индексным методом с       использованием сметных норм, сметных цен строительных </w:t>
      </w:r>
      <w:r>
        <w:rPr>
          <w:rFonts w:ascii="Times New Roman" w:hAnsi="Times New Roman" w:eastAsia="Times New Roman" w:cs="Times New Roman"/>
          <w:sz w:val="24"/>
          <w:szCs w:val="24"/>
        </w:rPr>
        <w:t xml:space="preserve">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 </w:t>
      </w:r>
      <w:r>
        <w:rPr>
          <w:rFonts w:ascii="Times New Roman" w:hAnsi="Times New Roman" w:cs="Times New Roman"/>
        </w:rPr>
      </w:r>
      <w:r>
        <w:rPr>
          <w:rFonts w:ascii="Times New Roman" w:hAnsi="Times New Roman"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pStyle w:val="971"/>
        <w:numPr>
          <w:ilvl w:val="0"/>
          <w:numId w:val="72"/>
        </w:numPr>
        <w:jc w:val="center"/>
        <w:spacing w:after="0" w:line="240" w:lineRule="auto"/>
        <w:rPr>
          <w:rFonts w:ascii="Times New Roman" w:hAnsi="Times New Roman"/>
          <w:b/>
        </w:rPr>
      </w:pPr>
      <w:r>
        <w:rPr>
          <w:rFonts w:ascii="Times New Roman" w:hAnsi="Times New Roman"/>
          <w:b/>
          <w:sz w:val="24"/>
          <w:szCs w:val="24"/>
        </w:rPr>
        <w:t xml:space="preserve">Обеспечение материалами и оборудованием для производства работ:</w:t>
      </w:r>
      <w:r>
        <w:rPr>
          <w:rFonts w:ascii="Times New Roman" w:hAnsi="Times New Roman"/>
          <w:b/>
        </w:rPr>
      </w:r>
      <w:r>
        <w:rPr>
          <w:rFonts w:ascii="Times New Roman" w:hAnsi="Times New Roman"/>
          <w:b/>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3.1. Подрядчик осуществляет работу своими </w:t>
      </w:r>
      <w:r>
        <w:rPr>
          <w:rFonts w:ascii="Times New Roman" w:hAnsi="Times New Roman" w:eastAsia="Times New Roman" w:cs="Times New Roman"/>
          <w:sz w:val="24"/>
          <w:szCs w:val="24"/>
          <w:lang w:eastAsia="ru-RU"/>
        </w:rPr>
        <w:t xml:space="preserve">силами,  используя</w:t>
      </w:r>
      <w:r>
        <w:rPr>
          <w:rFonts w:ascii="Times New Roman" w:hAnsi="Times New Roman" w:eastAsia="Times New Roman" w:cs="Times New Roman"/>
          <w:sz w:val="24"/>
          <w:szCs w:val="24"/>
          <w:lang w:eastAsia="ru-RU"/>
        </w:rPr>
        <w:t xml:space="preserve"> свои материалы, за свой счет осуществляет доставку необходимых материалов до места производства работ.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3.2. Подрядчик принимает </w:t>
      </w:r>
      <w:r>
        <w:rPr>
          <w:rFonts w:ascii="Times New Roman" w:hAnsi="Times New Roman" w:eastAsia="Times New Roman" w:cs="Times New Roman"/>
          <w:sz w:val="24"/>
          <w:szCs w:val="24"/>
          <w:lang w:eastAsia="ru-RU"/>
        </w:rPr>
        <w:t xml:space="preserve">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w:t>
      </w:r>
      <w:r>
        <w:rPr>
          <w:rFonts w:ascii="Times New Roman" w:hAnsi="Times New Roman" w:eastAsia="Times New Roman" w:cs="Times New Roman"/>
          <w:sz w:val="24"/>
          <w:szCs w:val="24"/>
          <w:lang w:eastAsia="ru-RU"/>
        </w:rPr>
        <w:t xml:space="preserve">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3.3. При выполнении работ необходимо прим</w:t>
      </w:r>
      <w:r>
        <w:rPr>
          <w:rFonts w:ascii="Times New Roman" w:hAnsi="Times New Roman" w:eastAsia="Times New Roman" w:cs="Times New Roman"/>
          <w:sz w:val="24"/>
          <w:szCs w:val="24"/>
          <w:lang w:eastAsia="ru-RU"/>
        </w:rPr>
        <w:t xml:space="preserve">енять оборудование, </w:t>
      </w:r>
      <w:r>
        <w:rPr>
          <w:rFonts w:ascii="Times New Roman" w:hAnsi="Times New Roman" w:eastAsia="Times New Roman" w:cs="Times New Roman"/>
          <w:sz w:val="24"/>
          <w:szCs w:val="24"/>
          <w:lang w:eastAsia="ru-RU"/>
        </w:rPr>
        <w:t xml:space="preserve">материалы и системы</w:t>
      </w:r>
      <w:r>
        <w:rPr>
          <w:rFonts w:ascii="Times New Roman" w:hAnsi="Times New Roman" w:eastAsia="Times New Roman" w:cs="Times New Roman"/>
          <w:sz w:val="24"/>
          <w:szCs w:val="24"/>
          <w:lang w:eastAsia="ru-RU"/>
        </w:rPr>
        <w:t xml:space="preserve"> соответствующие Российским стандартам, сертифицированные в установленном порядке. Применяемое оборудование, </w:t>
      </w:r>
      <w:r>
        <w:rPr>
          <w:rFonts w:ascii="Times New Roman" w:hAnsi="Times New Roman" w:eastAsia="Times New Roman" w:cs="Times New Roman"/>
          <w:sz w:val="24"/>
          <w:szCs w:val="24"/>
          <w:lang w:eastAsia="ru-RU"/>
        </w:rPr>
        <w:t xml:space="preserve">материалы и системы должны быть аттестованы в ПАО «</w:t>
      </w:r>
      <w:r>
        <w:rPr>
          <w:rFonts w:ascii="Times New Roman" w:hAnsi="Times New Roman" w:eastAsia="Times New Roman" w:cs="Times New Roman"/>
          <w:sz w:val="24"/>
          <w:szCs w:val="24"/>
          <w:lang w:eastAsia="ru-RU"/>
        </w:rPr>
        <w:t xml:space="preserve">Россети</w:t>
      </w:r>
      <w:r>
        <w:rPr>
          <w:rFonts w:ascii="Times New Roman" w:hAnsi="Times New Roman" w:eastAsia="Times New Roman" w:cs="Times New Roman"/>
          <w:sz w:val="24"/>
          <w:szCs w:val="24"/>
          <w:lang w:eastAsia="ru-RU"/>
        </w:rPr>
        <w:t xml:space="preserve">» (перечень аттестованного оборудования размещен н</w:t>
      </w:r>
      <w:r>
        <w:rPr>
          <w:rFonts w:ascii="Times New Roman" w:hAnsi="Times New Roman" w:eastAsia="Times New Roman" w:cs="Times New Roman"/>
          <w:sz w:val="24"/>
          <w:szCs w:val="24"/>
          <w:lang w:eastAsia="ru-RU"/>
        </w:rPr>
        <w:t xml:space="preserve">а сайте ПАО «</w:t>
      </w:r>
      <w:r>
        <w:rPr>
          <w:rFonts w:ascii="Times New Roman" w:hAnsi="Times New Roman" w:eastAsia="Times New Roman" w:cs="Times New Roman"/>
          <w:sz w:val="24"/>
          <w:szCs w:val="24"/>
          <w:lang w:eastAsia="ru-RU"/>
        </w:rPr>
        <w:t xml:space="preserve">Россети</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w:t>
      </w:r>
      <w:r>
        <w:rPr>
          <w:rFonts w:ascii="Times New Roman" w:hAnsi="Times New Roman" w:eastAsia="Times New Roman" w:cs="Times New Roman"/>
          <w:sz w:val="24"/>
          <w:szCs w:val="24"/>
          <w:lang w:eastAsia="ru-RU"/>
        </w:rPr>
        <w:t xml:space="preserve">, предусмотренных техническим заданием.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Демонтируемые материалы Подрядчик обязан сдать на Центральный склад АО «</w:t>
      </w:r>
      <w:r>
        <w:rPr>
          <w:rFonts w:ascii="Times New Roman" w:hAnsi="Times New Roman" w:eastAsia="Times New Roman" w:cs="Times New Roman"/>
          <w:sz w:val="24"/>
          <w:szCs w:val="24"/>
          <w:lang w:eastAsia="ru-RU"/>
        </w:rPr>
        <w:t xml:space="preserve">Россети</w:t>
      </w:r>
      <w:r>
        <w:rPr>
          <w:rFonts w:ascii="Times New Roman" w:hAnsi="Times New Roman" w:eastAsia="Times New Roman" w:cs="Times New Roman"/>
          <w:sz w:val="24"/>
          <w:szCs w:val="24"/>
          <w:lang w:eastAsia="ru-RU"/>
        </w:rPr>
        <w:t xml:space="preserve"> Сибирь </w:t>
      </w:r>
      <w:r>
        <w:rPr>
          <w:rFonts w:ascii="Times New Roman" w:hAnsi="Times New Roman" w:eastAsia="Times New Roman" w:cs="Times New Roman"/>
          <w:sz w:val="24"/>
          <w:szCs w:val="24"/>
          <w:lang w:eastAsia="ru-RU"/>
        </w:rPr>
        <w:t xml:space="preserve">Тываэнерго</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3.4. Собственные материалы приобретаются Подрядчиком на основании согласованных с Заказчиком опросных листов предпр</w:t>
      </w:r>
      <w:r>
        <w:rPr>
          <w:rFonts w:ascii="Times New Roman" w:hAnsi="Times New Roman" w:eastAsia="Times New Roman" w:cs="Times New Roman"/>
          <w:sz w:val="24"/>
          <w:szCs w:val="24"/>
          <w:lang w:eastAsia="ru-RU"/>
        </w:rPr>
        <w:t xml:space="preserve">иятий-поставщиков.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3.5. 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4 квартала 2022 года.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После завершения работ Подрядчик предоставляет З</w:t>
      </w:r>
      <w:r>
        <w:rPr>
          <w:rFonts w:ascii="Times New Roman" w:hAnsi="Times New Roman" w:eastAsia="Times New Roman" w:cs="Times New Roman"/>
          <w:sz w:val="24"/>
          <w:szCs w:val="24"/>
          <w:lang w:eastAsia="ru-RU"/>
        </w:rPr>
        <w:t xml:space="preserve">аказчику паспорта, сертификаты соответствия нормам и т.п. на фактически использованные при производстве работ материально-технические ресурсы.</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3.6. Подрядчик обязан заблаговременно представить Заказчику данные о выбранных им материалах (включая соответству</w:t>
      </w:r>
      <w:r>
        <w:rPr>
          <w:rFonts w:ascii="Times New Roman" w:hAnsi="Times New Roman" w:eastAsia="Times New Roman" w:cs="Times New Roman"/>
          <w:sz w:val="24"/>
          <w:szCs w:val="24"/>
          <w:lang w:eastAsia="ru-RU"/>
        </w:rPr>
        <w:t xml:space="preserve">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w:t>
      </w:r>
      <w:r>
        <w:rPr>
          <w:rFonts w:ascii="Times New Roman" w:hAnsi="Times New Roman" w:eastAsia="Times New Roman" w:cs="Times New Roman"/>
          <w:sz w:val="24"/>
          <w:szCs w:val="24"/>
          <w:lang w:eastAsia="ru-RU"/>
        </w:rPr>
        <w:t xml:space="preserve">оборудования  из</w:t>
      </w:r>
      <w:r>
        <w:rPr>
          <w:rFonts w:ascii="Times New Roman" w:hAnsi="Times New Roman" w:eastAsia="Times New Roman" w:cs="Times New Roman"/>
          <w:sz w:val="24"/>
          <w:szCs w:val="24"/>
          <w:lang w:eastAsia="ru-RU"/>
        </w:rPr>
        <w:t xml:space="preserve">-за их несоответствия стан</w:t>
      </w:r>
      <w:r>
        <w:rPr>
          <w:rFonts w:ascii="Times New Roman" w:hAnsi="Times New Roman" w:eastAsia="Times New Roman" w:cs="Times New Roman"/>
          <w:sz w:val="24"/>
          <w:szCs w:val="24"/>
          <w:lang w:eastAsia="ru-RU"/>
        </w:rPr>
        <w:t xml:space="preserve">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3.7. При оформлении приемо-сдаточной докуме</w:t>
      </w:r>
      <w:r>
        <w:rPr>
          <w:rFonts w:ascii="Times New Roman" w:hAnsi="Times New Roman" w:eastAsia="Times New Roman" w:cs="Times New Roman"/>
          <w:sz w:val="24"/>
          <w:szCs w:val="24"/>
          <w:lang w:eastAsia="ru-RU"/>
        </w:rPr>
        <w:t xml:space="preserve">нтации по электромонтажным работам руководствоваться Инструкцией И 1.13-07, </w:t>
      </w:r>
      <w:r>
        <w:rPr>
          <w:rFonts w:ascii="Times New Roman" w:hAnsi="Times New Roman" w:eastAsia="Times New Roman" w:cs="Times New Roman"/>
          <w:sz w:val="24"/>
          <w:szCs w:val="24"/>
          <w:lang w:eastAsia="ru-RU"/>
        </w:rPr>
        <w:t xml:space="preserve">рекомендованной  к</w:t>
      </w:r>
      <w:r>
        <w:rPr>
          <w:rFonts w:ascii="Times New Roman" w:hAnsi="Times New Roman" w:eastAsia="Times New Roman" w:cs="Times New Roman"/>
          <w:sz w:val="24"/>
          <w:szCs w:val="24"/>
          <w:lang w:eastAsia="ru-RU"/>
        </w:rPr>
        <w:t xml:space="preserve">  применению Министерством Регионального развития РФ (письмо № 12677-ЮТ/02 от 05.07.2007 г.).</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pStyle w:val="971"/>
        <w:numPr>
          <w:ilvl w:val="0"/>
          <w:numId w:val="72"/>
        </w:numPr>
        <w:jc w:val="center"/>
        <w:spacing w:after="0" w:line="240" w:lineRule="auto"/>
        <w:rPr>
          <w:rFonts w:ascii="Times New Roman" w:hAnsi="Times New Roman"/>
          <w:b/>
        </w:rPr>
      </w:pPr>
      <w:r>
        <w:rPr>
          <w:rFonts w:ascii="Times New Roman" w:hAnsi="Times New Roman"/>
          <w:b/>
          <w:sz w:val="24"/>
          <w:szCs w:val="24"/>
        </w:rPr>
        <w:t xml:space="preserve">Требования к безопасности выполняемых работ, экологии:</w:t>
      </w:r>
      <w:r>
        <w:rPr>
          <w:rFonts w:ascii="Times New Roman" w:hAnsi="Times New Roman"/>
          <w:b/>
        </w:rPr>
      </w:r>
      <w:r>
        <w:rPr>
          <w:rFonts w:ascii="Times New Roman" w:hAnsi="Times New Roman"/>
          <w:b/>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w:t>
      </w:r>
      <w:r>
        <w:rPr>
          <w:rFonts w:ascii="Times New Roman" w:hAnsi="Times New Roman" w:eastAsia="Times New Roman" w:cs="Times New Roman"/>
          <w:sz w:val="24"/>
          <w:szCs w:val="24"/>
          <w:lang w:eastAsia="ru-RU"/>
        </w:rPr>
        <w:t xml:space="preserve">рядчик обязан ознакомиться с условиями и особенностями </w:t>
      </w:r>
      <w:r>
        <w:rPr>
          <w:rFonts w:ascii="Times New Roman" w:hAnsi="Times New Roman" w:eastAsia="Times New Roman" w:cs="Times New Roman"/>
          <w:sz w:val="24"/>
          <w:szCs w:val="24"/>
          <w:lang w:eastAsia="ru-RU"/>
        </w:rPr>
        <w:t xml:space="preserve">энергообъекта</w:t>
      </w:r>
      <w:r>
        <w:rPr>
          <w:rFonts w:ascii="Times New Roman" w:hAnsi="Times New Roman" w:eastAsia="Times New Roman" w:cs="Times New Roman"/>
          <w:sz w:val="24"/>
          <w:szCs w:val="24"/>
          <w:lang w:eastAsia="ru-RU"/>
        </w:rPr>
        <w:t xml:space="preserve"> и выполнения работ на нем до начала работ. Подрядчик обязан совместно с Заказчиком оформить Акт-допуск для производства работ на территории </w:t>
      </w:r>
      <w:r>
        <w:rPr>
          <w:rFonts w:ascii="Times New Roman" w:hAnsi="Times New Roman" w:eastAsia="Times New Roman" w:cs="Times New Roman"/>
          <w:sz w:val="24"/>
          <w:szCs w:val="24"/>
          <w:lang w:eastAsia="ru-RU"/>
        </w:rPr>
        <w:t xml:space="preserve">энергообъектов</w:t>
      </w:r>
      <w:r>
        <w:rPr>
          <w:rFonts w:ascii="Times New Roman" w:hAnsi="Times New Roman" w:eastAsia="Times New Roman" w:cs="Times New Roman"/>
          <w:sz w:val="24"/>
          <w:szCs w:val="24"/>
          <w:lang w:eastAsia="ru-RU"/>
        </w:rPr>
        <w:t xml:space="preserve"> Заказчика.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Подрядчик до </w:t>
      </w:r>
      <w:r>
        <w:rPr>
          <w:rFonts w:ascii="Times New Roman" w:hAnsi="Times New Roman" w:eastAsia="Times New Roman" w:cs="Times New Roman"/>
          <w:sz w:val="24"/>
          <w:szCs w:val="24"/>
          <w:lang w:eastAsia="ru-RU"/>
        </w:rPr>
        <w:t xml:space="preserve">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w:t>
      </w:r>
      <w:r>
        <w:rPr>
          <w:rFonts w:ascii="Times New Roman" w:hAnsi="Times New Roman" w:eastAsia="Times New Roman" w:cs="Times New Roman"/>
          <w:sz w:val="24"/>
          <w:szCs w:val="24"/>
          <w:lang w:eastAsia="ru-RU"/>
        </w:rPr>
        <w:t xml:space="preserve"> правилами внутреннего распорядка Заказчика и т.д., а также, осуществлять контроль соблюдения своим персоналом вышеперечисленного. </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Подрядчик обязан организовать своему персоналу по прибытии на территорию Заказчика прохождение вводного и целевого и</w:t>
      </w:r>
      <w:r>
        <w:rPr>
          <w:rFonts w:ascii="Times New Roman" w:hAnsi="Times New Roman" w:eastAsia="Times New Roman" w:cs="Times New Roman"/>
          <w:sz w:val="24"/>
          <w:szCs w:val="24"/>
          <w:lang w:eastAsia="ru-RU"/>
        </w:rPr>
        <w:t xml:space="preserve">нструктажа по охране труда, по правилам пожарной безопасности (ППБ), с учетом особенностей выполнения работ на </w:t>
      </w:r>
      <w:r>
        <w:rPr>
          <w:rFonts w:ascii="Times New Roman" w:hAnsi="Times New Roman" w:eastAsia="Times New Roman" w:cs="Times New Roman"/>
          <w:sz w:val="24"/>
          <w:szCs w:val="24"/>
          <w:lang w:eastAsia="ru-RU"/>
        </w:rPr>
        <w:t xml:space="preserve">энергообъекте</w:t>
      </w:r>
      <w:r>
        <w:rPr>
          <w:rFonts w:ascii="Times New Roman" w:hAnsi="Times New Roman" w:eastAsia="Times New Roman" w:cs="Times New Roman"/>
          <w:sz w:val="24"/>
          <w:szCs w:val="24"/>
          <w:lang w:eastAsia="ru-RU"/>
        </w:rPr>
        <w:t xml:space="preserve">, указать имеющиеся на выделенном участке работ опасные производственные факторы. Инструктажи оформляются записями в журналах инстру</w:t>
      </w:r>
      <w:r>
        <w:rPr>
          <w:rFonts w:ascii="Times New Roman" w:hAnsi="Times New Roman" w:eastAsia="Times New Roman" w:cs="Times New Roman"/>
          <w:sz w:val="24"/>
          <w:szCs w:val="24"/>
          <w:lang w:eastAsia="ru-RU"/>
        </w:rPr>
        <w:t xml:space="preserve">ктажа с подписями работников Подрядчика и специалистов Заказчика, проводивших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w:t>
      </w:r>
      <w:r>
        <w:rPr>
          <w:rFonts w:ascii="Times New Roman" w:hAnsi="Times New Roman" w:eastAsia="Times New Roman" w:cs="Times New Roman"/>
          <w:sz w:val="24"/>
          <w:szCs w:val="24"/>
          <w:lang w:eastAsia="ru-RU"/>
        </w:rPr>
        <w:t xml:space="preserve">но изложены в типовых технологических картах. Подрядчик производит работы в полном соответствии с технологическими картами на проведение работ. </w:t>
      </w:r>
      <w:r>
        <w:rPr>
          <w:rFonts w:ascii="Times New Roman" w:hAnsi="Times New Roman" w:eastAsia="Times New Roman" w:cs="Times New Roman"/>
          <w:sz w:val="24"/>
          <w:szCs w:val="24"/>
          <w:lang w:eastAsia="ru-RU"/>
        </w:rPr>
        <w:tab/>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Подрядчик обязан:</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своевременно   проводить   инструктажи   по   охране   труда   и      пожарной безопасности (первичные, повторные, целевые);</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обеспечить безопасность работников и безопасные условия труда при   ведении работ в административном здании, на выделенной </w:t>
      </w:r>
      <w:r>
        <w:rPr>
          <w:rFonts w:ascii="Times New Roman" w:hAnsi="Times New Roman" w:eastAsia="Times New Roman" w:cs="Times New Roman"/>
          <w:sz w:val="24"/>
          <w:szCs w:val="24"/>
          <w:lang w:eastAsia="ru-RU"/>
        </w:rPr>
        <w:t xml:space="preserve">территории предприятия (организации);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-обеспечить рабочих спец. одеждой и СИЗ (средствами индивидуальной      защиты);</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-контролировать соблюдение Правил охраны труда, Правил   промышленной и пожарной безопасности рабочими и ИТР Подрядчика;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-безопасно экспл</w:t>
      </w:r>
      <w:r>
        <w:rPr>
          <w:rFonts w:ascii="Times New Roman" w:hAnsi="Times New Roman" w:eastAsia="Times New Roman" w:cs="Times New Roman"/>
          <w:sz w:val="24"/>
          <w:szCs w:val="24"/>
          <w:lang w:eastAsia="ru-RU"/>
        </w:rPr>
        <w:t xml:space="preserve">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-обеспечить ра</w:t>
      </w:r>
      <w:r>
        <w:rPr>
          <w:rFonts w:ascii="Times New Roman" w:hAnsi="Times New Roman" w:eastAsia="Times New Roman" w:cs="Times New Roman"/>
          <w:sz w:val="24"/>
          <w:szCs w:val="24"/>
          <w:lang w:eastAsia="ru-RU"/>
        </w:rPr>
        <w:t xml:space="preserve">ботникам при выполнении работ безопасные и здоровые условия труда;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-выполнять работы, связанные с применением огня только при оформлении нарядов-допусков, соблюдая все требования Правил пожарной безопасности;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-обеспечить свой персонал средствами связи, поз</w:t>
      </w:r>
      <w:r>
        <w:rPr>
          <w:rFonts w:ascii="Times New Roman" w:hAnsi="Times New Roman" w:eastAsia="Times New Roman" w:cs="Times New Roman"/>
          <w:sz w:val="24"/>
          <w:szCs w:val="24"/>
          <w:lang w:eastAsia="ru-RU"/>
        </w:rPr>
        <w:t xml:space="preserve">воляющими осуществлять во время ведения работ на объектах Заказчика, связь с диспетчером. </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-Строительно-монтажные, ремонтные и наладочные работы в электроустановках Заказчика должны производится в соответствии с требованиями «Правил по охране труда (Правил</w:t>
      </w:r>
      <w:r>
        <w:rPr>
          <w:rFonts w:ascii="Times New Roman" w:hAnsi="Times New Roman" w:eastAsia="Times New Roman" w:cs="Times New Roman"/>
          <w:sz w:val="24"/>
          <w:szCs w:val="24"/>
          <w:lang w:eastAsia="ru-RU"/>
        </w:rPr>
        <w:t xml:space="preserve"> безопасности) при эксплуатации электроустановок» ПОТЭУ, раздела 47 «Охрана труда при допуске персонала строительно-</w:t>
      </w:r>
      <w:r>
        <w:rPr>
          <w:rFonts w:ascii="Times New Roman" w:hAnsi="Times New Roman" w:eastAsia="Times New Roman" w:cs="Times New Roman"/>
          <w:sz w:val="24"/>
          <w:szCs w:val="24"/>
          <w:lang w:eastAsia="ru-RU"/>
        </w:rPr>
        <w:t xml:space="preserve">монтажных организаций к работам в действующих электроустановках и в охранной зоне линий электропередачи».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 окончании работ получить разрешение на допуск энергоустановки в эксплуатацию от Енисейского управления Федеральной службы по экологическому, технологическому и атомному надзору (при мощности объекта свыше 670кВт).</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rPr>
      </w:r>
      <w:r>
        <w:rPr>
          <w:rFonts w:ascii="Times New Roman" w:hAnsi="Times New Roman" w:eastAsia="Times New Roman" w:cs="Times New Roman"/>
        </w:rPr>
      </w:r>
    </w:p>
    <w:p>
      <w:pPr>
        <w:pStyle w:val="971"/>
        <w:numPr>
          <w:ilvl w:val="0"/>
          <w:numId w:val="72"/>
        </w:numPr>
        <w:jc w:val="center"/>
        <w:keepLines/>
        <w:keepNext/>
        <w:spacing w:after="0" w:line="0" w:lineRule="atLeast"/>
        <w:widowControl w:val="off"/>
        <w:rPr>
          <w:rFonts w:ascii="Times New Roman" w:hAnsi="Times New Roman"/>
          <w:b/>
        </w:rPr>
        <w:suppressLineNumbers/>
      </w:pPr>
      <w:r>
        <w:rPr>
          <w:rFonts w:ascii="Times New Roman" w:hAnsi="Times New Roman"/>
          <w:b/>
          <w:sz w:val="24"/>
          <w:szCs w:val="24"/>
        </w:rPr>
        <w:t xml:space="preserve">Требования к расходам на эксплуатац</w:t>
      </w:r>
      <w:r>
        <w:rPr>
          <w:rFonts w:ascii="Times New Roman" w:hAnsi="Times New Roman"/>
          <w:b/>
          <w:sz w:val="24"/>
          <w:szCs w:val="24"/>
        </w:rPr>
        <w:t xml:space="preserve">ию и техническое обслуживание:</w:t>
      </w:r>
      <w:r>
        <w:rPr>
          <w:rFonts w:ascii="Times New Roman" w:hAnsi="Times New Roman"/>
          <w:b/>
        </w:rPr>
      </w:r>
      <w:r>
        <w:rPr>
          <w:rFonts w:ascii="Times New Roman" w:hAnsi="Times New Roman"/>
          <w:b/>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Гарантийный срок на выполненные работы составляет 3 (три) года, на оборудование-5 (пять) лет.</w:t>
      </w:r>
      <w:r>
        <w:rPr>
          <w:rFonts w:ascii="Times New Roman" w:hAnsi="Times New Roman" w:eastAsia="Times New Roman" w:cs="Times New Roman"/>
        </w:rPr>
      </w:r>
      <w:r>
        <w:rPr>
          <w:rFonts w:ascii="Times New Roman" w:hAnsi="Times New Roman" w:eastAsia="Times New Roman" w:cs="Times New Roman"/>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Подрядчик гарантирует устранение скрытых дефектов на объекте, выявленных после подписания акта </w:t>
      </w:r>
      <w:r>
        <w:rPr>
          <w:rFonts w:ascii="Times New Roman" w:hAnsi="Times New Roman" w:eastAsia="Times New Roman" w:cs="Times New Roman"/>
          <w:sz w:val="24"/>
          <w:szCs w:val="24"/>
          <w:lang w:eastAsia="ru-RU"/>
        </w:rPr>
        <w:t xml:space="preserve">приёмки  объекта</w:t>
      </w:r>
      <w:r>
        <w:rPr>
          <w:rFonts w:ascii="Times New Roman" w:hAnsi="Times New Roman" w:eastAsia="Times New Roman" w:cs="Times New Roman"/>
          <w:sz w:val="24"/>
          <w:szCs w:val="24"/>
          <w:lang w:eastAsia="ru-RU"/>
        </w:rPr>
        <w:t xml:space="preserve">  в  эксплуатацию в</w:t>
      </w:r>
      <w:r>
        <w:rPr>
          <w:rFonts w:ascii="Times New Roman" w:hAnsi="Times New Roman" w:eastAsia="Times New Roman" w:cs="Times New Roman"/>
          <w:sz w:val="24"/>
          <w:szCs w:val="24"/>
          <w:lang w:eastAsia="ru-RU"/>
        </w:rPr>
        <w:t xml:space="preserve">  течение  гарантийного срока  за свой счет. </w:t>
      </w:r>
      <w:r>
        <w:rPr>
          <w:rFonts w:ascii="Times New Roman" w:hAnsi="Times New Roman" w:eastAsia="Times New Roman" w:cs="Times New Roman"/>
        </w:rPr>
      </w:r>
      <w:r>
        <w:rPr>
          <w:rFonts w:ascii="Times New Roman" w:hAnsi="Times New Roman" w:eastAsia="Times New Roman" w:cs="Times New Roman"/>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Подрядчик обязан в согласованные сроки устранить выявленные недостатки за свой счет в случае соблюдения Заказчиком эксплуатационных требований.</w:t>
      </w:r>
      <w:r>
        <w:rPr>
          <w:rFonts w:ascii="Times New Roman" w:hAnsi="Times New Roman" w:eastAsia="Times New Roman" w:cs="Times New Roman"/>
        </w:rPr>
      </w:r>
      <w:r>
        <w:rPr>
          <w:rFonts w:ascii="Times New Roman" w:hAnsi="Times New Roman" w:eastAsia="Times New Roman" w:cs="Times New Roman"/>
        </w:rPr>
      </w:r>
    </w:p>
    <w:p>
      <w:pPr>
        <w:ind w:left="0"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t xml:space="preserve">Приложение №1</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t xml:space="preserve">к техническому заданию</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jc w:val="center"/>
        <w:spacing w:after="0" w:line="240" w:lineRule="auto"/>
        <w:tabs>
          <w:tab w:val="left" w:pos="0" w:leader="none"/>
        </w:tabs>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Перечень объектов технологического присоединения:</w:t>
      </w:r>
      <w:r>
        <w:rPr>
          <w:rFonts w:ascii="Times New Roman" w:hAnsi="Times New Roman" w:eastAsia="Times New Roman" w:cs="Times New Roman"/>
        </w:rPr>
      </w:r>
      <w:r>
        <w:rPr>
          <w:rFonts w:ascii="Times New Roman" w:hAnsi="Times New Roman" w:eastAsia="Times New Roman" w:cs="Times New Roman"/>
        </w:rPr>
      </w:r>
    </w:p>
    <w:p>
      <w:pPr>
        <w:ind w:firstLine="0"/>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tbl>
      <w:tblPr>
        <w:tblW w:w="10603"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82"/>
        <w:gridCol w:w="1545"/>
        <w:gridCol w:w="3405"/>
        <w:gridCol w:w="3543"/>
        <w:gridCol w:w="1528"/>
      </w:tblGrid>
      <w:tr>
        <w:tblPrEx/>
        <w:trPr/>
        <w:tc>
          <w:tcPr>
            <w:shd w:val="clear" w:color="ffffff" w:fill="ffffff"/>
            <w:tcW w:w="582" w:type="dxa"/>
            <w:textDirection w:val="lrTb"/>
            <w:noWrap w:val="false"/>
          </w:tcPr>
          <w:p>
            <w:pPr>
              <w:ind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545" w:type="dxa"/>
            <w:textDirection w:val="lrTb"/>
            <w:noWrap w:val="false"/>
          </w:tcPr>
          <w:p>
            <w:pPr>
              <w:ind w:firstLine="0"/>
              <w:spacing w:after="0" w:line="240" w:lineRule="auto"/>
              <w:rPr>
                <w:rFonts w:ascii="Times New Roman" w:hAnsi="Times New Roman" w:eastAsia="Times New Roman" w:cs="Times New Roman"/>
                <w:sz w:val="18"/>
                <w:szCs w:val="18"/>
              </w:rPr>
            </w:pPr>
            <w:r>
              <w:rPr>
                <w:rFonts w:ascii="Times New Roman" w:hAnsi="Times New Roman" w:eastAsia="Times New Roman" w:cs="Times New Roman"/>
                <w:sz w:val="22"/>
                <w:szCs w:val="22"/>
                <w:lang w:eastAsia="ru-RU"/>
              </w:rPr>
              <w:t xml:space="preserve">Наименование объекта ТП</w:t>
            </w:r>
            <w:r>
              <w:rPr>
                <w:rFonts w:ascii="Times New Roman" w:hAnsi="Times New Roman" w:eastAsia="Times New Roman" w:cs="Times New Roman"/>
                <w:sz w:val="18"/>
                <w:szCs w:val="18"/>
              </w:rPr>
            </w:r>
            <w:r>
              <w:rPr>
                <w:rFonts w:ascii="Times New Roman" w:hAnsi="Times New Roman" w:eastAsia="Times New Roman" w:cs="Times New Roman"/>
                <w:sz w:val="18"/>
                <w:szCs w:val="18"/>
              </w:rPr>
            </w:r>
          </w:p>
        </w:tc>
        <w:tc>
          <w:tcPr>
            <w:shd w:val="clear" w:color="ffffff" w:fill="ffffff"/>
            <w:tcW w:w="3405" w:type="dxa"/>
            <w:textDirection w:val="lrTb"/>
            <w:noWrap w:val="false"/>
          </w:tcPr>
          <w:p>
            <w:pPr>
              <w:ind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Адрес объекта технологического присоединения</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3543" w:type="dxa"/>
            <w:textDirection w:val="lrTb"/>
            <w:noWrap w:val="false"/>
          </w:tcPr>
          <w:p>
            <w:pPr>
              <w:ind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Виды работ с физическими параметрами</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528" w:type="dxa"/>
            <w:textDirection w:val="lrTb"/>
            <w:noWrap w:val="false"/>
          </w:tcPr>
          <w:p>
            <w:pPr>
              <w:ind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Реквизиты технического условия</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shd w:val="clear" w:color="ffffff" w:fill="ffffff"/>
            <w:tcW w:w="582" w:type="dxa"/>
            <w:textDirection w:val="lrTb"/>
            <w:noWrap w:val="false"/>
          </w:tcPr>
          <w:p>
            <w:pPr>
              <w:ind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t xml:space="preserve">1</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545" w:type="dxa"/>
            <w:textDirection w:val="lrTb"/>
            <w:noWrap w:val="false"/>
          </w:tcPr>
          <w:p>
            <w:pPr>
              <w:ind w:firstLine="0"/>
              <w:jc w:val="left"/>
              <w:spacing w:line="240" w:lineRule="auto"/>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t xml:space="preserve">Многоэтажная жилая застройка</w:t>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c>
          <w:tcPr>
            <w:shd w:val="clear" w:color="ffffff" w:fill="ffffff"/>
            <w:tcW w:w="3405" w:type="dxa"/>
            <w:textDirection w:val="lrTb"/>
            <w:noWrap w:val="false"/>
          </w:tcPr>
          <w:p>
            <w:pPr>
              <w:ind w:firstLine="0"/>
              <w:jc w:val="left"/>
              <w:spacing w:line="240" w:lineRule="auto"/>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t xml:space="preserve">Российская Федерация, Республика Тыва, г. Кызыл, улица ул. Ангарский  Бульвар, д. 7, кадастровый номер земельного участка 17:18:0105060:1175;</w:t>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c>
          <w:tcPr>
            <w:tcW w:w="3543" w:type="dxa"/>
            <w:textDirection w:val="lrTb"/>
            <w:noWrap w:val="false"/>
          </w:tcPr>
          <w:p>
            <w:pPr>
              <w:pStyle w:val="971"/>
              <w:numPr>
                <w:ilvl w:val="0"/>
                <w:numId w:val="74"/>
              </w:numPr>
              <w:ind w:left="142" w:right="0" w:firstLine="1"/>
              <w:jc w:val="both"/>
              <w:spacing w:after="0" w:line="240" w:lineRule="auto"/>
              <w:rPr>
                <w:rFonts w:ascii="Times New Roman" w:hAnsi="Times New Roman" w:cs="Times New Roman"/>
              </w:rPr>
            </w:pPr>
            <w:r>
              <w:rPr>
                <w:rFonts w:ascii="Times New Roman" w:hAnsi="Times New Roman" w:eastAsia="Times New Roman" w:cs="Times New Roman"/>
                <w:b w:val="0"/>
                <w:bCs w:val="0"/>
                <w:i w:val="0"/>
                <w:iCs w:val="0"/>
                <w:sz w:val="22"/>
                <w:szCs w:val="22"/>
              </w:rPr>
              <w:t xml:space="preserve">Ра</w:t>
            </w:r>
            <w:r>
              <w:rPr>
                <w:rFonts w:ascii="Times New Roman" w:hAnsi="Times New Roman" w:eastAsia="Times New Roman" w:cs="Times New Roman"/>
                <w:b w:val="0"/>
                <w:bCs w:val="0"/>
                <w:i w:val="0"/>
                <w:iCs w:val="0"/>
                <w:sz w:val="22"/>
                <w:szCs w:val="22"/>
              </w:rPr>
              <w:t xml:space="preserve">зработка  проектно</w:t>
            </w:r>
            <w:r>
              <w:rPr>
                <w:rFonts w:ascii="Times New Roman" w:hAnsi="Times New Roman" w:eastAsia="Times New Roman" w:cs="Times New Roman"/>
                <w:b w:val="0"/>
                <w:bCs w:val="0"/>
                <w:i w:val="0"/>
                <w:iCs w:val="0"/>
                <w:sz w:val="22"/>
                <w:szCs w:val="22"/>
              </w:rPr>
              <w:t xml:space="preserve">-сметной документации</w:t>
            </w:r>
            <w:r>
              <w:rPr>
                <w:rFonts w:ascii="Times New Roman" w:hAnsi="Times New Roman" w:cs="Times New Roman"/>
              </w:rPr>
            </w:r>
            <w:r>
              <w:rPr>
                <w:rFonts w:ascii="Times New Roman" w:hAnsi="Times New Roman" w:cs="Times New Roman"/>
              </w:rPr>
            </w:r>
          </w:p>
          <w:p>
            <w:pPr>
              <w:pStyle w:val="971"/>
              <w:numPr>
                <w:ilvl w:val="0"/>
                <w:numId w:val="74"/>
              </w:numPr>
              <w:ind w:left="142" w:right="0" w:firstLine="1"/>
              <w:jc w:val="both"/>
              <w:spacing w:after="0" w:line="240" w:lineRule="auto"/>
              <w:rPr>
                <w:rFonts w:ascii="Times New Roman" w:hAnsi="Times New Roman" w:cs="Times New Roman"/>
              </w:rPr>
            </w:pPr>
            <w:r>
              <w:rPr>
                <w:rFonts w:ascii="Times New Roman" w:hAnsi="Times New Roman" w:eastAsia="Times New Roman" w:cs="Times New Roman"/>
                <w:b w:val="0"/>
                <w:bCs w:val="0"/>
                <w:i w:val="0"/>
                <w:iCs w:val="0"/>
                <w:sz w:val="22"/>
                <w:szCs w:val="22"/>
              </w:rPr>
              <w:t xml:space="preserve">Строительство 2х цеп ЛЭП-0,4 </w:t>
            </w:r>
            <w:r>
              <w:rPr>
                <w:rFonts w:ascii="Times New Roman" w:hAnsi="Times New Roman" w:eastAsia="Times New Roman" w:cs="Times New Roman"/>
                <w:b w:val="0"/>
                <w:bCs w:val="0"/>
                <w:i w:val="0"/>
                <w:iCs w:val="0"/>
                <w:sz w:val="22"/>
                <w:szCs w:val="22"/>
              </w:rPr>
              <w:t xml:space="preserve">кВ</w:t>
            </w:r>
            <w:r>
              <w:rPr>
                <w:rFonts w:ascii="Times New Roman" w:hAnsi="Times New Roman" w:eastAsia="Times New Roman" w:cs="Times New Roman"/>
                <w:b w:val="0"/>
                <w:bCs w:val="0"/>
                <w:i w:val="0"/>
                <w:iCs w:val="0"/>
                <w:sz w:val="22"/>
                <w:szCs w:val="22"/>
              </w:rPr>
              <w:t xml:space="preserve"> -362м*;</w:t>
            </w:r>
            <w:r>
              <w:rPr>
                <w:rFonts w:ascii="Times New Roman" w:hAnsi="Times New Roman" w:cs="Times New Roman"/>
              </w:rPr>
            </w:r>
            <w:r>
              <w:rPr>
                <w:rFonts w:ascii="Times New Roman" w:hAnsi="Times New Roman" w:cs="Times New Roman"/>
              </w:rPr>
            </w:r>
          </w:p>
          <w:p>
            <w:pPr>
              <w:pStyle w:val="971"/>
              <w:numPr>
                <w:ilvl w:val="0"/>
                <w:numId w:val="74"/>
              </w:numPr>
              <w:ind w:left="142" w:right="0" w:firstLine="1"/>
              <w:jc w:val="both"/>
              <w:spacing w:after="0" w:line="240" w:lineRule="auto"/>
              <w:rPr>
                <w:rFonts w:ascii="Times New Roman" w:hAnsi="Times New Roman" w:cs="Times New Roman"/>
              </w:rPr>
            </w:pPr>
            <w:r>
              <w:rPr>
                <w:rFonts w:ascii="Times New Roman" w:hAnsi="Times New Roman" w:eastAsia="Times New Roman" w:cs="Times New Roman"/>
                <w:b w:val="0"/>
                <w:bCs w:val="0"/>
                <w:i w:val="0"/>
                <w:iCs w:val="0"/>
                <w:sz w:val="22"/>
                <w:szCs w:val="22"/>
              </w:rPr>
              <w:t xml:space="preserve">Строительство ЛЭП-10 </w:t>
            </w:r>
            <w:r>
              <w:rPr>
                <w:rFonts w:ascii="Times New Roman" w:hAnsi="Times New Roman" w:eastAsia="Times New Roman" w:cs="Times New Roman"/>
                <w:b w:val="0"/>
                <w:bCs w:val="0"/>
                <w:i w:val="0"/>
                <w:iCs w:val="0"/>
                <w:sz w:val="22"/>
                <w:szCs w:val="22"/>
              </w:rPr>
              <w:t xml:space="preserve">кВ</w:t>
            </w:r>
            <w:r>
              <w:rPr>
                <w:rFonts w:ascii="Times New Roman" w:hAnsi="Times New Roman" w:eastAsia="Times New Roman" w:cs="Times New Roman"/>
                <w:b w:val="0"/>
                <w:bCs w:val="0"/>
                <w:i w:val="0"/>
                <w:iCs w:val="0"/>
                <w:sz w:val="22"/>
                <w:szCs w:val="22"/>
              </w:rPr>
              <w:t xml:space="preserve"> - 1458 м*;</w:t>
            </w:r>
            <w:r>
              <w:rPr>
                <w:rFonts w:ascii="Times New Roman" w:hAnsi="Times New Roman" w:cs="Times New Roman"/>
              </w:rPr>
            </w:r>
            <w:r>
              <w:rPr>
                <w:rFonts w:ascii="Times New Roman" w:hAnsi="Times New Roman" w:cs="Times New Roman"/>
              </w:rPr>
            </w:r>
          </w:p>
          <w:p>
            <w:pPr>
              <w:pStyle w:val="971"/>
              <w:numPr>
                <w:ilvl w:val="0"/>
                <w:numId w:val="74"/>
              </w:numPr>
              <w:ind w:left="142" w:right="0" w:firstLine="1"/>
              <w:jc w:val="both"/>
              <w:spacing w:after="0" w:line="240" w:lineRule="auto"/>
              <w:rPr>
                <w:rFonts w:ascii="Times New Roman" w:hAnsi="Times New Roman" w:cs="Times New Roman"/>
              </w:rPr>
            </w:pPr>
            <w:r>
              <w:rPr>
                <w:rFonts w:ascii="Times New Roman" w:hAnsi="Times New Roman" w:eastAsia="Times New Roman" w:cs="Times New Roman"/>
                <w:b w:val="0"/>
                <w:bCs w:val="0"/>
                <w:i w:val="0"/>
                <w:iCs w:val="0"/>
                <w:sz w:val="22"/>
                <w:szCs w:val="22"/>
              </w:rPr>
              <w:t xml:space="preserve">Строительство КТП с ТМГ - 2*1000 к</w:t>
            </w:r>
            <w:r>
              <w:rPr>
                <w:rFonts w:ascii="Times New Roman" w:hAnsi="Times New Roman" w:eastAsia="Times New Roman" w:cs="Times New Roman"/>
                <w:b w:val="0"/>
                <w:bCs w:val="0"/>
                <w:i w:val="0"/>
                <w:iCs w:val="0"/>
                <w:sz w:val="22"/>
                <w:szCs w:val="22"/>
              </w:rPr>
              <w:t xml:space="preserve">ВА*</w:t>
            </w:r>
            <w:r>
              <w:rPr>
                <w:rFonts w:ascii="Times New Roman" w:hAnsi="Times New Roman" w:eastAsia="Times New Roman" w:cs="Times New Roman"/>
                <w:b w:val="0"/>
                <w:bCs w:val="0"/>
                <w:i w:val="0"/>
                <w:iCs w:val="0"/>
                <w:sz w:val="22"/>
                <w:szCs w:val="22"/>
              </w:rPr>
              <w:t xml:space="preserve">;</w:t>
            </w:r>
            <w:r>
              <w:rPr>
                <w:rFonts w:ascii="Times New Roman" w:hAnsi="Times New Roman" w:cs="Times New Roman"/>
              </w:rPr>
            </w:r>
            <w:r>
              <w:rPr>
                <w:rFonts w:ascii="Times New Roman" w:hAnsi="Times New Roman" w:cs="Times New Roman"/>
              </w:rPr>
            </w:r>
          </w:p>
        </w:tc>
        <w:tc>
          <w:tcPr>
            <w:shd w:val="clear" w:color="ffffff" w:fill="ffffff"/>
            <w:tcW w:w="1528" w:type="dxa"/>
            <w:textDirection w:val="lrTb"/>
            <w:noWrap w:val="false"/>
          </w:tcPr>
          <w:p>
            <w:pPr>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p>
            <w:pPr>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p>
            <w:pPr>
              <w:ind w:firstLine="0"/>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t xml:space="preserve">8000628709</w:t>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r>
      <w:tr>
        <w:tblPrEx/>
        <w:trPr/>
        <w:tc>
          <w:tcPr>
            <w:shd w:val="clear" w:color="ffffff" w:fill="ffffff"/>
            <w:tcW w:w="582" w:type="dxa"/>
            <w:vMerge w:val="restart"/>
            <w:textDirection w:val="lrTb"/>
            <w:noWrap w:val="false"/>
          </w:tcPr>
          <w:p>
            <w:pPr>
              <w:ind w:firstLine="0"/>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4"/>
                <w:szCs w:val="24"/>
                <w:lang w:eastAsia="ru-RU"/>
              </w:rPr>
              <w:t xml:space="preserve">2</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545" w:type="dxa"/>
            <w:vMerge w:val="restart"/>
            <w:textDirection w:val="lrTb"/>
            <w:noWrap w:val="false"/>
          </w:tcPr>
          <w:p>
            <w:pPr>
              <w:ind w:firstLine="0"/>
              <w:jc w:val="left"/>
              <w:spacing w:line="240" w:lineRule="auto"/>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t xml:space="preserve">Многоэтажная жилая застройка</w:t>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c>
          <w:tcPr>
            <w:shd w:val="clear" w:color="ffffff" w:fill="ffffff"/>
            <w:tcW w:w="3405" w:type="dxa"/>
            <w:vMerge w:val="restart"/>
            <w:textDirection w:val="lrTb"/>
            <w:noWrap w:val="false"/>
          </w:tcPr>
          <w:p>
            <w:pPr>
              <w:ind w:firstLine="0"/>
              <w:jc w:val="left"/>
              <w:spacing w:line="240" w:lineRule="auto"/>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t xml:space="preserve">Российская Федерация, Республика Тыва, г. Кызыл, улица ул. Ангарский  Бульвар, д. 5, кадастровый номер земельного участка </w:t>
            </w:r>
            <w:r>
              <w:rPr>
                <w:rFonts w:ascii="Times New Roman" w:hAnsi="Times New Roman" w:eastAsia="Times New Roman" w:cs="Times New Roman"/>
                <w:b w:val="0"/>
                <w:bCs w:val="0"/>
                <w:i w:val="0"/>
                <w:iCs w:val="0"/>
                <w:sz w:val="22"/>
                <w:szCs w:val="22"/>
              </w:rPr>
              <w:t xml:space="preserve">17:18:0105060:1192</w:t>
            </w:r>
            <w:r>
              <w:rPr>
                <w:rFonts w:ascii="Times New Roman" w:hAnsi="Times New Roman" w:eastAsia="Times New Roman" w:cs="Times New Roman"/>
                <w:b w:val="0"/>
                <w:bCs w:val="0"/>
                <w:i w:val="0"/>
                <w:iCs w:val="0"/>
                <w:sz w:val="22"/>
                <w:szCs w:val="22"/>
              </w:rPr>
              <w:t xml:space="preserve">;</w:t>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c>
          <w:tcPr>
            <w:tcW w:w="3543" w:type="dxa"/>
            <w:vMerge w:val="restart"/>
            <w:textDirection w:val="lrTb"/>
            <w:noWrap w:val="false"/>
          </w:tcPr>
          <w:p>
            <w:pPr>
              <w:pStyle w:val="971"/>
              <w:numPr>
                <w:ilvl w:val="0"/>
                <w:numId w:val="75"/>
              </w:numPr>
              <w:ind w:left="142" w:right="0" w:firstLine="0"/>
              <w:jc w:val="both"/>
              <w:spacing w:after="0" w:line="240" w:lineRule="auto"/>
              <w:rPr>
                <w:rFonts w:ascii="Times New Roman" w:hAnsi="Times New Roman" w:cs="Times New Roman"/>
              </w:rPr>
            </w:pPr>
            <w:r>
              <w:rPr>
                <w:rFonts w:ascii="Times New Roman" w:hAnsi="Times New Roman" w:eastAsia="Times New Roman" w:cs="Times New Roman"/>
                <w:b w:val="0"/>
                <w:bCs w:val="0"/>
                <w:i w:val="0"/>
                <w:iCs w:val="0"/>
                <w:sz w:val="22"/>
                <w:szCs w:val="22"/>
              </w:rPr>
              <w:t xml:space="preserve">Ра</w:t>
            </w:r>
            <w:r>
              <w:rPr>
                <w:rFonts w:ascii="Times New Roman" w:hAnsi="Times New Roman" w:eastAsia="Times New Roman" w:cs="Times New Roman"/>
                <w:b w:val="0"/>
                <w:bCs w:val="0"/>
                <w:i w:val="0"/>
                <w:iCs w:val="0"/>
                <w:sz w:val="22"/>
                <w:szCs w:val="22"/>
              </w:rPr>
              <w:t xml:space="preserve">зработка  проектно</w:t>
            </w:r>
            <w:r>
              <w:rPr>
                <w:rFonts w:ascii="Times New Roman" w:hAnsi="Times New Roman" w:eastAsia="Times New Roman" w:cs="Times New Roman"/>
                <w:b w:val="0"/>
                <w:bCs w:val="0"/>
                <w:i w:val="0"/>
                <w:iCs w:val="0"/>
                <w:sz w:val="22"/>
                <w:szCs w:val="22"/>
              </w:rPr>
              <w:t xml:space="preserve">-сметной документации</w:t>
            </w:r>
            <w:r>
              <w:rPr>
                <w:rFonts w:ascii="Times New Roman" w:hAnsi="Times New Roman" w:cs="Times New Roman"/>
              </w:rPr>
            </w:r>
            <w:r>
              <w:rPr>
                <w:rFonts w:ascii="Times New Roman" w:hAnsi="Times New Roman" w:cs="Times New Roman"/>
              </w:rPr>
            </w:r>
          </w:p>
          <w:p>
            <w:pPr>
              <w:pStyle w:val="971"/>
              <w:numPr>
                <w:ilvl w:val="0"/>
                <w:numId w:val="75"/>
              </w:numPr>
              <w:ind w:left="142" w:right="0" w:firstLine="0"/>
              <w:jc w:val="both"/>
              <w:spacing w:after="0" w:line="240" w:lineRule="auto"/>
              <w:rPr>
                <w:rFonts w:ascii="Times New Roman" w:hAnsi="Times New Roman" w:cs="Times New Roman"/>
              </w:rPr>
            </w:pPr>
            <w:r>
              <w:rPr>
                <w:rFonts w:ascii="Times New Roman" w:hAnsi="Times New Roman" w:eastAsia="Times New Roman" w:cs="Times New Roman"/>
                <w:b w:val="0"/>
                <w:bCs w:val="0"/>
                <w:i w:val="0"/>
                <w:iCs w:val="0"/>
                <w:sz w:val="22"/>
                <w:szCs w:val="22"/>
              </w:rPr>
              <w:t xml:space="preserve">Строительство ЛЭП-0,4 </w:t>
            </w:r>
            <w:r>
              <w:rPr>
                <w:rFonts w:ascii="Times New Roman" w:hAnsi="Times New Roman" w:eastAsia="Times New Roman" w:cs="Times New Roman"/>
                <w:b w:val="0"/>
                <w:bCs w:val="0"/>
                <w:i w:val="0"/>
                <w:iCs w:val="0"/>
                <w:sz w:val="22"/>
                <w:szCs w:val="22"/>
              </w:rPr>
              <w:t xml:space="preserve">кВ</w:t>
            </w:r>
            <w:r>
              <w:rPr>
                <w:rFonts w:ascii="Times New Roman" w:hAnsi="Times New Roman" w:eastAsia="Times New Roman" w:cs="Times New Roman"/>
                <w:b w:val="0"/>
                <w:bCs w:val="0"/>
                <w:i w:val="0"/>
                <w:iCs w:val="0"/>
                <w:sz w:val="22"/>
                <w:szCs w:val="22"/>
              </w:rPr>
              <w:t xml:space="preserve"> -342м*;</w:t>
            </w:r>
            <w:r>
              <w:rPr>
                <w:rFonts w:ascii="Times New Roman" w:hAnsi="Times New Roman" w:cs="Times New Roman"/>
              </w:rPr>
            </w:r>
            <w:r>
              <w:rPr>
                <w:rFonts w:ascii="Times New Roman" w:hAnsi="Times New Roman" w:cs="Times New Roman"/>
              </w:rPr>
            </w:r>
          </w:p>
          <w:p>
            <w:pPr>
              <w:jc w:val="center"/>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c>
          <w:tcPr>
            <w:shd w:val="clear" w:color="ffffff" w:fill="ffffff"/>
            <w:tcW w:w="1528" w:type="dxa"/>
            <w:vMerge w:val="restart"/>
            <w:textDirection w:val="lrTb"/>
            <w:noWrap w:val="false"/>
          </w:tcPr>
          <w:p>
            <w:pPr>
              <w:rPr>
                <w:rFonts w:ascii="Times New Roman" w:hAnsi="Times New Roman" w:eastAsia="Times New Roman" w:cs="Times New Roman"/>
                <w:b w:val="0"/>
                <w:bCs w:val="0"/>
                <w:i w:val="0"/>
                <w:iCs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r>
          </w:p>
        </w:tc>
      </w:tr>
    </w:tbl>
    <w:p>
      <w:pPr>
        <w:ind w:left="10490"/>
        <w:spacing w:after="0" w:line="240" w:lineRule="auto"/>
        <w:rPr>
          <w:rFonts w:ascii="Times New Roman" w:hAnsi="Times New Roman" w:eastAsia="Times New Roman" w:cs="Times New Roman"/>
          <w:color w:val="000000"/>
          <w:sz w:val="20"/>
          <w:szCs w:val="20"/>
          <w:lang w:eastAsia="ru-RU"/>
        </w:rPr>
      </w:pPr>
      <w:r/>
      <w:bookmarkStart w:id="0" w:name="undefined"/>
      <w:r/>
      <w:bookmarkEnd w:id="0"/>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p>
    <w:p>
      <w:pPr>
        <w:ind w:left="10490"/>
        <w:spacing w:after="0" w:line="240" w:lineRule="auto"/>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1548"/>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bCs/>
                <w:sz w:val="24"/>
                <w:szCs w:val="24"/>
                <w:lang w:eastAsia="ar-SA"/>
              </w:rPr>
            </w:pPr>
            <w:r>
              <w:rPr>
                <w:b/>
                <w:sz w:val="24"/>
                <w:szCs w:val="24"/>
                <w:lang w:eastAsia="ar-SA"/>
              </w:rPr>
            </w:r>
            <w:r>
              <w:rPr>
                <w:b/>
                <w:bCs/>
                <w:sz w:val="24"/>
                <w:szCs w:val="24"/>
                <w:lang w:eastAsia="ar-SA"/>
              </w:rPr>
            </w:r>
            <w:r>
              <w:rPr>
                <w:b/>
                <w:bCs/>
                <w:sz w:val="24"/>
                <w:szCs w:val="24"/>
                <w:lang w:eastAsia="ar-SA"/>
              </w:rPr>
            </w:r>
          </w:p>
          <w:p>
            <w:pPr>
              <w:ind w:firstLine="0"/>
              <w:jc w:val="left"/>
              <w:spacing w:line="240" w:lineRule="auto"/>
              <w:rPr>
                <w:b/>
                <w:bCs/>
                <w:sz w:val="24"/>
                <w:szCs w:val="24"/>
                <w:lang w:eastAsia="ar-SA"/>
              </w:rPr>
            </w:pPr>
            <w:r>
              <w:rPr>
                <w:b/>
                <w:sz w:val="24"/>
                <w:szCs w:val="24"/>
                <w:lang w:eastAsia="ar-SA"/>
              </w:rPr>
            </w:r>
            <w:r>
              <w:rPr>
                <w:b/>
                <w:bCs/>
                <w:sz w:val="24"/>
                <w:szCs w:val="24"/>
                <w:lang w:eastAsia="ar-SA"/>
              </w:rPr>
            </w:r>
            <w:r>
              <w:rPr>
                <w:b/>
                <w:bCs/>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31"/>
        <w:ind w:firstLine="0"/>
        <w:spacing w:line="240" w:lineRule="auto"/>
        <w:rPr>
          <w:sz w:val="24"/>
          <w:szCs w:val="24"/>
        </w:rPr>
      </w:pPr>
      <w:r>
        <w:rPr>
          <w:sz w:val="24"/>
          <w:szCs w:val="24"/>
        </w:rPr>
      </w:r>
      <w:r>
        <w:rPr>
          <w:sz w:val="24"/>
          <w:szCs w:val="24"/>
        </w:rPr>
      </w:r>
      <w:r>
        <w:rPr>
          <w:sz w:val="24"/>
          <w:szCs w:val="24"/>
        </w:rPr>
      </w:r>
    </w:p>
    <w:p>
      <w:pPr>
        <w:pStyle w:val="1131"/>
        <w:jc w:val="right"/>
        <w:spacing w:line="240" w:lineRule="auto"/>
        <w:widowControl w:val="off"/>
        <w:rPr>
          <w:sz w:val="24"/>
          <w:szCs w:val="24"/>
        </w:rPr>
      </w:pPr>
      <w:r>
        <w:rPr>
          <w:sz w:val="24"/>
          <w:szCs w:val="24"/>
        </w:rPr>
        <w:t xml:space="preserve">Приложение № </w:t>
      </w:r>
      <w:r>
        <w:rPr>
          <w:sz w:val="24"/>
          <w:szCs w:val="24"/>
        </w:rPr>
        <w:t xml:space="preserve">3 </w:t>
      </w:r>
      <w:r>
        <w:rPr>
          <w:sz w:val="24"/>
          <w:szCs w:val="24"/>
        </w:rPr>
        <w:t xml:space="preserve">к Договору</w:t>
      </w:r>
      <w:r>
        <w:rPr>
          <w:sz w:val="24"/>
          <w:szCs w:val="24"/>
        </w:rPr>
      </w:r>
      <w:r>
        <w:rPr>
          <w:sz w:val="24"/>
          <w:szCs w:val="24"/>
        </w:rPr>
      </w:r>
    </w:p>
    <w:p>
      <w:pPr>
        <w:pStyle w:val="1131"/>
        <w:ind w:right="40"/>
        <w:jc w:val="right"/>
        <w:spacing w:line="240" w:lineRule="auto"/>
        <w:widowControl w:val="off"/>
        <w:tabs>
          <w:tab w:val="left" w:pos="6300" w:leader="none"/>
        </w:tabs>
        <w:rPr>
          <w:sz w:val="24"/>
          <w:szCs w:val="24"/>
        </w:rPr>
      </w:pPr>
      <w:r>
        <w:rPr>
          <w:sz w:val="24"/>
          <w:szCs w:val="24"/>
        </w:rPr>
        <w:t xml:space="preserve">№____________________от  ___________20</w:t>
      </w:r>
      <w:r>
        <w:rPr>
          <w:sz w:val="24"/>
          <w:szCs w:val="24"/>
        </w:rPr>
        <w:t xml:space="preserve">___</w:t>
      </w:r>
      <w:r>
        <w:rPr>
          <w:sz w:val="24"/>
          <w:szCs w:val="24"/>
        </w:rPr>
        <w:t xml:space="preserve"> г.</w:t>
      </w:r>
      <w:r>
        <w:rPr>
          <w:sz w:val="24"/>
          <w:szCs w:val="24"/>
        </w:rPr>
      </w:r>
      <w:r>
        <w:rPr>
          <w:sz w:val="24"/>
          <w:szCs w:val="24"/>
        </w:rPr>
      </w:r>
    </w:p>
    <w:p>
      <w:pPr>
        <w:pStyle w:val="1131"/>
        <w:ind w:right="40"/>
        <w:jc w:val="right"/>
        <w:spacing w:line="240" w:lineRule="auto"/>
        <w:widowControl w:val="off"/>
        <w:tabs>
          <w:tab w:val="left" w:pos="6300" w:leader="none"/>
        </w:tabs>
        <w:rPr>
          <w:b/>
          <w:sz w:val="24"/>
          <w:szCs w:val="24"/>
        </w:rPr>
      </w:pPr>
      <w:r>
        <w:rPr>
          <w:b/>
          <w:sz w:val="24"/>
          <w:szCs w:val="24"/>
        </w:rPr>
      </w:r>
      <w:r>
        <w:rPr>
          <w:b/>
          <w:sz w:val="24"/>
          <w:szCs w:val="24"/>
        </w:rPr>
      </w:r>
      <w:r>
        <w:rPr>
          <w:b/>
          <w:sz w:val="24"/>
          <w:szCs w:val="24"/>
        </w:rPr>
      </w:r>
    </w:p>
    <w:p>
      <w:pPr>
        <w:pStyle w:val="1131"/>
        <w:ind w:right="40"/>
        <w:jc w:val="center"/>
        <w:spacing w:line="240" w:lineRule="auto"/>
        <w:widowControl w:val="off"/>
        <w:tabs>
          <w:tab w:val="left" w:pos="6300" w:leader="none"/>
        </w:tabs>
        <w:rPr>
          <w:b/>
          <w:bCs/>
          <w:sz w:val="20"/>
          <w:szCs w:val="22"/>
        </w:rPr>
      </w:pPr>
      <w:r>
        <w:rPr>
          <w:b/>
          <w:bCs/>
          <w:sz w:val="20"/>
          <w:szCs w:val="22"/>
        </w:rPr>
      </w:r>
      <w:r>
        <w:rPr>
          <w:b/>
          <w:bCs/>
          <w:sz w:val="20"/>
          <w:szCs w:val="22"/>
        </w:rPr>
      </w:r>
      <w:r>
        <w:rPr>
          <w:b/>
          <w:bCs/>
          <w:sz w:val="20"/>
          <w:szCs w:val="22"/>
        </w:rPr>
      </w:r>
    </w:p>
    <w:p>
      <w:pPr>
        <w:pStyle w:val="1131"/>
        <w:ind w:right="40"/>
        <w:jc w:val="center"/>
        <w:spacing w:line="240" w:lineRule="auto"/>
        <w:widowControl w:val="off"/>
        <w:tabs>
          <w:tab w:val="left" w:pos="6300" w:leader="none"/>
        </w:tabs>
        <w:rPr>
          <w:b/>
          <w:sz w:val="24"/>
          <w:szCs w:val="24"/>
        </w:rPr>
      </w:pPr>
      <w:r>
        <w:rPr>
          <w:b/>
          <w:sz w:val="24"/>
          <w:szCs w:val="24"/>
        </w:rPr>
        <w:t xml:space="preserve">График финансирования работ </w:t>
      </w:r>
      <w:r>
        <w:rPr>
          <w:b/>
          <w:sz w:val="24"/>
          <w:szCs w:val="24"/>
        </w:rPr>
      </w:r>
      <w:r>
        <w:rPr>
          <w:b/>
          <w:sz w:val="24"/>
          <w:szCs w:val="24"/>
        </w:rPr>
      </w:r>
    </w:p>
    <w:p>
      <w:pPr>
        <w:pStyle w:val="1131"/>
        <w:ind w:right="40"/>
        <w:jc w:val="center"/>
        <w:spacing w:line="240" w:lineRule="auto"/>
        <w:widowControl w:val="off"/>
        <w:tabs>
          <w:tab w:val="left" w:pos="6300" w:leader="none"/>
        </w:tabs>
        <w:rPr>
          <w:b/>
          <w:sz w:val="24"/>
          <w:szCs w:val="24"/>
        </w:rPr>
      </w:pPr>
      <w:r>
        <w:rPr>
          <w:b/>
          <w:sz w:val="24"/>
          <w:szCs w:val="24"/>
        </w:rPr>
      </w:r>
      <w:r>
        <w:rPr>
          <w:b/>
          <w:sz w:val="24"/>
          <w:szCs w:val="24"/>
        </w:rPr>
      </w:r>
      <w:r>
        <w:rPr>
          <w:b/>
          <w:sz w:val="24"/>
          <w:szCs w:val="24"/>
        </w:rPr>
      </w:r>
    </w:p>
    <w:tbl>
      <w:tblPr>
        <w:tblW w:w="4999" w:type="pct"/>
        <w:tblInd w:w="0" w:type="dxa"/>
        <w:tblLayout w:type="autofit"/>
        <w:tblCellMar>
          <w:left w:w="108" w:type="dxa"/>
          <w:top w:w="0" w:type="dxa"/>
          <w:right w:w="108" w:type="dxa"/>
          <w:bottom w:w="0" w:type="dxa"/>
        </w:tblCellMar>
        <w:tblLook w:val="04A0" w:firstRow="1" w:lastRow="0" w:firstColumn="1" w:lastColumn="0" w:noHBand="0" w:noVBand="1"/>
      </w:tblPr>
      <w:tblGrid>
        <w:gridCol w:w="736"/>
        <w:gridCol w:w="3483"/>
        <w:gridCol w:w="4797"/>
        <w:gridCol w:w="1546"/>
      </w:tblGrid>
      <w:tr>
        <w:tblPrEx/>
        <w:trPr>
          <w:trHeight w:val="760"/>
        </w:trPr>
        <w:tc>
          <w:tcPr>
            <w:tcBorders>
              <w:top w:val="single" w:color="000000" w:sz="4" w:space="0"/>
              <w:left w:val="single" w:color="000000" w:sz="4" w:space="0"/>
              <w:bottom w:val="single" w:color="000000" w:sz="4" w:space="0"/>
              <w:right w:val="single" w:color="000000" w:sz="4" w:space="0"/>
            </w:tcBorders>
            <w:tcW w:w="348" w:type="pct"/>
            <w:vAlign w:val="center"/>
            <w:textDirection w:val="lrTb"/>
            <w:noWrap w:val="false"/>
          </w:tcPr>
          <w:p>
            <w:pPr>
              <w:pStyle w:val="1131"/>
              <w:ind w:right="33" w:firstLine="0"/>
              <w:jc w:val="center"/>
              <w:spacing w:line="240" w:lineRule="auto"/>
              <w:widowControl w:val="off"/>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right="33" w:firstLine="0"/>
              <w:jc w:val="center"/>
              <w:spacing w:line="240" w:lineRule="auto"/>
              <w:widowControl w:val="off"/>
              <w:rPr>
                <w:sz w:val="20"/>
                <w:szCs w:val="20"/>
                <w:lang w:eastAsia="en-US"/>
              </w:rPr>
            </w:pPr>
            <w:r>
              <w:rPr>
                <w:sz w:val="20"/>
                <w:szCs w:val="20"/>
                <w:lang w:eastAsia="en-US"/>
              </w:rPr>
              <w:t xml:space="preserve">Этапы финансирования работ по договору подряда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right="33" w:firstLine="0"/>
              <w:jc w:val="center"/>
              <w:spacing w:line="240" w:lineRule="auto"/>
              <w:widowControl w:val="off"/>
              <w:rPr>
                <w:sz w:val="20"/>
                <w:szCs w:val="20"/>
                <w:lang w:eastAsia="en-US"/>
              </w:rPr>
            </w:pPr>
            <w:r>
              <w:rPr>
                <w:sz w:val="20"/>
                <w:szCs w:val="20"/>
                <w:lang w:eastAsia="en-US"/>
              </w:rPr>
              <w:t xml:space="preserve">Период финансирования работ по договору</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pStyle w:val="1131"/>
              <w:ind w:right="33" w:firstLine="0"/>
              <w:jc w:val="center"/>
              <w:spacing w:line="240" w:lineRule="auto"/>
              <w:widowControl w:val="off"/>
              <w:rPr>
                <w:sz w:val="20"/>
                <w:szCs w:val="20"/>
                <w:lang w:eastAsia="en-US"/>
              </w:rPr>
            </w:pPr>
            <w:r>
              <w:rPr>
                <w:sz w:val="20"/>
                <w:szCs w:val="20"/>
                <w:lang w:eastAsia="en-US"/>
              </w:rPr>
              <w:t xml:space="preserve">Итого сумма с НДС, руб.</w:t>
            </w:r>
            <w:r>
              <w:rPr>
                <w:sz w:val="20"/>
                <w:szCs w:val="20"/>
                <w:lang w:eastAsia="en-US"/>
              </w:rPr>
            </w:r>
            <w:r>
              <w:rPr>
                <w:sz w:val="20"/>
                <w:szCs w:val="20"/>
                <w:lang w:eastAsia="en-US"/>
              </w:rPr>
            </w:r>
          </w:p>
        </w:tc>
      </w:tr>
      <w:tr>
        <w:tblPrEx/>
        <w:trPr>
          <w:trHeight w:val="1042"/>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shd w:val="clear" w:color="auto" w:fill="ffffff"/>
              <w:widowControl w:val="off"/>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pStyle w:val="1131"/>
              <w:ind w:firstLine="0"/>
              <w:jc w:val="left"/>
              <w:spacing w:line="276"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r>
        <w:tblPrEx/>
        <w:trPr>
          <w:trHeight w:val="1042"/>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shd w:val="clear" w:color="auto" w:fill="ffffff"/>
              <w:widowControl w:val="off"/>
              <w:rPr>
                <w:sz w:val="20"/>
                <w:szCs w:val="20"/>
                <w:lang w:eastAsia="en-US"/>
              </w:rPr>
            </w:pPr>
            <w:r>
              <w:rPr>
                <w:sz w:val="20"/>
                <w:szCs w:val="20"/>
                <w:lang w:eastAsia="en-US"/>
              </w:rPr>
              <w:t xml:space="preserve">2.</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546" w:type="auto"/>
            <w:vAlign w:val="center"/>
            <w:vMerge w:val="continue"/>
            <w:textDirection w:val="lrTb"/>
            <w:noWrap w:val="false"/>
          </w:tcPr>
          <w:p>
            <w:pPr>
              <w:pStyle w:val="1131"/>
              <w:ind w:firstLine="0"/>
              <w:jc w:val="left"/>
              <w:spacing w:line="240"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r>
        <w:tblPrEx/>
        <w:trPr>
          <w:trHeight w:val="1042"/>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widowControl w:val="off"/>
              <w:rPr>
                <w:sz w:val="20"/>
                <w:szCs w:val="20"/>
                <w:lang w:eastAsia="en-US"/>
              </w:rPr>
            </w:pPr>
            <w:r>
              <w:rPr>
                <w:sz w:val="20"/>
                <w:szCs w:val="20"/>
                <w:lang w:eastAsia="en-US"/>
              </w:rPr>
              <w:t xml:space="preserve">3.</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textDirection w:val="lrTb"/>
            <w:noWrap w:val="false"/>
          </w:tcPr>
          <w:p>
            <w:pPr>
              <w:pStyle w:val="1131"/>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73"/>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widowControl w:val="off"/>
              <w:rPr>
                <w:sz w:val="20"/>
                <w:szCs w:val="20"/>
                <w:lang w:eastAsia="en-US"/>
              </w:rPr>
            </w:pPr>
            <w:r>
              <w:rPr>
                <w:sz w:val="20"/>
                <w:szCs w:val="20"/>
                <w:lang w:eastAsia="en-US"/>
              </w:rPr>
              <w:t xml:space="preserve">4</w:t>
            </w:r>
            <w:r>
              <w:rPr>
                <w:sz w:val="20"/>
                <w:szCs w:val="20"/>
                <w:lang w:eastAsia="en-US"/>
              </w:rPr>
              <w:t xml:space="preserve">.</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textDirection w:val="lrTb"/>
            <w:noWrap w:val="false"/>
          </w:tcPr>
          <w:p>
            <w:pPr>
              <w:pStyle w:val="1131"/>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73"/>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widowControl w:val="off"/>
              <w:rPr>
                <w:sz w:val="20"/>
                <w:szCs w:val="20"/>
                <w:lang w:eastAsia="en-US"/>
              </w:rPr>
            </w:pPr>
            <w:r>
              <w:rPr>
                <w:sz w:val="20"/>
                <w:szCs w:val="20"/>
                <w:lang w:eastAsia="en-US"/>
              </w:rPr>
              <w:t xml:space="preserve">5</w:t>
            </w:r>
            <w:r>
              <w:rPr>
                <w:sz w:val="20"/>
                <w:szCs w:val="20"/>
                <w:lang w:eastAsia="en-US"/>
              </w:rPr>
              <w:t xml:space="preserve">.</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textDirection w:val="lrTb"/>
            <w:noWrap w:val="false"/>
          </w:tcPr>
          <w:p>
            <w:pPr>
              <w:pStyle w:val="1131"/>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73"/>
        </w:trPr>
        <w:tc>
          <w:tcPr>
            <w:tcBorders>
              <w:top w:val="singl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widowControl w:val="off"/>
              <w:rPr>
                <w:sz w:val="20"/>
                <w:szCs w:val="20"/>
                <w:lang w:eastAsia="en-US"/>
              </w:rPr>
            </w:pPr>
            <w:r>
              <w:rPr>
                <w:sz w:val="20"/>
                <w:szCs w:val="20"/>
                <w:lang w:eastAsia="en-US"/>
              </w:rPr>
              <w:t xml:space="preserve">6</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1"/>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pStyle w:val="1131"/>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339"/>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1"/>
              <w:ind w:firstLine="0"/>
              <w:spacing w:line="240" w:lineRule="auto"/>
              <w:widowControl w:val="off"/>
              <w:rPr>
                <w:sz w:val="20"/>
                <w:szCs w:val="20"/>
                <w:lang w:eastAsia="en-US"/>
              </w:rPr>
            </w:pPr>
            <w:r>
              <w:rPr>
                <w:sz w:val="20"/>
                <w:szCs w:val="20"/>
                <w:lang w:eastAsia="en-US"/>
              </w:rPr>
              <w:t xml:space="preserve"> </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bottom"/>
            <w:textDirection w:val="lrTb"/>
            <w:noWrap w:val="false"/>
          </w:tcPr>
          <w:p>
            <w:pPr>
              <w:pStyle w:val="1131"/>
              <w:ind w:firstLine="0"/>
              <w:spacing w:line="240" w:lineRule="auto"/>
              <w:widowControl w:val="off"/>
              <w:rPr>
                <w:sz w:val="20"/>
                <w:szCs w:val="20"/>
                <w:lang w:eastAsia="en-US"/>
              </w:rPr>
            </w:pPr>
            <w:r>
              <w:rPr>
                <w:sz w:val="20"/>
                <w:szCs w:val="20"/>
                <w:lang w:eastAsia="en-US"/>
              </w:rPr>
              <w:t xml:space="preserve">ИТОГО</w:t>
            </w:r>
            <w:r>
              <w:rPr>
                <w:sz w:val="20"/>
                <w:szCs w:val="20"/>
                <w:lang w:eastAsia="en-US"/>
              </w:rPr>
            </w:r>
            <w:r>
              <w:rPr>
                <w:sz w:val="20"/>
                <w:szCs w:val="20"/>
                <w:lang w:eastAsia="en-US"/>
              </w:rPr>
            </w:r>
          </w:p>
        </w:tc>
        <w:tc>
          <w:tcPr>
            <w:gridSpan w:val="2"/>
            <w:tcBorders>
              <w:top w:val="single" w:color="000000" w:sz="4" w:space="0"/>
              <w:left w:val="none" w:color="000000" w:sz="4" w:space="0"/>
              <w:bottom w:val="single" w:color="000000" w:sz="4" w:space="0"/>
              <w:right w:val="single" w:color="000000" w:sz="4" w:space="0"/>
            </w:tcBorders>
            <w:tcW w:w="3003" w:type="pct"/>
            <w:vAlign w:val="bottom"/>
            <w:textDirection w:val="lrTb"/>
            <w:noWrap w:val="false"/>
          </w:tcPr>
          <w:p>
            <w:pPr>
              <w:pStyle w:val="1131"/>
              <w:ind w:firstLine="0"/>
              <w:jc w:val="left"/>
              <w:spacing w:line="276"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bl>
    <w:p>
      <w:pPr>
        <w:pStyle w:val="1131"/>
        <w:ind w:right="425"/>
        <w:jc w:val="right"/>
        <w:spacing w:line="240" w:lineRule="auto"/>
        <w:widowControl w:val="off"/>
        <w:tabs>
          <w:tab w:val="left" w:pos="10747" w:leader="underscore"/>
        </w:tabs>
        <w:rPr>
          <w:sz w:val="24"/>
          <w:szCs w:val="24"/>
        </w:rPr>
      </w:pPr>
      <w:r>
        <w:rPr>
          <w:sz w:val="24"/>
          <w:szCs w:val="24"/>
        </w:rPr>
      </w: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31"/>
        <w:rPr>
          <w:sz w:val="24"/>
          <w:szCs w:val="24"/>
        </w:rPr>
      </w:pPr>
      <w:r>
        <w:rPr>
          <w:sz w:val="24"/>
          <w:szCs w:val="24"/>
        </w:rPr>
      </w:r>
      <w:r>
        <w:rPr>
          <w:sz w:val="24"/>
          <w:szCs w:val="24"/>
        </w:rPr>
      </w:r>
      <w:r>
        <w:rPr>
          <w:sz w:val="24"/>
          <w:szCs w:val="24"/>
        </w:rPr>
      </w:r>
    </w:p>
    <w:p>
      <w:pPr>
        <w:pStyle w:val="1131"/>
        <w:rPr>
          <w:sz w:val="24"/>
          <w:szCs w:val="24"/>
        </w:rPr>
      </w:pPr>
      <w:r>
        <w:rPr>
          <w:sz w:val="24"/>
          <w:szCs w:val="24"/>
        </w:rPr>
      </w:r>
      <w:r>
        <w:rPr>
          <w:sz w:val="24"/>
          <w:szCs w:val="24"/>
        </w:rPr>
      </w:r>
      <w:r>
        <w:rPr>
          <w:sz w:val="24"/>
          <w:szCs w:val="24"/>
        </w:rPr>
      </w:r>
    </w:p>
    <w:p>
      <w:pPr>
        <w:pStyle w:val="1131"/>
        <w:rPr>
          <w:sz w:val="24"/>
          <w:szCs w:val="24"/>
        </w:rPr>
      </w:pPr>
      <w:r>
        <w:rPr>
          <w:sz w:val="24"/>
          <w:szCs w:val="24"/>
        </w:rPr>
      </w:r>
      <w:r>
        <w:rPr>
          <w:sz w:val="24"/>
          <w:szCs w:val="24"/>
        </w:rPr>
      </w:r>
      <w:r>
        <w:rPr>
          <w:sz w:val="24"/>
          <w:szCs w:val="24"/>
        </w:rPr>
      </w:r>
    </w:p>
    <w:p>
      <w:pPr>
        <w:pStyle w:val="1131"/>
        <w:rPr>
          <w:sz w:val="24"/>
          <w:szCs w:val="24"/>
        </w:rPr>
        <w:sectPr>
          <w:footerReference w:type="default" r:id="rId9"/>
          <w:footnotePr/>
          <w:endnotePr/>
          <w:type w:val="nextPage"/>
          <w:pgSz w:w="11906" w:h="16838" w:orient="portrait"/>
          <w:pgMar w:top="720" w:right="707" w:bottom="720" w:left="851" w:header="709" w:footer="709" w:gutter="0"/>
          <w:cols w:num="1" w:sep="0" w:space="708" w:equalWidth="1"/>
          <w:docGrid w:linePitch="360"/>
        </w:sectPr>
      </w:pPr>
      <w:r>
        <w:rPr>
          <w:sz w:val="24"/>
          <w:szCs w:val="24"/>
        </w:rPr>
      </w:r>
      <w:r>
        <w:rPr>
          <w:sz w:val="24"/>
          <w:szCs w:val="24"/>
        </w:rPr>
      </w:r>
      <w:r>
        <w:rPr>
          <w:sz w:val="24"/>
          <w:szCs w:val="24"/>
        </w:rPr>
      </w:r>
    </w:p>
    <w:p>
      <w:pPr>
        <w:pStyle w:val="1131"/>
        <w:ind w:right="425"/>
        <w:jc w:val="right"/>
        <w:spacing w:line="240" w:lineRule="auto"/>
        <w:widowControl w:val="off"/>
        <w:tabs>
          <w:tab w:val="left" w:pos="10747" w:leader="underscore"/>
        </w:tabs>
        <w:rPr>
          <w:color w:val="000000"/>
          <w:sz w:val="24"/>
          <w:szCs w:val="24"/>
        </w:rPr>
      </w:pPr>
      <w:r>
        <w:rPr>
          <w:color w:val="000000"/>
          <w:sz w:val="24"/>
          <w:szCs w:val="24"/>
        </w:rPr>
        <w:t xml:space="preserve">Приложение № </w:t>
      </w:r>
      <w:r>
        <w:rPr>
          <w:color w:val="000000"/>
          <w:sz w:val="24"/>
          <w:szCs w:val="24"/>
        </w:rPr>
        <w:t xml:space="preserve">4 </w:t>
      </w:r>
      <w:r>
        <w:rPr>
          <w:color w:val="000000"/>
          <w:sz w:val="24"/>
          <w:szCs w:val="24"/>
        </w:rPr>
        <w:t xml:space="preserve">к Договору </w:t>
      </w:r>
      <w:r>
        <w:rPr>
          <w:color w:val="000000"/>
          <w:sz w:val="24"/>
          <w:szCs w:val="24"/>
        </w:rPr>
      </w:r>
      <w:r>
        <w:rPr>
          <w:color w:val="000000"/>
          <w:sz w:val="24"/>
          <w:szCs w:val="24"/>
        </w:rPr>
      </w:r>
    </w:p>
    <w:p>
      <w:pPr>
        <w:pStyle w:val="1131"/>
        <w:ind w:right="425"/>
        <w:jc w:val="right"/>
        <w:spacing w:line="240" w:lineRule="auto"/>
        <w:widowControl w:val="off"/>
        <w:tabs>
          <w:tab w:val="left" w:pos="1373" w:leader="underscore"/>
          <w:tab w:val="left" w:pos="2640" w:leader="none"/>
          <w:tab w:val="left" w:pos="5610" w:leader="none"/>
        </w:tabs>
        <w:rPr>
          <w:color w:val="000000"/>
          <w:sz w:val="24"/>
          <w:szCs w:val="24"/>
        </w:rPr>
      </w:pPr>
      <w:r>
        <w:rPr>
          <w:color w:val="000000"/>
          <w:sz w:val="24"/>
          <w:szCs w:val="24"/>
        </w:rPr>
        <w:t xml:space="preserve">№_____________________ от ___________20</w:t>
      </w:r>
      <w:r>
        <w:rPr>
          <w:color w:val="000000"/>
          <w:sz w:val="24"/>
          <w:szCs w:val="24"/>
        </w:rPr>
        <w:t xml:space="preserve">__</w:t>
      </w:r>
      <w:r>
        <w:rPr>
          <w:color w:val="000000"/>
          <w:sz w:val="24"/>
          <w:szCs w:val="24"/>
        </w:rPr>
        <w:t xml:space="preserve"> г.</w:t>
      </w:r>
      <w:r>
        <w:rPr>
          <w:color w:val="000000"/>
          <w:sz w:val="24"/>
          <w:szCs w:val="24"/>
        </w:rPr>
      </w:r>
      <w:r>
        <w:rPr>
          <w:color w:val="000000"/>
          <w:sz w:val="24"/>
          <w:szCs w:val="24"/>
        </w:rPr>
      </w:r>
    </w:p>
    <w:p>
      <w:pPr>
        <w:pStyle w:val="1131"/>
        <w:ind w:right="40"/>
        <w:jc w:val="center"/>
        <w:spacing w:line="240" w:lineRule="auto"/>
        <w:widowControl w:val="off"/>
        <w:tabs>
          <w:tab w:val="left" w:pos="6300" w:leader="none"/>
        </w:tabs>
        <w:rPr>
          <w:b/>
          <w:color w:val="000000"/>
          <w:sz w:val="24"/>
          <w:szCs w:val="24"/>
        </w:rPr>
      </w:pPr>
      <w:r>
        <w:rPr>
          <w:b/>
          <w:color w:val="000000"/>
          <w:sz w:val="24"/>
          <w:szCs w:val="24"/>
        </w:rPr>
        <w:t xml:space="preserve">КАЛЕНДАРНЫЙ ПЛАН</w:t>
      </w:r>
      <w:r>
        <w:rPr>
          <w:b/>
          <w:color w:val="000000"/>
          <w:sz w:val="24"/>
          <w:szCs w:val="24"/>
        </w:rPr>
      </w:r>
      <w:r>
        <w:rPr>
          <w:b/>
          <w:color w:val="000000"/>
          <w:sz w:val="24"/>
          <w:szCs w:val="24"/>
        </w:rPr>
      </w:r>
    </w:p>
    <w:p>
      <w:pPr>
        <w:pStyle w:val="1131"/>
        <w:ind w:right="40"/>
        <w:jc w:val="center"/>
        <w:spacing w:line="240" w:lineRule="auto"/>
        <w:widowControl w:val="off"/>
        <w:tabs>
          <w:tab w:val="left" w:pos="6300" w:leader="none"/>
        </w:tabs>
        <w:rPr>
          <w:b/>
          <w:color w:val="000000"/>
          <w:sz w:val="24"/>
          <w:szCs w:val="24"/>
        </w:rPr>
      </w:pPr>
      <w:r>
        <w:rPr>
          <w:b/>
          <w:color w:val="000000"/>
          <w:sz w:val="24"/>
          <w:szCs w:val="24"/>
        </w:rPr>
        <w:t xml:space="preserve"> выполнения работ</w:t>
      </w:r>
      <w:r>
        <w:rPr>
          <w:b/>
          <w:color w:val="000000"/>
          <w:sz w:val="24"/>
          <w:szCs w:val="24"/>
        </w:rPr>
      </w:r>
      <w:r>
        <w:rPr>
          <w:b/>
          <w:color w:val="000000"/>
          <w:sz w:val="24"/>
          <w:szCs w:val="24"/>
        </w:rPr>
      </w:r>
    </w:p>
    <w:p>
      <w:pPr>
        <w:pStyle w:val="1131"/>
        <w:ind w:right="40"/>
        <w:jc w:val="center"/>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tbl>
      <w:tblPr>
        <w:tblW w:w="15866" w:type="dxa"/>
        <w:tblInd w:w="-121" w:type="dxa"/>
        <w:tblLayout w:type="autofit"/>
        <w:tblCellMar>
          <w:left w:w="0" w:type="dxa"/>
          <w:top w:w="0" w:type="dxa"/>
          <w:right w:w="0" w:type="dxa"/>
          <w:bottom w:w="0" w:type="dxa"/>
        </w:tblCellMar>
        <w:tblLook w:val="04A0" w:firstRow="1" w:lastRow="0" w:firstColumn="1" w:lastColumn="0" w:noHBand="0" w:noVBand="1"/>
      </w:tblPr>
      <w:tblGrid>
        <w:gridCol w:w="632"/>
        <w:gridCol w:w="4461"/>
        <w:gridCol w:w="1992"/>
        <w:gridCol w:w="2011"/>
        <w:gridCol w:w="1930"/>
        <w:gridCol w:w="1744"/>
        <w:gridCol w:w="1754"/>
        <w:gridCol w:w="1342"/>
      </w:tblGrid>
      <w:tr>
        <w:tblPrEx/>
        <w:trPr>
          <w:trHeight w:val="459"/>
        </w:trPr>
        <w:tc>
          <w:tcPr>
            <w:tcBorders>
              <w:top w:val="single" w:color="000000" w:sz="8" w:space="0"/>
              <w:left w:val="single" w:color="000000" w:sz="8" w:space="0"/>
              <w:bottom w:val="single" w:color="000000" w:sz="8" w:space="0"/>
              <w:right w:val="single" w:color="000000" w:sz="8" w:space="0"/>
            </w:tcBorders>
            <w:tcW w:w="632" w:type="dxa"/>
            <w:vAlign w:val="top"/>
            <w:textDirection w:val="lrTb"/>
            <w:noWrap w:val="false"/>
          </w:tcPr>
          <w:p>
            <w:pPr>
              <w:pStyle w:val="1131"/>
              <w:ind w:firstLine="0"/>
              <w:keepNext/>
              <w:spacing w:line="240" w:lineRule="auto"/>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4461"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Наименование объекта</w:t>
            </w:r>
            <w:r>
              <w:rPr>
                <w:sz w:val="20"/>
                <w:szCs w:val="20"/>
                <w:lang w:eastAsia="en-US"/>
              </w:rPr>
            </w:r>
            <w:r>
              <w:rPr>
                <w:sz w:val="20"/>
                <w:szCs w:val="20"/>
                <w:lang w:eastAsia="en-US"/>
              </w:rPr>
            </w:r>
          </w:p>
        </w:tc>
        <w:tc>
          <w:tcPr>
            <w:tcBorders>
              <w:top w:val="single" w:color="000000" w:sz="8" w:space="0"/>
              <w:left w:val="none" w:color="000000" w:sz="4" w:space="0"/>
              <w:bottom w:val="single" w:color="000000" w:sz="8" w:space="0"/>
              <w:right w:val="single" w:color="000000" w:sz="4" w:space="0"/>
            </w:tcBorders>
            <w:tcMar>
              <w:left w:w="108" w:type="dxa"/>
              <w:top w:w="0" w:type="dxa"/>
              <w:right w:w="108" w:type="dxa"/>
              <w:bottom w:w="0" w:type="dxa"/>
            </w:tcMar>
            <w:tcW w:w="1992"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Срок выполнения работ по разработке проектно-сметной документации</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Срок выполнения строительно-монтажных и пусконаладочных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Срок выполнения работ по объекту</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Стоимость работ по разработке проектно-сметной документации с НДС, руб.</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Стоимость строительно-монтажных и пусконаладочных работ с НДС, руб.</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Стоимость работ по объекту с НДС, руб.</w:t>
            </w:r>
            <w:r>
              <w:rPr>
                <w:sz w:val="20"/>
                <w:szCs w:val="20"/>
                <w:lang w:eastAsia="en-US"/>
              </w:rPr>
              <w:t xml:space="preserve">*</w:t>
            </w:r>
            <w:r>
              <w:rPr>
                <w:sz w:val="20"/>
                <w:szCs w:val="20"/>
                <w:lang w:eastAsia="en-US"/>
              </w:rPr>
            </w:r>
            <w:r>
              <w:rPr>
                <w:sz w:val="20"/>
                <w:szCs w:val="20"/>
                <w:lang w:eastAsia="en-US"/>
              </w:rPr>
            </w:r>
          </w:p>
        </w:tc>
      </w:tr>
      <w:tr>
        <w:tblPrEx/>
        <w:trPr>
          <w:trHeight w:val="77"/>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1085"/>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1.1.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31"/>
              <w:ind w:firstLine="0"/>
              <w:spacing w:line="240" w:lineRule="auto"/>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1073"/>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31"/>
              <w:ind w:firstLine="0"/>
              <w:jc w:val="center"/>
              <w:keepNext/>
              <w:spacing w:line="240" w:lineRule="auto"/>
              <w:rPr>
                <w:sz w:val="20"/>
                <w:szCs w:val="20"/>
                <w:lang w:eastAsia="en-US"/>
              </w:rPr>
            </w:pPr>
            <w:r>
              <w:rPr>
                <w:sz w:val="20"/>
                <w:szCs w:val="20"/>
                <w:lang w:eastAsia="en-US"/>
              </w:rPr>
              <w:t xml:space="preserve">1….</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31"/>
              <w:ind w:firstLine="0"/>
              <w:spacing w:line="240" w:lineRule="auto"/>
              <w:widowControl w:val="off"/>
              <w:tabs>
                <w:tab w:val="left" w:pos="1320" w:leader="none"/>
              </w:tabs>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31"/>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31"/>
      </w:pPr>
      <w:r/>
      <w:r/>
    </w:p>
    <w:p>
      <w:pPr>
        <w:pStyle w:val="1131"/>
        <w:ind w:right="40"/>
        <w:spacing w:line="240" w:lineRule="auto"/>
        <w:widowControl w:val="off"/>
        <w:tabs>
          <w:tab w:val="left" w:pos="6300" w:leader="none"/>
        </w:tabs>
        <w:rPr>
          <w:sz w:val="20"/>
        </w:rPr>
      </w:pPr>
      <w:r>
        <w:rPr>
          <w:b/>
          <w:color w:val="000000"/>
          <w:sz w:val="24"/>
          <w:szCs w:val="24"/>
        </w:rPr>
        <w:t xml:space="preserve">* - </w:t>
      </w:r>
      <w:r>
        <w:rPr>
          <w:sz w:val="20"/>
        </w:rPr>
        <w:t xml:space="preserve">В случае получения заключения о невозможности строительства платежи выплачиваю</w:t>
      </w:r>
      <w:r>
        <w:rPr>
          <w:sz w:val="20"/>
        </w:rPr>
        <w:t xml:space="preserve">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r>
        <w:rPr>
          <w:sz w:val="20"/>
        </w:rPr>
      </w:r>
      <w:r>
        <w:rPr>
          <w:sz w:val="20"/>
        </w:rPr>
      </w:r>
    </w:p>
    <w:p>
      <w:pPr>
        <w:pStyle w:val="1131"/>
        <w:ind w:right="40"/>
        <w:spacing w:line="240" w:lineRule="auto"/>
        <w:widowControl w:val="off"/>
        <w:tabs>
          <w:tab w:val="left" w:pos="6300" w:leader="none"/>
        </w:tabs>
        <w:rPr>
          <w:sz w:val="20"/>
        </w:rPr>
      </w:pPr>
      <w:r>
        <w:rPr>
          <w:sz w:val="20"/>
        </w:rPr>
      </w:r>
      <w:r>
        <w:rPr>
          <w:sz w:val="20"/>
        </w:rPr>
      </w:r>
      <w:r>
        <w:rPr>
          <w:sz w:val="20"/>
        </w:rPr>
      </w:r>
    </w:p>
    <w:p>
      <w:pPr>
        <w:pStyle w:val="1131"/>
        <w:ind w:right="40"/>
        <w:spacing w:line="240" w:lineRule="auto"/>
        <w:widowControl w:val="off"/>
        <w:tabs>
          <w:tab w:val="left" w:pos="6300" w:leader="none"/>
        </w:tabs>
        <w:rPr>
          <w:sz w:val="20"/>
        </w:rPr>
      </w:pPr>
      <w:r>
        <w:rPr>
          <w:sz w:val="20"/>
        </w:rPr>
      </w:r>
      <w:r>
        <w:rPr>
          <w:sz w:val="20"/>
        </w:rPr>
      </w:r>
      <w:r>
        <w:rPr>
          <w:sz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63"/>
        <w:rPr>
          <w:lang w:eastAsia="ar-SA"/>
        </w:rPr>
      </w:pPr>
      <w:r>
        <w:rPr>
          <w:lang w:eastAsia="ar-SA"/>
        </w:rPr>
      </w:r>
      <w:r>
        <w:rPr>
          <w:lang w:eastAsia="ar-SA"/>
        </w:rPr>
      </w:r>
      <w:r>
        <w:rPr>
          <w:lang w:eastAsia="ar-SA"/>
        </w:rPr>
      </w:r>
    </w:p>
    <w:p>
      <w:pPr>
        <w:pStyle w:val="1131"/>
        <w:ind w:firstLine="709"/>
        <w:spacing w:line="240" w:lineRule="auto"/>
        <w:rPr>
          <w:sz w:val="24"/>
          <w:szCs w:val="24"/>
        </w:rPr>
      </w:pPr>
      <w:r>
        <w:rPr>
          <w:sz w:val="24"/>
          <w:szCs w:val="24"/>
        </w:rPr>
      </w:r>
      <w:r>
        <w:rPr>
          <w:sz w:val="24"/>
          <w:szCs w:val="24"/>
        </w:rPr>
      </w:r>
      <w:r>
        <w:rPr>
          <w:sz w:val="24"/>
          <w:szCs w:val="24"/>
        </w:rPr>
      </w:r>
    </w:p>
    <w:p>
      <w:pPr>
        <w:pStyle w:val="1131"/>
        <w:ind w:right="40"/>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p>
      <w:pPr>
        <w:pStyle w:val="1131"/>
        <w:ind w:firstLine="0"/>
        <w:jc w:val="left"/>
        <w:spacing w:after="200" w:line="276" w:lineRule="auto"/>
        <w:rPr>
          <w:sz w:val="24"/>
          <w:szCs w:val="24"/>
        </w:rPr>
        <w:sectPr>
          <w:footerReference w:type="default" r:id="rId10"/>
          <w:footnotePr/>
          <w:endnotePr/>
          <w:type w:val="nextPage"/>
          <w:pgSz w:w="16838" w:h="11906" w:orient="landscape"/>
          <w:pgMar w:top="720" w:right="1103" w:bottom="720" w:left="720" w:header="709" w:footer="709" w:gutter="0"/>
          <w:cols w:num="1" w:sep="0" w:space="708" w:equalWidth="1"/>
          <w:docGrid w:linePitch="360"/>
        </w:sectPr>
      </w:pPr>
      <w:r>
        <w:rPr>
          <w:sz w:val="24"/>
          <w:szCs w:val="24"/>
        </w:rPr>
      </w:r>
      <w:r>
        <w:rPr>
          <w:sz w:val="24"/>
          <w:szCs w:val="24"/>
        </w:rPr>
      </w:r>
      <w:r>
        <w:rPr>
          <w:sz w:val="24"/>
          <w:szCs w:val="24"/>
        </w:rPr>
      </w:r>
    </w:p>
    <w:p>
      <w:pPr>
        <w:pStyle w:val="1163"/>
        <w:jc w:val="right"/>
        <w:rPr>
          <w:color w:val="000000"/>
        </w:rPr>
      </w:pPr>
      <w:r>
        <w:rPr>
          <w:color w:val="000000"/>
        </w:rPr>
        <w:t xml:space="preserve">Приложение № </w:t>
      </w:r>
      <w:r>
        <w:rPr>
          <w:color w:val="000000"/>
        </w:rPr>
        <w:t xml:space="preserve">5 </w:t>
      </w:r>
      <w:r>
        <w:rPr>
          <w:color w:val="000000"/>
        </w:rPr>
        <w:t xml:space="preserve">к Договору </w:t>
      </w:r>
      <w:r>
        <w:rPr>
          <w:color w:val="000000"/>
        </w:rPr>
      </w:r>
      <w:r>
        <w:rPr>
          <w:color w:val="000000"/>
        </w:rPr>
      </w:r>
    </w:p>
    <w:p>
      <w:pPr>
        <w:pStyle w:val="1163"/>
        <w:jc w:val="right"/>
        <w:rPr>
          <w:b/>
          <w:color w:val="000000"/>
        </w:rPr>
      </w:pPr>
      <w:r>
        <w:rPr>
          <w:color w:val="000000"/>
        </w:rPr>
        <w:t xml:space="preserve">№_</w:t>
      </w:r>
      <w:r>
        <w:rPr>
          <w:i/>
          <w:color w:val="000000"/>
        </w:rPr>
        <w:t xml:space="preserve">_____</w:t>
      </w:r>
      <w:r>
        <w:rPr>
          <w:color w:val="000000"/>
        </w:rPr>
        <w:t xml:space="preserve">_____________от __________ 20</w:t>
      </w:r>
      <w:r>
        <w:rPr>
          <w:color w:val="000000"/>
        </w:rPr>
        <w:t xml:space="preserve">___</w:t>
      </w:r>
      <w:r>
        <w:rPr>
          <w:color w:val="000000"/>
        </w:rPr>
        <w:t xml:space="preserve"> г.</w:t>
      </w:r>
      <w:r>
        <w:rPr>
          <w:b/>
          <w:color w:val="000000"/>
        </w:rPr>
      </w:r>
      <w:r>
        <w:rPr>
          <w:b/>
          <w:color w:val="000000"/>
        </w:rPr>
      </w:r>
    </w:p>
    <w:p>
      <w:pPr>
        <w:pStyle w:val="1131"/>
        <w:spacing w:line="240" w:lineRule="auto"/>
        <w:widowControl w:val="off"/>
        <w:rPr>
          <w:color w:val="000000"/>
          <w:sz w:val="20"/>
          <w:szCs w:val="20"/>
        </w:rPr>
      </w:pPr>
      <w:r>
        <w:rPr>
          <w:color w:val="000000"/>
          <w:sz w:val="20"/>
          <w:szCs w:val="20"/>
        </w:rPr>
        <w:t xml:space="preserve">ФОРМА ДОКУМЕНТА</w:t>
      </w:r>
      <w:r>
        <w:rPr>
          <w:color w:val="000000"/>
          <w:sz w:val="20"/>
          <w:szCs w:val="20"/>
        </w:rPr>
      </w:r>
      <w:r>
        <w:rPr>
          <w:color w:val="000000"/>
          <w:sz w:val="20"/>
          <w:szCs w:val="20"/>
        </w:rPr>
      </w:r>
    </w:p>
    <w:p>
      <w:pPr>
        <w:pStyle w:val="1131"/>
        <w:ind w:left="360"/>
        <w:jc w:val="center"/>
        <w:spacing w:line="240" w:lineRule="auto"/>
        <w:widowControl w:val="off"/>
        <w:rPr>
          <w:color w:val="000000"/>
          <w:sz w:val="20"/>
          <w:szCs w:val="20"/>
        </w:rPr>
      </w:pPr>
      <w:r>
        <w:rPr>
          <w:b/>
          <w:bCs/>
          <w:color w:val="000000"/>
          <w:sz w:val="20"/>
          <w:szCs w:val="20"/>
          <w:lang w:eastAsia="ar-SA"/>
        </w:rPr>
        <w:t xml:space="preserve">Информация о собственниках контрагента (включая конечных бенефициаров)</w:t>
      </w:r>
      <w:r>
        <w:rPr>
          <w:color w:val="000000"/>
          <w:sz w:val="20"/>
          <w:szCs w:val="20"/>
        </w:rPr>
      </w:r>
      <w:r>
        <w:rPr>
          <w:color w:val="000000"/>
          <w:sz w:val="20"/>
          <w:szCs w:val="20"/>
        </w:rPr>
      </w:r>
    </w:p>
    <w:p>
      <w:pPr>
        <w:ind w:firstLine="0"/>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rPr>
          <w:color w:val="000000"/>
          <w:sz w:val="20"/>
          <w:szCs w:val="20"/>
        </w:rPr>
      </w:pPr>
      <w:r>
        <w:rPr>
          <w:color w:val="000000"/>
          <w:sz w:val="20"/>
          <w:szCs w:val="20"/>
        </w:rPr>
        <w:t xml:space="preserve">Наименование и адрес контрагента: _______________________________________________________________________</w:t>
      </w:r>
      <w:r>
        <w:rPr>
          <w:color w:val="000000"/>
          <w:sz w:val="20"/>
          <w:szCs w:val="20"/>
        </w:rPr>
      </w:r>
      <w:r>
        <w:rPr>
          <w:color w:val="000000"/>
          <w:sz w:val="20"/>
          <w:szCs w:val="20"/>
        </w:rPr>
      </w:r>
    </w:p>
    <w:p>
      <w:pPr>
        <w:spacing w:line="240" w:lineRule="auto"/>
        <w:rPr>
          <w:color w:val="000000"/>
          <w:sz w:val="20"/>
          <w:szCs w:val="20"/>
        </w:rPr>
      </w:pPr>
      <w:r>
        <w:rPr>
          <w:color w:val="000000"/>
          <w:sz w:val="20"/>
          <w:szCs w:val="20"/>
        </w:rPr>
      </w:r>
      <w:r>
        <w:rPr>
          <w:color w:val="000000"/>
          <w:sz w:val="20"/>
          <w:szCs w:val="20"/>
        </w:rPr>
      </w:r>
      <w:r>
        <w:rPr>
          <w:color w:val="000000"/>
          <w:sz w:val="20"/>
          <w:szCs w:val="20"/>
        </w:rPr>
      </w:r>
    </w:p>
    <w:tbl>
      <w:tblPr>
        <w:tblW w:w="160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tblPrEx/>
        <w:trPr>
          <w:trHeight w:val="147"/>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контрагенте</w:t>
            </w:r>
            <w:r>
              <w:rPr>
                <w:bCs/>
                <w:color w:val="000000"/>
                <w:sz w:val="20"/>
                <w:szCs w:val="20"/>
              </w:rPr>
            </w:r>
            <w:r>
              <w:rPr>
                <w:bCs/>
                <w:color w:val="000000"/>
                <w:sz w:val="20"/>
                <w:szCs w:val="20"/>
              </w:rPr>
            </w:r>
          </w:p>
        </w:tc>
      </w:tr>
      <w:tr>
        <w:tblPrEx/>
        <w:trPr>
          <w:trHeight w:val="1391"/>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Вид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ИНН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Регистрационный номер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Контрагент является филиалом</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ОГРН/ ОГРНИП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Наименование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Код ОКВЭД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ФИО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207"/>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0</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15</w:t>
            </w:r>
            <w:r>
              <w:rPr>
                <w:bCs/>
                <w:color w:val="000000"/>
                <w:sz w:val="20"/>
                <w:szCs w:val="20"/>
              </w:rPr>
            </w:r>
            <w:r>
              <w:rPr>
                <w:bCs/>
                <w:color w:val="000000"/>
                <w:sz w:val="20"/>
                <w:szCs w:val="20"/>
              </w:rPr>
            </w:r>
          </w:p>
        </w:tc>
      </w:tr>
      <w:tr>
        <w:tblPrEx/>
        <w:trPr>
          <w:trHeight w:val="225"/>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r>
      <w:tr>
        <w:tblPrEx/>
        <w:trPr>
          <w:trHeight w:val="125"/>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собственниках</w:t>
            </w:r>
            <w:r>
              <w:rPr>
                <w:bCs/>
                <w:color w:val="000000"/>
                <w:sz w:val="20"/>
                <w:szCs w:val="20"/>
              </w:rPr>
            </w:r>
            <w:r>
              <w:rPr>
                <w:bCs/>
                <w:color w:val="000000"/>
                <w:sz w:val="20"/>
                <w:szCs w:val="20"/>
              </w:rPr>
            </w:r>
          </w:p>
        </w:tc>
      </w:tr>
      <w:tr>
        <w:tblPrEx/>
        <w:trPr>
          <w:trHeight w:val="1143"/>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организации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Регистрационный номер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ОГРН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собственника</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Наименование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(для физ. Лиц)</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Информация о подтверждающих документах (наименование, реквизиты и т.д.)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169"/>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r>
      <w:tr>
        <w:tblPrEx/>
        <w:trPr>
          <w:trHeight w:val="229"/>
        </w:trPr>
        <w:tc>
          <w:tcPr>
            <w:tcBorders>
              <w:top w:val="single" w:color="000000" w:sz="4" w:space="0"/>
              <w:left w:val="single" w:color="000000" w:sz="4" w:space="0"/>
              <w:bottom w:val="single" w:color="000000" w:sz="4" w:space="0"/>
              <w:right w:val="single" w:color="000000" w:sz="4" w:space="0"/>
            </w:tcBorders>
            <w:tcW w:w="3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r>
    </w:tbl>
    <w:p>
      <w:pPr>
        <w:spacing w:line="240" w:lineRule="auto"/>
        <w:widowControl w:val="off"/>
        <w:rPr>
          <w:bCs/>
          <w:color w:val="000000"/>
          <w:sz w:val="20"/>
          <w:szCs w:val="20"/>
        </w:rPr>
      </w:pPr>
      <w:r>
        <w:rPr>
          <w:bCs/>
          <w:color w:val="000000"/>
          <w:sz w:val="20"/>
          <w:szCs w:val="20"/>
        </w:rPr>
        <w:t xml:space="preserve">_______________________________                               ____________________________</w:t>
      </w:r>
      <w:r>
        <w:rPr>
          <w:bCs/>
          <w:color w:val="000000"/>
          <w:sz w:val="20"/>
          <w:szCs w:val="20"/>
        </w:rPr>
      </w:r>
      <w:r>
        <w:rPr>
          <w:bCs/>
          <w:color w:val="000000"/>
          <w:sz w:val="20"/>
          <w:szCs w:val="20"/>
        </w:rPr>
      </w:r>
    </w:p>
    <w:p>
      <w:pPr>
        <w:spacing w:line="240" w:lineRule="auto"/>
        <w:widowControl w:val="off"/>
        <w:rPr>
          <w:bCs/>
          <w:color w:val="000000"/>
          <w:sz w:val="20"/>
          <w:szCs w:val="20"/>
        </w:rPr>
        <w:pBdr>
          <w:bottom w:val="single" w:color="000000" w:sz="12" w:space="0"/>
        </w:pBdr>
      </w:pPr>
      <w:r>
        <w:rPr>
          <w:bCs/>
          <w:color w:val="000000"/>
          <w:sz w:val="20"/>
          <w:szCs w:val="20"/>
        </w:rPr>
        <w:t xml:space="preserve">(Подпись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 xml:space="preserve">(ФИО и должность подписавшего)</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t xml:space="preserve">Форму документа утверждаем</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1"/>
        <w:ind w:firstLine="0"/>
        <w:jc w:val="left"/>
        <w:spacing w:after="200" w:line="276" w:lineRule="auto"/>
        <w:rPr>
          <w:sz w:val="24"/>
          <w:szCs w:val="24"/>
        </w:rPr>
      </w:pPr>
      <w:r>
        <w:rPr>
          <w:sz w:val="24"/>
          <w:szCs w:val="24"/>
        </w:rPr>
      </w:r>
      <w:r>
        <w:rPr>
          <w:sz w:val="24"/>
          <w:szCs w:val="24"/>
        </w:rPr>
      </w:r>
      <w:r>
        <w:rPr>
          <w:sz w:val="24"/>
          <w:szCs w:val="24"/>
        </w:rPr>
      </w:r>
    </w:p>
    <w:p>
      <w:pPr>
        <w:pStyle w:val="1131"/>
        <w:ind w:firstLine="0"/>
        <w:jc w:val="left"/>
        <w:spacing w:after="200" w:line="276" w:lineRule="auto"/>
        <w:rPr>
          <w:sz w:val="24"/>
          <w:szCs w:val="24"/>
        </w:rPr>
        <w:sectPr>
          <w:footnotePr/>
          <w:endnotePr/>
          <w:type w:val="nextPage"/>
          <w:pgSz w:w="16838" w:h="11906" w:orient="landscape"/>
          <w:pgMar w:top="1418" w:right="567" w:bottom="567" w:left="567" w:header="709" w:footer="709" w:gutter="0"/>
          <w:cols w:num="1" w:sep="0" w:space="708" w:equalWidth="1"/>
          <w:docGrid w:linePitch="360"/>
        </w:sectPr>
      </w:pPr>
      <w:r>
        <w:rPr>
          <w:sz w:val="24"/>
          <w:szCs w:val="24"/>
        </w:rPr>
      </w:r>
      <w:r>
        <w:rPr>
          <w:sz w:val="24"/>
          <w:szCs w:val="24"/>
        </w:rPr>
      </w:r>
      <w:r>
        <w:rPr>
          <w:sz w:val="24"/>
          <w:szCs w:val="24"/>
        </w:rPr>
      </w:r>
    </w:p>
    <w:p>
      <w:pPr>
        <w:pStyle w:val="1163"/>
        <w:jc w:val="right"/>
        <w:rPr>
          <w:color w:val="000000"/>
        </w:rPr>
      </w:pPr>
      <w:r>
        <w:tab/>
      </w:r>
      <w:r>
        <w:rPr>
          <w:color w:val="000000"/>
        </w:rPr>
        <w:t xml:space="preserve">Приложение № </w:t>
      </w:r>
      <w:r>
        <w:rPr>
          <w:color w:val="000000"/>
        </w:rPr>
        <w:t xml:space="preserve">6 </w:t>
      </w:r>
      <w:r>
        <w:rPr>
          <w:color w:val="000000"/>
        </w:rPr>
        <w:t xml:space="preserve">к Договору </w:t>
      </w:r>
      <w:r>
        <w:rPr>
          <w:color w:val="000000"/>
        </w:rPr>
      </w:r>
      <w:r>
        <w:rPr>
          <w:color w:val="000000"/>
        </w:rPr>
      </w:r>
    </w:p>
    <w:p>
      <w:pPr>
        <w:pStyle w:val="1131"/>
        <w:jc w:val="right"/>
        <w:spacing w:line="240" w:lineRule="auto"/>
        <w:widowControl w:val="off"/>
        <w:rPr>
          <w:color w:val="000000"/>
          <w:sz w:val="24"/>
          <w:szCs w:val="24"/>
        </w:rPr>
      </w:pPr>
      <w:r>
        <w:rPr>
          <w:color w:val="000000"/>
          <w:sz w:val="24"/>
          <w:szCs w:val="24"/>
        </w:rPr>
        <w:t xml:space="preserve">№___________________от __________ 20</w:t>
      </w:r>
      <w:r>
        <w:rPr>
          <w:color w:val="000000"/>
          <w:sz w:val="24"/>
          <w:szCs w:val="24"/>
        </w:rPr>
        <w:t xml:space="preserve">__ </w:t>
      </w:r>
      <w:r>
        <w:rPr>
          <w:color w:val="000000"/>
          <w:sz w:val="24"/>
          <w:szCs w:val="24"/>
        </w:rPr>
        <w:t xml:space="preserve">г.</w:t>
      </w:r>
      <w:r>
        <w:rPr>
          <w:color w:val="000000"/>
          <w:sz w:val="24"/>
          <w:szCs w:val="24"/>
        </w:rPr>
      </w:r>
      <w:r>
        <w:rPr>
          <w:color w:val="000000"/>
          <w:sz w:val="24"/>
          <w:szCs w:val="24"/>
        </w:rPr>
      </w:r>
    </w:p>
    <w:p>
      <w:pPr>
        <w:pStyle w:val="1131"/>
        <w:spacing w:line="240" w:lineRule="auto"/>
        <w:widowControl w:val="off"/>
        <w:rPr>
          <w:color w:val="000000"/>
          <w:sz w:val="24"/>
          <w:szCs w:val="24"/>
        </w:rPr>
      </w:pPr>
      <w:r>
        <w:rPr>
          <w:color w:val="000000"/>
          <w:sz w:val="24"/>
          <w:szCs w:val="24"/>
        </w:rPr>
        <w:t xml:space="preserve">ФОРМА ДОКУМЕНТА</w:t>
      </w:r>
      <w:r>
        <w:rPr>
          <w:color w:val="000000"/>
          <w:sz w:val="24"/>
          <w:szCs w:val="24"/>
        </w:rPr>
      </w:r>
      <w:r>
        <w:rPr>
          <w:color w:val="000000"/>
          <w:sz w:val="24"/>
          <w:szCs w:val="24"/>
        </w:rPr>
      </w:r>
    </w:p>
    <w:p>
      <w:pPr>
        <w:pStyle w:val="1374"/>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74"/>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74"/>
        <w:ind w:left="240"/>
        <w:spacing w:before="0" w:after="0" w:line="240" w:lineRule="auto"/>
        <w:shd w:val="clear" w:color="auto" w:fill="auto"/>
        <w:rPr>
          <w:color w:val="000000"/>
          <w:sz w:val="24"/>
          <w:szCs w:val="24"/>
        </w:rPr>
      </w:pPr>
      <w:r>
        <w:rPr>
          <w:color w:val="000000"/>
          <w:sz w:val="24"/>
          <w:szCs w:val="24"/>
        </w:rPr>
        <w:t xml:space="preserve">Спецификация оборудования, материалов и изделий, необходимых для последующего выполнения строительно-монтажных работ</w:t>
      </w:r>
      <w:r>
        <w:rPr>
          <w:color w:val="000000"/>
          <w:sz w:val="24"/>
          <w:szCs w:val="24"/>
        </w:rPr>
      </w:r>
      <w:r>
        <w:rPr>
          <w:color w:val="000000"/>
          <w:sz w:val="24"/>
          <w:szCs w:val="24"/>
        </w:rPr>
      </w:r>
    </w:p>
    <w:p>
      <w:pPr>
        <w:pStyle w:val="1374"/>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74"/>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3251" w:type="pct"/>
        <w:jc w:val="center"/>
        <w:tblInd w:w="0" w:type="dxa"/>
        <w:tblLayout w:type="autofit"/>
        <w:tblCellMar>
          <w:left w:w="10" w:type="dxa"/>
          <w:top w:w="0" w:type="dxa"/>
          <w:right w:w="10" w:type="dxa"/>
          <w:bottom w:w="0" w:type="dxa"/>
        </w:tblCellMar>
        <w:tblLook w:val="04A0" w:firstRow="1" w:lastRow="0" w:firstColumn="1" w:lastColumn="0" w:noHBand="0" w:noVBand="1"/>
      </w:tblPr>
      <w:tblGrid>
        <w:gridCol w:w="1036"/>
        <w:gridCol w:w="1820"/>
        <w:gridCol w:w="2199"/>
        <w:gridCol w:w="1174"/>
        <w:gridCol w:w="616"/>
        <w:gridCol w:w="446"/>
        <w:gridCol w:w="825"/>
        <w:gridCol w:w="1891"/>
      </w:tblGrid>
      <w:tr>
        <w:tblPrEx/>
        <w:trPr>
          <w:trHeight w:val="1718" w:hRule="exact"/>
        </w:trPr>
        <w:tc>
          <w:tcPr>
            <w:shd w:val="clear" w:color="auto" w:fill="ffffff"/>
            <w:tcBorders>
              <w:top w:val="single" w:color="000000" w:sz="4" w:space="0"/>
              <w:left w:val="single" w:color="000000" w:sz="4" w:space="0"/>
              <w:bottom w:val="none" w:color="000000" w:sz="4" w:space="0"/>
              <w:right w:val="none" w:color="000000" w:sz="4" w:space="0"/>
            </w:tcBorders>
            <w:tcW w:w="517" w:type="pct"/>
            <w:vAlign w:val="center"/>
            <w:textDirection w:val="lrTb"/>
            <w:noWrap w:val="false"/>
          </w:tcPr>
          <w:p>
            <w:pPr>
              <w:pStyle w:val="1376"/>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w:t>
            </w:r>
            <w:r>
              <w:rPr>
                <w:color w:val="000000"/>
                <w:sz w:val="20"/>
                <w:szCs w:val="24"/>
              </w:rPr>
            </w:r>
            <w:r>
              <w:rPr>
                <w:color w:val="000000"/>
                <w:sz w:val="20"/>
                <w:szCs w:val="24"/>
              </w:rPr>
            </w:r>
          </w:p>
          <w:p>
            <w:pPr>
              <w:pStyle w:val="1376"/>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п/п</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909" w:type="pct"/>
            <w:vAlign w:val="center"/>
            <w:textDirection w:val="lrTb"/>
            <w:noWrap w:val="false"/>
          </w:tcPr>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Наименование и техническая</w:t>
              <w:br w:type="textWrapping" w:clear="all"/>
              <w:t xml:space="preserve">характеристика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1098" w:type="pct"/>
            <w:vAlign w:val="center"/>
            <w:textDirection w:val="lrTb"/>
            <w:noWrap w:val="false"/>
          </w:tcPr>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Тип, марка, обозначение</w:t>
              <w:br w:type="textWrapping" w:clear="all"/>
              <w:t xml:space="preserve">документа, опросного листа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586" w:type="pct"/>
            <w:vAlign w:val="center"/>
            <w:textDirection w:val="lrTb"/>
            <w:noWrap w:val="false"/>
          </w:tcPr>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Завод-</w:t>
            </w:r>
            <w:r>
              <w:rPr>
                <w:color w:val="000000"/>
                <w:sz w:val="20"/>
                <w:szCs w:val="24"/>
              </w:rPr>
            </w:r>
            <w:r>
              <w:rPr>
                <w:color w:val="000000"/>
                <w:sz w:val="20"/>
                <w:szCs w:val="24"/>
              </w:rPr>
            </w:r>
          </w:p>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изготовитель</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308" w:type="pct"/>
            <w:vAlign w:val="center"/>
            <w:textDirection w:val="lrTb"/>
            <w:noWrap w:val="false"/>
          </w:tcPr>
          <w:p>
            <w:pPr>
              <w:pStyle w:val="1376"/>
              <w:ind w:left="16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 изм.</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223" w:type="pct"/>
            <w:vAlign w:val="center"/>
            <w:textDirection w:val="lrTb"/>
            <w:noWrap w:val="false"/>
          </w:tcPr>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Кол-</w:t>
            </w:r>
            <w:r>
              <w:rPr>
                <w:color w:val="000000"/>
                <w:sz w:val="20"/>
                <w:szCs w:val="24"/>
              </w:rPr>
            </w:r>
            <w:r>
              <w:rPr>
                <w:color w:val="000000"/>
                <w:sz w:val="20"/>
                <w:szCs w:val="24"/>
              </w:rPr>
            </w:r>
          </w:p>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во</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412" w:type="pct"/>
            <w:vAlign w:val="center"/>
            <w:textDirection w:val="lrTb"/>
            <w:noWrap w:val="false"/>
          </w:tcPr>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Масса</w:t>
            </w:r>
            <w:r>
              <w:rPr>
                <w:color w:val="000000"/>
                <w:sz w:val="20"/>
                <w:szCs w:val="24"/>
              </w:rPr>
            </w:r>
            <w:r>
              <w:rPr>
                <w:color w:val="000000"/>
                <w:sz w:val="20"/>
                <w:szCs w:val="24"/>
              </w:rPr>
            </w:r>
          </w:p>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единицы,</w:t>
            </w:r>
            <w:r>
              <w:rPr>
                <w:color w:val="000000"/>
                <w:sz w:val="20"/>
                <w:szCs w:val="24"/>
              </w:rPr>
            </w:r>
            <w:r>
              <w:rPr>
                <w:color w:val="000000"/>
                <w:sz w:val="20"/>
                <w:szCs w:val="24"/>
              </w:rPr>
            </w:r>
          </w:p>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кг</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single" w:color="000000" w:sz="4" w:space="0"/>
            </w:tcBorders>
            <w:tcW w:w="945" w:type="pct"/>
            <w:vAlign w:val="bottom"/>
            <w:textDirection w:val="lrTb"/>
            <w:noWrap w:val="false"/>
          </w:tcPr>
          <w:p>
            <w:pPr>
              <w:pStyle w:val="1376"/>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Наличие</w:t>
              <w:br w:type="textWrapping" w:clear="all"/>
              <w:t xml:space="preserve">аттестации на</w:t>
              <w:br w:type="textWrapping" w:clear="all"/>
              <w:t xml:space="preserve">соответствие</w:t>
              <w:br w:type="textWrapping" w:clear="all"/>
              <w:t xml:space="preserve">требованиям ПАО</w:t>
              <w:br w:type="textWrapping" w:clear="all"/>
              <w:t xml:space="preserve">«</w:t>
            </w:r>
            <w:r>
              <w:rPr>
                <w:color w:val="000000"/>
                <w:sz w:val="20"/>
                <w:szCs w:val="24"/>
              </w:rPr>
              <w:t xml:space="preserve">Россети</w:t>
            </w:r>
            <w:r>
              <w:rPr>
                <w:color w:val="000000"/>
                <w:sz w:val="20"/>
                <w:szCs w:val="24"/>
              </w:rPr>
              <w:t xml:space="preserve">» </w:t>
            </w:r>
            <w:r>
              <w:rPr>
                <w:color w:val="000000"/>
                <w:sz w:val="20"/>
                <w:szCs w:val="24"/>
              </w:rPr>
              <w:t xml:space="preserve"> (указать дату и № документа)</w:t>
            </w:r>
            <w:r>
              <w:rPr>
                <w:color w:val="000000"/>
                <w:sz w:val="20"/>
                <w:szCs w:val="24"/>
              </w:rPr>
            </w:r>
            <w:r>
              <w:rPr>
                <w:color w:val="000000"/>
                <w:sz w:val="20"/>
                <w:szCs w:val="24"/>
              </w:rPr>
            </w:r>
          </w:p>
        </w:tc>
      </w:tr>
      <w:tr>
        <w:tblPrEx/>
        <w:trPr>
          <w:trHeight w:val="1406" w:hRule="exact"/>
        </w:trPr>
        <w:tc>
          <w:tcPr>
            <w:shd w:val="clear" w:color="auto" w:fill="ffffff"/>
            <w:tcBorders>
              <w:top w:val="single" w:color="000000" w:sz="4" w:space="0"/>
              <w:left w:val="single" w:color="000000" w:sz="4" w:space="0"/>
              <w:bottom w:val="single" w:color="000000" w:sz="4" w:space="0"/>
              <w:right w:val="none" w:color="000000" w:sz="4" w:space="0"/>
            </w:tcBorders>
            <w:tcW w:w="517"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909"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1098"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586"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308"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223"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412"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single" w:color="000000" w:sz="4" w:space="0"/>
            </w:tcBorders>
            <w:tcW w:w="945" w:type="pct"/>
            <w:vAlign w:val="top"/>
            <w:textDirection w:val="lrTb"/>
            <w:noWrap w:val="false"/>
          </w:tcPr>
          <w:p>
            <w:pPr>
              <w:pStyle w:val="1131"/>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r>
    </w:tbl>
    <w:p>
      <w:pPr>
        <w:pStyle w:val="1131"/>
        <w:widowControl w:val="off"/>
        <w:rPr>
          <w:color w:val="000000"/>
          <w:sz w:val="22"/>
          <w:szCs w:val="22"/>
        </w:rPr>
      </w:pPr>
      <w:r>
        <w:rPr>
          <w:color w:val="000000"/>
          <w:sz w:val="22"/>
          <w:szCs w:val="22"/>
        </w:rPr>
      </w:r>
      <w:r>
        <w:rPr>
          <w:color w:val="000000"/>
          <w:sz w:val="22"/>
          <w:szCs w:val="22"/>
        </w:rPr>
      </w:r>
      <w:r>
        <w:rPr>
          <w:color w:val="000000"/>
          <w:sz w:val="22"/>
          <w:szCs w:val="22"/>
        </w:rPr>
      </w:r>
    </w:p>
    <w:p>
      <w:pPr>
        <w:pStyle w:val="1376"/>
        <w:ind w:left="100" w:right="360"/>
        <w:jc w:val="both"/>
        <w:spacing w:before="0" w:line="240" w:lineRule="auto"/>
        <w:shd w:val="clear" w:color="auto" w:fill="auto"/>
        <w:rPr>
          <w:color w:val="000000"/>
          <w:sz w:val="24"/>
          <w:szCs w:val="24"/>
        </w:rPr>
        <w:pBdr>
          <w:bottom w:val="single" w:color="000000" w:sz="12" w:space="1"/>
        </w:pBdr>
      </w:pPr>
      <w:r>
        <w:rPr>
          <w:color w:val="000000"/>
          <w:sz w:val="24"/>
          <w:szCs w:val="24"/>
        </w:rPr>
        <w:t xml:space="preserve">Примечание: Заполняется по всей номенклатуре на основании спецификации оборудования, материалов и изделий, принятой в рабочей</w:t>
        <w:br w:type="textWrapping" w:clear="all"/>
        <w:t xml:space="preserve">проектной документации.</w:t>
      </w:r>
      <w:r>
        <w:rPr>
          <w:color w:val="000000"/>
          <w:sz w:val="24"/>
          <w:szCs w:val="24"/>
        </w:rPr>
      </w:r>
      <w:r>
        <w:rPr>
          <w:color w:val="000000"/>
          <w:sz w:val="24"/>
          <w:szCs w:val="24"/>
        </w:rPr>
      </w:r>
    </w:p>
    <w:p>
      <w:pPr>
        <w:pStyle w:val="1376"/>
        <w:ind w:right="360" w:firstLine="0"/>
        <w:jc w:val="both"/>
        <w:spacing w:before="0" w:line="240" w:lineRule="auto"/>
        <w:shd w:val="clear" w:color="auto" w:fill="auto"/>
        <w:rPr>
          <w:color w:val="000000"/>
          <w:sz w:val="24"/>
          <w:szCs w:val="24"/>
        </w:rPr>
      </w:pPr>
      <w:r>
        <w:rPr>
          <w:color w:val="000000"/>
          <w:sz w:val="24"/>
          <w:szCs w:val="24"/>
        </w:rPr>
        <w:t xml:space="preserve">Форму документа утверждаем</w:t>
      </w:r>
      <w:r>
        <w:rPr>
          <w:color w:val="000000"/>
          <w:sz w:val="24"/>
          <w:szCs w:val="24"/>
        </w:rPr>
      </w:r>
      <w:r>
        <w:rPr>
          <w:color w:val="000000"/>
          <w:sz w:val="24"/>
          <w:szCs w:val="24"/>
        </w:rPr>
      </w:r>
    </w:p>
    <w:p>
      <w:pPr>
        <w:pStyle w:val="1376"/>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376"/>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163"/>
        <w:jc w:val="right"/>
        <w:widowControl w:val="off"/>
      </w:pPr>
      <w:r/>
      <w:r/>
    </w:p>
    <w:p>
      <w:pPr>
        <w:pStyle w:val="1131"/>
        <w:ind w:left="6946" w:firstLine="0"/>
        <w:spacing w:line="240" w:lineRule="auto"/>
        <w:widowControl w:val="off"/>
        <w:rPr>
          <w:sz w:val="24"/>
          <w:szCs w:val="24"/>
        </w:rPr>
        <w:sectPr>
          <w:footnotePr/>
          <w:endnotePr/>
          <w:type w:val="nextPage"/>
          <w:pgSz w:w="16838" w:h="11906" w:orient="landscape"/>
          <w:pgMar w:top="1418" w:right="567" w:bottom="567" w:left="567" w:header="709" w:footer="709" w:gutter="0"/>
          <w:cols w:num="1" w:sep="0" w:space="708" w:equalWidth="1"/>
          <w:docGrid w:linePitch="360"/>
        </w:sectPr>
        <w:suppressLineNumbers/>
      </w:pPr>
      <w:r>
        <w:rPr>
          <w:sz w:val="24"/>
          <w:szCs w:val="24"/>
        </w:rPr>
      </w:r>
      <w:r>
        <w:rPr>
          <w:sz w:val="24"/>
          <w:szCs w:val="24"/>
        </w:rPr>
      </w:r>
      <w:r>
        <w:rPr>
          <w:sz w:val="24"/>
          <w:szCs w:val="24"/>
        </w:rPr>
      </w:r>
    </w:p>
    <w:p>
      <w:pPr>
        <w:pStyle w:val="1131"/>
        <w:ind w:left="6946" w:firstLine="0"/>
        <w:spacing w:line="240" w:lineRule="auto"/>
        <w:widowControl w:val="off"/>
        <w:rPr>
          <w:sz w:val="24"/>
          <w:szCs w:val="24"/>
        </w:rPr>
        <w:suppressLineNumbers/>
      </w:pPr>
      <w:r>
        <w:rPr>
          <w:sz w:val="24"/>
          <w:szCs w:val="24"/>
        </w:rPr>
        <w:t xml:space="preserve">Приложение № 7</w:t>
      </w:r>
      <w:r>
        <w:rPr>
          <w:sz w:val="24"/>
          <w:szCs w:val="24"/>
        </w:rPr>
      </w:r>
      <w:r>
        <w:rPr>
          <w:sz w:val="24"/>
          <w:szCs w:val="24"/>
        </w:rPr>
      </w:r>
    </w:p>
    <w:p>
      <w:pPr>
        <w:pStyle w:val="1131"/>
        <w:ind w:left="6946" w:firstLine="0"/>
        <w:spacing w:line="240" w:lineRule="auto"/>
        <w:widowControl w:val="off"/>
        <w:rPr>
          <w:sz w:val="24"/>
          <w:szCs w:val="24"/>
        </w:rPr>
        <w:suppressLineNumbers/>
      </w:pPr>
      <w:r>
        <w:rPr>
          <w:sz w:val="24"/>
          <w:szCs w:val="24"/>
        </w:rPr>
        <w:t xml:space="preserve">к Договору</w:t>
      </w:r>
      <w:r>
        <w:rPr>
          <w:sz w:val="24"/>
          <w:szCs w:val="24"/>
        </w:rPr>
      </w:r>
      <w:r>
        <w:rPr>
          <w:sz w:val="24"/>
          <w:szCs w:val="24"/>
        </w:rPr>
      </w:r>
    </w:p>
    <w:p>
      <w:pPr>
        <w:pStyle w:val="1131"/>
        <w:ind w:left="6946" w:firstLine="0"/>
        <w:spacing w:line="240" w:lineRule="auto"/>
        <w:widowControl w:val="off"/>
        <w:rPr>
          <w:sz w:val="24"/>
          <w:szCs w:val="24"/>
        </w:rPr>
        <w:suppressLineNumbers/>
      </w:pPr>
      <w:r>
        <w:rPr>
          <w:sz w:val="24"/>
          <w:szCs w:val="24"/>
        </w:rPr>
        <w:t xml:space="preserve">от "____"_________ 20 __ г.</w:t>
      </w:r>
      <w:r>
        <w:rPr>
          <w:sz w:val="24"/>
          <w:szCs w:val="24"/>
        </w:rPr>
      </w:r>
      <w:r>
        <w:rPr>
          <w:sz w:val="24"/>
          <w:szCs w:val="24"/>
        </w:rPr>
      </w:r>
    </w:p>
    <w:p>
      <w:pPr>
        <w:pStyle w:val="1131"/>
        <w:ind w:firstLine="709"/>
        <w:spacing w:line="240" w:lineRule="auto"/>
        <w:widowControl w:val="off"/>
        <w:rPr>
          <w:sz w:val="24"/>
          <w:szCs w:val="24"/>
        </w:rPr>
        <w:suppressLineNumbers/>
      </w:pPr>
      <w:r>
        <w:rPr>
          <w:sz w:val="24"/>
          <w:szCs w:val="24"/>
        </w:rPr>
      </w:r>
      <w:r>
        <w:rPr>
          <w:sz w:val="24"/>
          <w:szCs w:val="24"/>
        </w:rPr>
      </w:r>
      <w:r>
        <w:rPr>
          <w:sz w:val="24"/>
          <w:szCs w:val="24"/>
        </w:rPr>
      </w:r>
    </w:p>
    <w:p>
      <w:pPr>
        <w:pStyle w:val="1131"/>
        <w:ind w:firstLine="709"/>
        <w:jc w:val="center"/>
        <w:spacing w:line="240" w:lineRule="auto"/>
        <w:widowControl w:val="off"/>
        <w:rPr>
          <w:b/>
          <w:sz w:val="24"/>
          <w:szCs w:val="24"/>
        </w:rPr>
        <w:suppressLineNumbers/>
      </w:pPr>
      <w:r>
        <w:rPr>
          <w:b/>
          <w:sz w:val="24"/>
          <w:szCs w:val="24"/>
        </w:rPr>
        <w:t xml:space="preserve">СВОДН</w:t>
      </w:r>
      <w:r>
        <w:rPr>
          <w:b/>
          <w:sz w:val="24"/>
          <w:szCs w:val="24"/>
        </w:rPr>
        <w:t xml:space="preserve">ЫЙ</w:t>
      </w:r>
      <w:r>
        <w:rPr>
          <w:b/>
          <w:sz w:val="24"/>
          <w:szCs w:val="24"/>
        </w:rPr>
        <w:t xml:space="preserve"> </w:t>
      </w:r>
      <w:r>
        <w:rPr>
          <w:b/>
          <w:sz w:val="24"/>
          <w:szCs w:val="24"/>
        </w:rPr>
        <w:t xml:space="preserve">РАСЧЕТ</w:t>
      </w:r>
      <w:r>
        <w:rPr>
          <w:b/>
          <w:sz w:val="24"/>
          <w:szCs w:val="24"/>
        </w:rPr>
      </w:r>
      <w:r>
        <w:rPr>
          <w:b/>
          <w:sz w:val="24"/>
          <w:szCs w:val="24"/>
        </w:rPr>
      </w:r>
    </w:p>
    <w:p>
      <w:pPr>
        <w:pStyle w:val="1131"/>
        <w:ind w:firstLine="709"/>
        <w:jc w:val="center"/>
        <w:spacing w:line="240" w:lineRule="auto"/>
        <w:widowControl w:val="off"/>
        <w:rPr>
          <w:b/>
          <w:iCs/>
          <w:sz w:val="24"/>
          <w:szCs w:val="24"/>
        </w:rPr>
        <w:suppressLineNumbers/>
      </w:pPr>
      <w:r>
        <w:rPr>
          <w:b/>
          <w:sz w:val="24"/>
          <w:szCs w:val="24"/>
        </w:rPr>
        <w:t xml:space="preserve">стоимости работ </w:t>
      </w:r>
      <w:r>
        <w:rPr>
          <w:b/>
          <w:iCs/>
          <w:sz w:val="24"/>
          <w:szCs w:val="24"/>
        </w:rPr>
      </w:r>
      <w:r>
        <w:rPr>
          <w:b/>
          <w:iCs/>
          <w:sz w:val="24"/>
          <w:szCs w:val="24"/>
        </w:rPr>
      </w:r>
    </w:p>
    <w:p>
      <w:pPr>
        <w:pStyle w:val="1131"/>
        <w:ind w:firstLine="709"/>
        <w:jc w:val="center"/>
        <w:spacing w:line="240" w:lineRule="auto"/>
        <w:widowControl w:val="off"/>
        <w:rPr>
          <w:b/>
          <w:sz w:val="24"/>
          <w:szCs w:val="24"/>
        </w:rPr>
        <w:suppressLineNumbers/>
      </w:pPr>
      <w:r>
        <w:rPr>
          <w:b/>
          <w:sz w:val="24"/>
          <w:szCs w:val="24"/>
        </w:rPr>
        <w:t xml:space="preserve">по строительству (реконструкции) ________________</w:t>
      </w:r>
      <w:r>
        <w:rPr>
          <w:b/>
          <w:sz w:val="24"/>
          <w:szCs w:val="24"/>
        </w:rPr>
      </w:r>
      <w:r>
        <w:rPr>
          <w:b/>
          <w:sz w:val="24"/>
          <w:szCs w:val="24"/>
        </w:rPr>
      </w:r>
    </w:p>
    <w:p>
      <w:pPr>
        <w:pStyle w:val="1131"/>
        <w:ind w:left="4254" w:firstLine="709"/>
        <w:spacing w:line="240" w:lineRule="auto"/>
        <w:widowControl w:val="off"/>
        <w:rPr>
          <w:sz w:val="24"/>
          <w:szCs w:val="24"/>
          <w:vertAlign w:val="superscript"/>
        </w:rPr>
        <w:suppressLineNumbers/>
      </w:pPr>
      <w:r>
        <w:rPr>
          <w:sz w:val="24"/>
          <w:szCs w:val="24"/>
          <w:vertAlign w:val="superscript"/>
        </w:rPr>
        <w:t xml:space="preserve">(наименование объекта)</w:t>
      </w:r>
      <w:r>
        <w:rPr>
          <w:sz w:val="24"/>
          <w:szCs w:val="24"/>
          <w:vertAlign w:val="superscript"/>
        </w:rPr>
      </w:r>
      <w:r>
        <w:rPr>
          <w:sz w:val="24"/>
          <w:szCs w:val="24"/>
          <w:vertAlign w:val="superscript"/>
        </w:rPr>
      </w:r>
    </w:p>
    <w:p>
      <w:pPr>
        <w:pStyle w:val="1131"/>
        <w:ind w:firstLine="709"/>
        <w:spacing w:line="240" w:lineRule="auto"/>
        <w:widowControl w:val="off"/>
        <w:rPr>
          <w:sz w:val="24"/>
          <w:szCs w:val="24"/>
        </w:rPr>
        <w:suppressLineNumbers/>
      </w:pPr>
      <w:r>
        <w:rPr>
          <w:sz w:val="24"/>
          <w:szCs w:val="24"/>
        </w:rPr>
        <w:t xml:space="preserve">В ценах на день подачи конкурсной заявки: "___"___________________20__ г.</w:t>
      </w:r>
      <w:r>
        <w:rPr>
          <w:sz w:val="24"/>
          <w:szCs w:val="24"/>
        </w:rPr>
      </w:r>
      <w:r>
        <w:rPr>
          <w:sz w:val="24"/>
          <w:szCs w:val="24"/>
        </w:rPr>
      </w:r>
    </w:p>
    <w:p>
      <w:pPr>
        <w:pStyle w:val="1131"/>
        <w:ind w:left="7090" w:firstLine="709"/>
        <w:spacing w:line="240" w:lineRule="auto"/>
        <w:widowControl w:val="off"/>
        <w:rPr>
          <w:color w:val="000000"/>
          <w:sz w:val="24"/>
          <w:szCs w:val="24"/>
        </w:rPr>
        <w:suppressLineNumbers/>
      </w:pPr>
      <w:r>
        <w:rPr>
          <w:sz w:val="24"/>
          <w:szCs w:val="24"/>
        </w:rPr>
        <w:t xml:space="preserve"> (тыс. рублей)</w:t>
      </w:r>
      <w:r>
        <w:rPr>
          <w:color w:val="000000"/>
          <w:sz w:val="24"/>
          <w:szCs w:val="24"/>
        </w:rPr>
      </w:r>
      <w:r>
        <w:rPr>
          <w:color w:val="000000"/>
          <w:sz w:val="24"/>
          <w:szCs w:val="24"/>
        </w:rPr>
      </w:r>
    </w:p>
    <w:tbl>
      <w:tblPr>
        <w:tblW w:w="10206"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30" w:type="dxa"/>
          <w:top w:w="0" w:type="dxa"/>
          <w:right w:w="30" w:type="dxa"/>
          <w:bottom w:w="0" w:type="dxa"/>
        </w:tblCellMar>
        <w:tblLook w:val="04A0" w:firstRow="1" w:lastRow="0" w:firstColumn="1" w:lastColumn="0" w:noHBand="0" w:noVBand="1"/>
      </w:tblPr>
      <w:tblGrid>
        <w:gridCol w:w="720"/>
        <w:gridCol w:w="4242"/>
        <w:gridCol w:w="992"/>
        <w:gridCol w:w="1276"/>
        <w:gridCol w:w="1559"/>
        <w:gridCol w:w="850"/>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52"/>
        </w:trPr>
        <w:tc>
          <w:tcPr>
            <w:shd w:val="pct15" w:color="auto" w:fill="auto"/>
            <w:tcW w:w="720" w:type="dxa"/>
            <w:vAlign w:val="center"/>
            <w:vMerge w:val="restart"/>
            <w:textDirection w:val="lrTb"/>
            <w:noWrap w:val="false"/>
          </w:tcPr>
          <w:p>
            <w:pPr>
              <w:pStyle w:val="1131"/>
              <w:ind w:firstLine="0"/>
              <w:jc w:val="center"/>
              <w:spacing w:line="240" w:lineRule="auto"/>
              <w:widowControl w:val="off"/>
              <w:rPr>
                <w:color w:val="000000"/>
                <w:sz w:val="24"/>
                <w:szCs w:val="24"/>
              </w:rPr>
              <w:suppressLineNumbers/>
            </w:pPr>
            <w:r>
              <w:rPr>
                <w:color w:val="000000"/>
                <w:sz w:val="24"/>
                <w:szCs w:val="24"/>
              </w:rPr>
              <w:t xml:space="preserve">№</w:t>
            </w:r>
            <w:r>
              <w:rPr>
                <w:color w:val="000000"/>
                <w:sz w:val="24"/>
                <w:szCs w:val="24"/>
              </w:rPr>
            </w:r>
            <w:r>
              <w:rPr>
                <w:color w:val="000000"/>
                <w:sz w:val="24"/>
                <w:szCs w:val="24"/>
              </w:rPr>
            </w:r>
          </w:p>
        </w:tc>
        <w:tc>
          <w:tcPr>
            <w:shd w:val="pct15" w:color="auto" w:fill="auto"/>
            <w:tcW w:w="4242" w:type="dxa"/>
            <w:vAlign w:val="center"/>
            <w:vMerge w:val="restart"/>
            <w:textDirection w:val="lrTb"/>
            <w:noWrap w:val="false"/>
          </w:tcPr>
          <w:p>
            <w:pPr>
              <w:pStyle w:val="1131"/>
              <w:ind w:firstLine="0"/>
              <w:jc w:val="center"/>
              <w:spacing w:line="240" w:lineRule="auto"/>
              <w:widowControl w:val="off"/>
              <w:rPr>
                <w:color w:val="000000"/>
                <w:sz w:val="22"/>
                <w:szCs w:val="22"/>
              </w:rPr>
              <w:suppressLineNumbers/>
            </w:pPr>
            <w:r>
              <w:rPr>
                <w:color w:val="000000"/>
                <w:sz w:val="22"/>
                <w:szCs w:val="22"/>
              </w:rPr>
              <w:t xml:space="preserve">Наименование затрат</w:t>
            </w:r>
            <w:r>
              <w:rPr>
                <w:color w:val="000000"/>
                <w:sz w:val="22"/>
                <w:szCs w:val="22"/>
              </w:rPr>
            </w:r>
            <w:r>
              <w:rPr>
                <w:color w:val="000000"/>
                <w:sz w:val="22"/>
                <w:szCs w:val="22"/>
              </w:rPr>
            </w:r>
          </w:p>
        </w:tc>
        <w:tc>
          <w:tcPr>
            <w:gridSpan w:val="5"/>
            <w:shd w:val="pct15" w:color="auto" w:fill="auto"/>
            <w:tcW w:w="5244" w:type="dxa"/>
            <w:vAlign w:val="top"/>
            <w:textDirection w:val="lrTb"/>
            <w:noWrap w:val="false"/>
          </w:tcPr>
          <w:p>
            <w:pPr>
              <w:pStyle w:val="1131"/>
              <w:ind w:firstLine="0"/>
              <w:jc w:val="center"/>
              <w:spacing w:line="240" w:lineRule="auto"/>
              <w:widowControl w:val="off"/>
              <w:rPr>
                <w:color w:val="000000"/>
                <w:sz w:val="22"/>
                <w:szCs w:val="22"/>
              </w:rPr>
              <w:suppressLineNumbers/>
            </w:pPr>
            <w:r>
              <w:rPr>
                <w:sz w:val="22"/>
                <w:szCs w:val="22"/>
              </w:rPr>
              <w:t xml:space="preserve">Стоимость без НДС</w:t>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52"/>
        </w:trPr>
        <w:tc>
          <w:tcPr>
            <w:shd w:val="pct15" w:color="auto" w:fill="auto"/>
            <w:tcW w:w="720" w:type="dxa"/>
            <w:vAlign w:val="center"/>
            <w:vMerge w:val="continue"/>
            <w:textDirection w:val="lrTb"/>
            <w:noWrap w:val="false"/>
          </w:tcPr>
          <w:p>
            <w:pPr>
              <w:pStyle w:val="1131"/>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4242" w:type="dxa"/>
            <w:vAlign w:val="center"/>
            <w:vMerge w:val="continue"/>
            <w:textDirection w:val="lrTb"/>
            <w:noWrap w:val="false"/>
          </w:tcPr>
          <w:p>
            <w:pPr>
              <w:pStyle w:val="1131"/>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992" w:type="dxa"/>
            <w:vAlign w:val="center"/>
            <w:textDirection w:val="lrTb"/>
            <w:noWrap w:val="false"/>
          </w:tcPr>
          <w:p>
            <w:pPr>
              <w:pStyle w:val="1131"/>
              <w:ind w:firstLine="0"/>
              <w:jc w:val="center"/>
              <w:spacing w:line="240" w:lineRule="auto"/>
              <w:widowControl w:val="off"/>
              <w:rPr>
                <w:color w:val="000000"/>
                <w:sz w:val="20"/>
                <w:szCs w:val="20"/>
              </w:rPr>
              <w:suppressLineNumbers/>
            </w:pPr>
            <w:r>
              <w:rPr>
                <w:color w:val="000000"/>
                <w:sz w:val="20"/>
                <w:szCs w:val="20"/>
              </w:rPr>
              <w:t xml:space="preserve">ПИР</w:t>
            </w:r>
            <w:r>
              <w:rPr>
                <w:color w:val="000000"/>
                <w:sz w:val="20"/>
                <w:szCs w:val="20"/>
              </w:rPr>
            </w:r>
            <w:r>
              <w:rPr>
                <w:color w:val="000000"/>
                <w:sz w:val="20"/>
                <w:szCs w:val="20"/>
              </w:rPr>
            </w:r>
          </w:p>
        </w:tc>
        <w:tc>
          <w:tcPr>
            <w:shd w:val="pct15" w:color="auto" w:fill="auto"/>
            <w:tcW w:w="1276" w:type="dxa"/>
            <w:vAlign w:val="center"/>
            <w:textDirection w:val="lrTb"/>
            <w:noWrap w:val="false"/>
          </w:tcPr>
          <w:p>
            <w:pPr>
              <w:pStyle w:val="1131"/>
              <w:ind w:firstLine="0"/>
              <w:jc w:val="center"/>
              <w:spacing w:line="240" w:lineRule="auto"/>
              <w:widowControl w:val="off"/>
              <w:rPr>
                <w:color w:val="000000"/>
                <w:sz w:val="20"/>
                <w:szCs w:val="20"/>
              </w:rPr>
              <w:suppressLineNumbers/>
            </w:pPr>
            <w:r>
              <w:rPr>
                <w:color w:val="000000"/>
                <w:sz w:val="20"/>
                <w:szCs w:val="20"/>
              </w:rPr>
              <w:t xml:space="preserve">СМР</w:t>
            </w:r>
            <w:r>
              <w:rPr>
                <w:color w:val="000000"/>
                <w:sz w:val="20"/>
                <w:szCs w:val="20"/>
              </w:rPr>
            </w:r>
            <w:r>
              <w:rPr>
                <w:color w:val="000000"/>
                <w:sz w:val="20"/>
                <w:szCs w:val="20"/>
              </w:rPr>
            </w:r>
          </w:p>
        </w:tc>
        <w:tc>
          <w:tcPr>
            <w:shd w:val="pct15" w:color="auto" w:fill="auto"/>
            <w:tcW w:w="1559" w:type="dxa"/>
            <w:vAlign w:val="center"/>
            <w:textDirection w:val="lrTb"/>
            <w:noWrap w:val="false"/>
          </w:tcPr>
          <w:p>
            <w:pPr>
              <w:pStyle w:val="1131"/>
              <w:ind w:firstLine="0"/>
              <w:jc w:val="center"/>
              <w:spacing w:line="240" w:lineRule="auto"/>
              <w:widowControl w:val="off"/>
              <w:rPr>
                <w:color w:val="000000"/>
                <w:sz w:val="20"/>
                <w:szCs w:val="20"/>
              </w:rPr>
              <w:suppressLineNumbers/>
            </w:pPr>
            <w:r>
              <w:rPr>
                <w:sz w:val="20"/>
                <w:szCs w:val="20"/>
              </w:rPr>
              <w:t xml:space="preserve">Оборудование</w:t>
            </w:r>
            <w:r>
              <w:rPr>
                <w:color w:val="000000"/>
                <w:sz w:val="20"/>
                <w:szCs w:val="20"/>
              </w:rPr>
            </w:r>
            <w:r>
              <w:rPr>
                <w:color w:val="000000"/>
                <w:sz w:val="20"/>
                <w:szCs w:val="20"/>
              </w:rPr>
            </w:r>
          </w:p>
        </w:tc>
        <w:tc>
          <w:tcPr>
            <w:shd w:val="pct15" w:color="auto" w:fill="auto"/>
            <w:tcW w:w="850" w:type="dxa"/>
            <w:vAlign w:val="center"/>
            <w:textDirection w:val="lrTb"/>
            <w:noWrap w:val="false"/>
          </w:tcPr>
          <w:p>
            <w:pPr>
              <w:pStyle w:val="1131"/>
              <w:ind w:firstLine="0"/>
              <w:jc w:val="center"/>
              <w:spacing w:line="240" w:lineRule="auto"/>
              <w:widowControl w:val="off"/>
              <w:rPr>
                <w:color w:val="000000"/>
                <w:sz w:val="20"/>
                <w:szCs w:val="20"/>
              </w:rPr>
              <w:suppressLineNumbers/>
            </w:pPr>
            <w:r>
              <w:rPr>
                <w:sz w:val="20"/>
                <w:szCs w:val="20"/>
              </w:rPr>
              <w:t xml:space="preserve">Прочие</w:t>
            </w:r>
            <w:r>
              <w:rPr>
                <w:color w:val="000000"/>
                <w:sz w:val="20"/>
                <w:szCs w:val="20"/>
              </w:rPr>
            </w:r>
            <w:r>
              <w:rPr>
                <w:color w:val="000000"/>
                <w:sz w:val="20"/>
                <w:szCs w:val="20"/>
              </w:rPr>
            </w:r>
          </w:p>
        </w:tc>
        <w:tc>
          <w:tcPr>
            <w:shd w:val="pct15" w:color="auto" w:fill="auto"/>
            <w:tcW w:w="567" w:type="dxa"/>
            <w:vAlign w:val="center"/>
            <w:textDirection w:val="lrTb"/>
            <w:noWrap w:val="false"/>
          </w:tcPr>
          <w:p>
            <w:pPr>
              <w:pStyle w:val="1131"/>
              <w:ind w:firstLine="0"/>
              <w:jc w:val="center"/>
              <w:spacing w:line="240" w:lineRule="auto"/>
              <w:widowControl w:val="off"/>
              <w:rPr>
                <w:color w:val="000000"/>
                <w:sz w:val="20"/>
                <w:szCs w:val="20"/>
              </w:rPr>
              <w:suppressLineNumbers/>
            </w:pPr>
            <w:r>
              <w:rPr>
                <w:sz w:val="20"/>
                <w:szCs w:val="20"/>
              </w:rPr>
              <w:t xml:space="preserve">Всего</w:t>
            </w:r>
            <w:r>
              <w:rPr>
                <w:color w:val="000000"/>
                <w:sz w:val="20"/>
                <w:szCs w:val="20"/>
              </w:rPr>
            </w:r>
            <w:r>
              <w:rPr>
                <w:color w:val="000000"/>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trPr>
        <w:tc>
          <w:tcPr>
            <w:tcW w:w="72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t xml:space="preserve">1</w:t>
            </w:r>
            <w:r>
              <w:rPr>
                <w:color w:val="000000"/>
                <w:sz w:val="22"/>
                <w:szCs w:val="22"/>
              </w:rPr>
            </w:r>
            <w:r>
              <w:rPr>
                <w:color w:val="000000"/>
                <w:sz w:val="22"/>
                <w:szCs w:val="22"/>
              </w:rPr>
            </w:r>
          </w:p>
        </w:tc>
        <w:tc>
          <w:tcPr>
            <w:tcW w:w="4242" w:type="dxa"/>
            <w:vAlign w:val="center"/>
            <w:textDirection w:val="lrTb"/>
            <w:noWrap w:val="false"/>
          </w:tcPr>
          <w:p>
            <w:r/>
            <w:r/>
          </w:p>
        </w:tc>
        <w:tc>
          <w:tcPr>
            <w:tcW w:w="992" w:type="dxa"/>
            <w:vAlign w:val="top"/>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t xml:space="preserve">Итого общая стоимость без НДС </w:t>
            </w:r>
            <w:r>
              <w:rPr>
                <w:color w:val="000000"/>
                <w:sz w:val="22"/>
                <w:szCs w:val="22"/>
              </w:rPr>
            </w:r>
            <w:r>
              <w:rPr>
                <w:color w:val="000000"/>
                <w:sz w:val="22"/>
                <w:szCs w:val="22"/>
              </w:rPr>
            </w:r>
          </w:p>
        </w:tc>
        <w:tc>
          <w:tcPr>
            <w:tcW w:w="992" w:type="dxa"/>
            <w:vAlign w:val="top"/>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t xml:space="preserve">НДС</w:t>
            </w:r>
            <w:r>
              <w:rPr>
                <w:color w:val="000000"/>
                <w:sz w:val="22"/>
                <w:szCs w:val="22"/>
              </w:rPr>
            </w:r>
            <w:r>
              <w:rPr>
                <w:color w:val="000000"/>
                <w:sz w:val="22"/>
                <w:szCs w:val="22"/>
              </w:rPr>
            </w:r>
          </w:p>
        </w:tc>
        <w:tc>
          <w:tcPr>
            <w:tcW w:w="992" w:type="dxa"/>
            <w:vAlign w:val="top"/>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t xml:space="preserve">Всего общая стоимость с НДС</w:t>
            </w:r>
            <w:r>
              <w:rPr>
                <w:color w:val="000000"/>
                <w:sz w:val="22"/>
                <w:szCs w:val="22"/>
              </w:rPr>
            </w:r>
            <w:r>
              <w:rPr>
                <w:color w:val="000000"/>
                <w:sz w:val="22"/>
                <w:szCs w:val="22"/>
              </w:rPr>
            </w:r>
          </w:p>
        </w:tc>
        <w:tc>
          <w:tcPr>
            <w:tcW w:w="992" w:type="dxa"/>
            <w:vAlign w:val="top"/>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1"/>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bl>
    <w:p>
      <w:pPr>
        <w:pStyle w:val="1131"/>
        <w:ind w:firstLine="709"/>
        <w:spacing w:line="240" w:lineRule="auto"/>
        <w:widowControl w:val="off"/>
        <w:rPr>
          <w:sz w:val="22"/>
          <w:szCs w:val="22"/>
        </w:rPr>
        <w:suppressLineNumbers/>
      </w:pPr>
      <w:r>
        <w:rPr>
          <w:sz w:val="22"/>
          <w:szCs w:val="22"/>
        </w:rPr>
      </w:r>
      <w:r>
        <w:rPr>
          <w:sz w:val="22"/>
          <w:szCs w:val="22"/>
        </w:rPr>
      </w:r>
      <w:r>
        <w:rPr>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1"/>
        <w:ind w:firstLine="709"/>
        <w:spacing w:line="240" w:lineRule="auto"/>
        <w:widowControl w:val="off"/>
        <w:rPr>
          <w:sz w:val="22"/>
          <w:szCs w:val="22"/>
        </w:rPr>
        <w:suppressLineNumbers/>
      </w:pPr>
      <w:r>
        <w:rPr>
          <w:sz w:val="22"/>
          <w:szCs w:val="22"/>
        </w:rPr>
      </w:r>
      <w:r>
        <w:rPr>
          <w:sz w:val="22"/>
          <w:szCs w:val="22"/>
        </w:rPr>
      </w:r>
      <w:r>
        <w:rPr>
          <w:sz w:val="22"/>
          <w:szCs w:val="22"/>
        </w:rPr>
      </w:r>
    </w:p>
    <w:p>
      <w:pPr>
        <w:pStyle w:val="1131"/>
        <w:ind w:firstLine="709"/>
        <w:spacing w:line="240" w:lineRule="auto"/>
        <w:widowControl w:val="off"/>
        <w:rPr>
          <w:sz w:val="24"/>
          <w:szCs w:val="22"/>
        </w:rPr>
        <w:sectPr>
          <w:footnotePr/>
          <w:endnotePr/>
          <w:type w:val="nextPage"/>
          <w:pgSz w:w="11906" w:h="16838" w:orient="portrait"/>
          <w:pgMar w:top="567" w:right="567" w:bottom="567" w:left="1418" w:header="709" w:footer="709" w:gutter="0"/>
          <w:cols w:num="1" w:sep="0" w:space="708" w:equalWidth="1"/>
          <w:docGrid w:linePitch="360"/>
        </w:sectPr>
        <w:suppressLineNumbers/>
      </w:pPr>
      <w:r>
        <w:rPr>
          <w:sz w:val="24"/>
          <w:szCs w:val="22"/>
        </w:rPr>
      </w:r>
      <w:r>
        <w:rPr>
          <w:sz w:val="24"/>
          <w:szCs w:val="22"/>
        </w:rPr>
      </w:r>
      <w:r>
        <w:rPr>
          <w:sz w:val="24"/>
          <w:szCs w:val="22"/>
        </w:rPr>
      </w:r>
    </w:p>
    <w:p>
      <w:pPr>
        <w:pStyle w:val="1163"/>
        <w:jc w:val="right"/>
      </w:pPr>
      <w:r>
        <w:t xml:space="preserve">Приложение № </w:t>
      </w:r>
      <w:r>
        <w:t xml:space="preserve">8 </w:t>
      </w:r>
      <w:r>
        <w:t xml:space="preserve">к Договору </w:t>
      </w:r>
      <w:r/>
    </w:p>
    <w:p>
      <w:pPr>
        <w:pStyle w:val="1163"/>
        <w:jc w:val="right"/>
      </w:pPr>
      <w:r>
        <w:t xml:space="preserve">№ ____________________от _______20</w:t>
      </w:r>
      <w:r>
        <w:t xml:space="preserve">___</w:t>
      </w:r>
      <w:r>
        <w:t xml:space="preserve"> г.</w:t>
      </w:r>
      <w:r/>
    </w:p>
    <w:p>
      <w:pPr>
        <w:pStyle w:val="1163"/>
        <w:rPr>
          <w:bCs/>
        </w:rPr>
      </w:pPr>
      <w:r>
        <w:rPr>
          <w:bCs/>
        </w:rPr>
        <w:t xml:space="preserve">ФОРМА </w:t>
      </w:r>
      <w:r>
        <w:t xml:space="preserve">ДОКУМЕНТА</w:t>
      </w:r>
      <w:r>
        <w:rPr>
          <w:bCs/>
        </w:rPr>
      </w:r>
      <w:r>
        <w:rPr>
          <w:bCs/>
        </w:rPr>
      </w:r>
    </w:p>
    <w:p>
      <w:pPr>
        <w:pStyle w:val="1163"/>
        <w:jc w:val="center"/>
        <w:rPr>
          <w:b/>
          <w:bCs/>
        </w:rPr>
      </w:pPr>
      <w:r>
        <w:rPr>
          <w:b/>
          <w:bCs/>
        </w:rPr>
        <w:t xml:space="preserve">СПИСОК</w:t>
      </w:r>
      <w:r>
        <w:rPr>
          <w:b/>
          <w:bCs/>
        </w:rPr>
      </w:r>
      <w:r>
        <w:rPr>
          <w:b/>
          <w:bCs/>
        </w:rPr>
      </w:r>
    </w:p>
    <w:p>
      <w:pPr>
        <w:pStyle w:val="1163"/>
        <w:jc w:val="center"/>
        <w:rPr>
          <w:b/>
          <w:bCs/>
        </w:rPr>
      </w:pPr>
      <w:r>
        <w:rPr>
          <w:b/>
          <w:bCs/>
        </w:rPr>
        <w:t xml:space="preserve">субподрядных организаций</w:t>
      </w:r>
      <w:r>
        <w:rPr>
          <w:b/>
          <w:bCs/>
        </w:rPr>
      </w:r>
      <w:r>
        <w:rPr>
          <w:b/>
          <w:bCs/>
        </w:rPr>
      </w:r>
    </w:p>
    <w:p>
      <w:pPr>
        <w:pStyle w:val="1163"/>
        <w:jc w:val="center"/>
        <w:rPr>
          <w:b/>
          <w:bCs/>
        </w:rPr>
      </w:pPr>
      <w:r>
        <w:rPr>
          <w:b/>
          <w:bCs/>
        </w:rPr>
      </w:r>
      <w:r>
        <w:rPr>
          <w:b/>
          <w:bCs/>
        </w:rPr>
      </w:r>
      <w:r>
        <w:rPr>
          <w:b/>
          <w:bCs/>
        </w:rPr>
      </w:r>
    </w:p>
    <w:p>
      <w:pPr>
        <w:pStyle w:val="1163"/>
        <w:jc w:val="center"/>
        <w:rPr>
          <w:i/>
        </w:rPr>
      </w:pPr>
      <w:r>
        <w:rPr>
          <w:i/>
        </w:rPr>
      </w:r>
      <w:r>
        <w:rPr>
          <w:i/>
        </w:rPr>
      </w:r>
      <w:r>
        <w:rPr>
          <w:i/>
        </w:rPr>
      </w:r>
    </w:p>
    <w:p>
      <w:pPr>
        <w:pStyle w:val="1163"/>
        <w:rPr>
          <w:bCs/>
        </w:rPr>
      </w:pPr>
      <w:r>
        <w:rPr>
          <w:bCs/>
        </w:rPr>
        <w:t xml:space="preserve">Заказчик: ПАО «</w:t>
      </w:r>
      <w:r>
        <w:rPr>
          <w:bCs/>
        </w:rPr>
        <w:t xml:space="preserve">Россети Сибирь»</w:t>
      </w:r>
      <w:r>
        <w:rPr>
          <w:bCs/>
        </w:rPr>
      </w:r>
      <w:r>
        <w:rPr>
          <w:bCs/>
        </w:rPr>
      </w:r>
    </w:p>
    <w:p>
      <w:pPr>
        <w:pStyle w:val="1163"/>
        <w:rPr>
          <w:bCs/>
        </w:rPr>
      </w:pPr>
      <w:r>
        <w:rPr>
          <w:bCs/>
        </w:rPr>
        <w:t xml:space="preserve">Подрядчик: …………………..</w:t>
      </w:r>
      <w:r>
        <w:rPr>
          <w:bCs/>
        </w:rPr>
      </w:r>
      <w:r>
        <w:rPr>
          <w:bCs/>
        </w:rPr>
      </w:r>
    </w:p>
    <w:p>
      <w:pPr>
        <w:pStyle w:val="1163"/>
        <w:rPr>
          <w:bCs/>
        </w:rPr>
      </w:pPr>
      <w:r>
        <w:rPr>
          <w:bCs/>
        </w:rPr>
      </w:r>
      <w:r>
        <w:rPr>
          <w:bCs/>
        </w:rPr>
      </w:r>
      <w:r>
        <w:rPr>
          <w:bCs/>
        </w:rPr>
      </w:r>
    </w:p>
    <w:p>
      <w:pPr>
        <w:pStyle w:val="1131"/>
        <w:spacing w:line="240" w:lineRule="auto"/>
        <w:widowControl w:val="off"/>
        <w:rPr>
          <w:vanish/>
          <w:sz w:val="24"/>
          <w:szCs w:val="24"/>
        </w:rPr>
      </w:pPr>
      <w:r>
        <w:rPr>
          <w:vanish/>
          <w:sz w:val="24"/>
          <w:szCs w:val="24"/>
        </w:rPr>
      </w:r>
      <w:r>
        <w:rPr>
          <w:vanish/>
          <w:sz w:val="24"/>
          <w:szCs w:val="24"/>
        </w:rPr>
      </w:r>
      <w:r>
        <w:rPr>
          <w:vanish/>
          <w:sz w:val="24"/>
          <w:szCs w:val="24"/>
        </w:rPr>
      </w:r>
    </w:p>
    <w:tbl>
      <w:tblPr>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71"/>
        <w:gridCol w:w="3544"/>
        <w:gridCol w:w="49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shd w:val="pct15" w:color="auto" w:fill="auto"/>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63"/>
              <w:jc w:val="center"/>
            </w:pPr>
            <w:r>
              <w:t xml:space="preserve">№</w:t>
            </w:r>
            <w:r/>
          </w:p>
          <w:p>
            <w:pPr>
              <w:pStyle w:val="1163"/>
              <w:jc w:val="center"/>
            </w:pPr>
            <w:r>
              <w:t xml:space="preserve">п/п</w:t>
            </w:r>
            <w:r/>
          </w:p>
        </w:tc>
        <w:tc>
          <w:tcPr>
            <w:shd w:val="pct15" w:color="auto" w:fill="auto"/>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63"/>
              <w:jc w:val="center"/>
            </w:pPr>
            <w:r>
              <w:t xml:space="preserve">Наименование организации</w:t>
            </w:r>
            <w:r/>
          </w:p>
        </w:tc>
        <w:tc>
          <w:tcPr>
            <w:shd w:val="pct15" w:color="auto" w:fill="auto"/>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63"/>
              <w:jc w:val="center"/>
            </w:pPr>
            <w:r>
              <w:t xml:space="preserve">Состав выполняемых работ и сумма договора субподряда (</w:t>
            </w:r>
            <w:r>
              <w:rPr>
                <w:bCs/>
              </w:rPr>
              <w:t xml:space="preserve">тыс. рублей)</w:t>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63"/>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63"/>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63"/>
            </w:pPr>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63"/>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63"/>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63"/>
            </w:pPr>
            <w:r/>
            <w:r/>
          </w:p>
        </w:tc>
      </w:tr>
    </w:tbl>
    <w:p>
      <w:pPr>
        <w:pStyle w:val="1131"/>
        <w:spacing w:line="240" w:lineRule="auto"/>
        <w:widowControl w:val="off"/>
        <w:rPr>
          <w:sz w:val="24"/>
          <w:szCs w:val="24"/>
        </w:rPr>
        <w:pBdr>
          <w:bottom w:val="single" w:color="000000" w:sz="12" w:space="1"/>
        </w:pBdr>
      </w:pPr>
      <w:r>
        <w:rPr>
          <w:sz w:val="24"/>
          <w:szCs w:val="24"/>
        </w:rPr>
      </w:r>
      <w:r>
        <w:rPr>
          <w:sz w:val="24"/>
          <w:szCs w:val="24"/>
        </w:rPr>
      </w:r>
      <w:r>
        <w:rPr>
          <w:sz w:val="24"/>
          <w:szCs w:val="24"/>
        </w:rPr>
      </w:r>
    </w:p>
    <w:p>
      <w:pPr>
        <w:pStyle w:val="1131"/>
        <w:spacing w:line="240" w:lineRule="auto"/>
        <w:widowControl w:val="off"/>
        <w:rPr>
          <w:sz w:val="24"/>
          <w:szCs w:val="24"/>
        </w:rPr>
      </w:pPr>
      <w:r>
        <w:rPr>
          <w:sz w:val="24"/>
          <w:szCs w:val="24"/>
        </w:rPr>
        <w:t xml:space="preserve">Форму документа утверждаем</w:t>
      </w:r>
      <w:r>
        <w:rPr>
          <w:sz w:val="24"/>
          <w:szCs w:val="24"/>
        </w:rPr>
      </w:r>
      <w:r>
        <w:rPr>
          <w:sz w:val="24"/>
          <w:szCs w:val="24"/>
        </w:rPr>
      </w:r>
    </w:p>
    <w:p>
      <w:pPr>
        <w:pStyle w:val="1131"/>
        <w:spacing w:line="240" w:lineRule="auto"/>
        <w:widowControl w:val="off"/>
        <w:rPr>
          <w:sz w:val="24"/>
          <w:szCs w:val="24"/>
        </w:rPr>
      </w:pPr>
      <w:r>
        <w:rPr>
          <w:sz w:val="24"/>
          <w:szCs w:val="24"/>
        </w:rPr>
      </w:r>
      <w:r>
        <w:rPr>
          <w:sz w:val="24"/>
          <w:szCs w:val="24"/>
        </w:rPr>
      </w:r>
      <w:r>
        <w:rPr>
          <w:sz w:val="24"/>
          <w:szCs w:val="24"/>
        </w:rPr>
      </w:r>
    </w:p>
    <w:p>
      <w:pPr>
        <w:pStyle w:val="1131"/>
        <w:spacing w:line="240" w:lineRule="auto"/>
        <w:widowControl w:val="off"/>
        <w:rPr>
          <w:vanish/>
          <w:sz w:val="24"/>
          <w:szCs w:val="24"/>
        </w:rPr>
      </w:pPr>
      <w:r>
        <w:rPr>
          <w:vanish/>
          <w:sz w:val="24"/>
          <w:szCs w:val="24"/>
        </w:rPr>
      </w:r>
      <w:r>
        <w:rPr>
          <w:vanish/>
          <w:sz w:val="24"/>
          <w:szCs w:val="24"/>
        </w:rPr>
      </w:r>
      <w:r>
        <w:rPr>
          <w:vanish/>
          <w:sz w:val="24"/>
          <w:szCs w:val="24"/>
        </w:rPr>
      </w:r>
    </w:p>
    <w:p>
      <w:pPr>
        <w:pStyle w:val="1163"/>
        <w:rPr>
          <w:b/>
          <w:lang w:eastAsia="ar-SA"/>
        </w:rPr>
      </w:pPr>
      <w:r>
        <w:rPr>
          <w:b/>
          <w:lang w:eastAsia="ar-SA"/>
        </w:rPr>
      </w:r>
      <w:r>
        <w:rPr>
          <w:b/>
          <w:lang w:eastAsia="ar-SA"/>
        </w:rPr>
      </w:r>
      <w:r>
        <w:rPr>
          <w:b/>
          <w:lang w:eastAsia="ar-SA"/>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1"/>
        <w:ind w:firstLine="0"/>
        <w:jc w:val="left"/>
        <w:spacing w:after="200" w:line="276" w:lineRule="auto"/>
        <w:rPr>
          <w:sz w:val="24"/>
          <w:szCs w:val="24"/>
        </w:rPr>
      </w:pPr>
      <w:r>
        <w:rPr>
          <w:sz w:val="24"/>
          <w:szCs w:val="24"/>
        </w:rPr>
        <w:br w:type="page" w:clear="all"/>
      </w:r>
      <w:r>
        <w:rPr>
          <w:sz w:val="24"/>
          <w:szCs w:val="24"/>
        </w:rPr>
      </w:r>
      <w:r>
        <w:rPr>
          <w:sz w:val="24"/>
          <w:szCs w:val="24"/>
        </w:rPr>
      </w:r>
    </w:p>
    <w:p>
      <w:pPr>
        <w:pStyle w:val="1131"/>
        <w:ind w:firstLine="0"/>
        <w:jc w:val="right"/>
        <w:spacing w:line="240" w:lineRule="auto"/>
        <w:rPr>
          <w:sz w:val="24"/>
          <w:szCs w:val="24"/>
        </w:rPr>
      </w:pPr>
      <w:r>
        <w:rPr>
          <w:sz w:val="24"/>
          <w:szCs w:val="24"/>
        </w:rPr>
        <w:t xml:space="preserve">Приложение № </w:t>
      </w:r>
      <w:r>
        <w:rPr>
          <w:sz w:val="24"/>
          <w:szCs w:val="24"/>
        </w:rPr>
        <w:t xml:space="preserve">9 </w:t>
      </w:r>
      <w:r>
        <w:rPr>
          <w:sz w:val="24"/>
          <w:szCs w:val="24"/>
        </w:rPr>
        <w:t xml:space="preserve">к Договору</w:t>
      </w:r>
      <w:r>
        <w:rPr>
          <w:sz w:val="24"/>
          <w:szCs w:val="24"/>
        </w:rPr>
      </w:r>
      <w:r>
        <w:rPr>
          <w:sz w:val="24"/>
          <w:szCs w:val="24"/>
        </w:rPr>
      </w:r>
    </w:p>
    <w:p>
      <w:pPr>
        <w:pStyle w:val="1169"/>
        <w:numPr>
          <w:ilvl w:val="0"/>
          <w:numId w:val="0"/>
        </w:numPr>
        <w:ind w:left="480" w:firstLine="709"/>
        <w:jc w:val="right"/>
        <w:keepNext w:val="0"/>
        <w:spacing w:before="0" w:after="0"/>
        <w:rPr>
          <w:sz w:val="20"/>
          <w:szCs w:val="20"/>
        </w:rPr>
      </w:pPr>
      <w:r>
        <w:t xml:space="preserve">№</w:t>
      </w:r>
      <w:r>
        <w:t xml:space="preserve"> </w:t>
      </w:r>
      <w:r>
        <w:t xml:space="preserve">__________________ от ________20</w:t>
      </w:r>
      <w:r>
        <w:t xml:space="preserve">__</w:t>
      </w:r>
      <w:r>
        <w:t xml:space="preserve"> г</w:t>
      </w:r>
      <w:r>
        <w:rPr>
          <w:sz w:val="20"/>
          <w:szCs w:val="20"/>
        </w:rPr>
        <w:t xml:space="preserve"> </w:t>
      </w:r>
      <w:r>
        <w:rPr>
          <w:sz w:val="20"/>
          <w:szCs w:val="20"/>
        </w:rPr>
      </w:r>
      <w:r>
        <w:rPr>
          <w:sz w:val="20"/>
          <w:szCs w:val="20"/>
        </w:rPr>
      </w:r>
    </w:p>
    <w:tbl>
      <w:tblPr>
        <w:tblW w:w="10065" w:type="dxa"/>
        <w:tblInd w:w="108" w:type="dxa"/>
        <w:tblLayout w:type="autofit"/>
        <w:tblCellMar>
          <w:left w:w="108" w:type="dxa"/>
          <w:top w:w="0" w:type="dxa"/>
          <w:right w:w="108" w:type="dxa"/>
          <w:bottom w:w="0" w:type="dxa"/>
        </w:tblCellMar>
        <w:tblLook w:val="04A0" w:firstRow="1" w:lastRow="0" w:firstColumn="1" w:lastColumn="0" w:noHBand="0" w:noVBand="1"/>
      </w:tblPr>
      <w:tblGrid>
        <w:gridCol w:w="2630"/>
        <w:gridCol w:w="2685"/>
        <w:gridCol w:w="1773"/>
        <w:gridCol w:w="2977"/>
      </w:tblGrid>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1"/>
              <w:ind w:firstLine="709"/>
              <w:keepNext/>
              <w:spacing w:line="300" w:lineRule="auto"/>
              <w:rPr>
                <w:sz w:val="20"/>
                <w:szCs w:val="20"/>
              </w:rPr>
            </w:pPr>
            <w:r>
              <w:rPr>
                <w:sz w:val="20"/>
                <w:szCs w:val="20"/>
              </w:rPr>
              <w:t xml:space="preserve">ФОРМА ДОКУМЕНТА</w:t>
            </w:r>
            <w:r>
              <w:rPr>
                <w:sz w:val="20"/>
                <w:szCs w:val="20"/>
              </w:rPr>
            </w:r>
            <w:r>
              <w:rPr>
                <w:sz w:val="20"/>
                <w:szCs w:val="20"/>
              </w:rPr>
            </w:r>
          </w:p>
          <w:p>
            <w:pPr>
              <w:pStyle w:val="1131"/>
              <w:ind w:firstLine="709"/>
              <w:jc w:val="center"/>
              <w:keepNext/>
              <w:spacing w:line="300" w:lineRule="auto"/>
              <w:rPr>
                <w:b/>
                <w:sz w:val="20"/>
                <w:szCs w:val="20"/>
              </w:rPr>
            </w:pPr>
            <w:r>
              <w:rPr>
                <w:b/>
                <w:sz w:val="20"/>
                <w:szCs w:val="20"/>
              </w:rPr>
            </w:r>
            <w:r>
              <w:rPr>
                <w:b/>
                <w:sz w:val="20"/>
                <w:szCs w:val="20"/>
              </w:rPr>
            </w:r>
            <w:r>
              <w:rPr>
                <w:b/>
                <w:sz w:val="20"/>
                <w:szCs w:val="20"/>
              </w:rPr>
            </w:r>
          </w:p>
          <w:p>
            <w:pPr>
              <w:pStyle w:val="1131"/>
              <w:ind w:firstLine="709"/>
              <w:jc w:val="center"/>
              <w:keepNext/>
              <w:spacing w:line="300" w:lineRule="auto"/>
              <w:rPr>
                <w:b/>
                <w:sz w:val="20"/>
                <w:szCs w:val="20"/>
              </w:rPr>
            </w:pPr>
            <w:r>
              <w:rPr>
                <w:b/>
                <w:sz w:val="20"/>
                <w:szCs w:val="20"/>
              </w:rPr>
              <w:t xml:space="preserve">АКТ №_____</w:t>
            </w:r>
            <w:r>
              <w:rPr>
                <w:b/>
                <w:sz w:val="20"/>
                <w:szCs w:val="20"/>
              </w:rPr>
            </w:r>
            <w:r>
              <w:rPr>
                <w:b/>
                <w:sz w:val="20"/>
                <w:szCs w:val="20"/>
              </w:rPr>
            </w:r>
          </w:p>
          <w:p>
            <w:pPr>
              <w:pStyle w:val="1131"/>
              <w:ind w:firstLine="709"/>
              <w:jc w:val="center"/>
              <w:keepNext/>
              <w:spacing w:line="300" w:lineRule="auto"/>
              <w:rPr>
                <w:sz w:val="20"/>
                <w:szCs w:val="20"/>
              </w:rPr>
            </w:pPr>
            <w:r>
              <w:rPr>
                <w:b/>
                <w:sz w:val="20"/>
                <w:szCs w:val="20"/>
              </w:rPr>
              <w:t xml:space="preserve">приемки выполненных работ (оказанных услуг)</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1"/>
              <w:ind w:firstLine="709"/>
              <w:jc w:val="right"/>
              <w:keepNext/>
              <w:spacing w:line="300" w:lineRule="auto"/>
              <w:rPr>
                <w:sz w:val="20"/>
                <w:szCs w:val="20"/>
              </w:rPr>
            </w:pPr>
            <w:r>
              <w:rPr>
                <w:sz w:val="20"/>
                <w:szCs w:val="20"/>
              </w:rPr>
              <w:t xml:space="preserve">составлен "__" _________г.</w:t>
            </w:r>
            <w:r>
              <w:rPr>
                <w:sz w:val="20"/>
                <w:szCs w:val="20"/>
              </w:rPr>
            </w:r>
            <w:r>
              <w:rPr>
                <w:sz w:val="20"/>
                <w:szCs w:val="20"/>
              </w:rPr>
            </w:r>
          </w:p>
          <w:p>
            <w:pPr>
              <w:pStyle w:val="1131"/>
              <w:ind w:firstLine="709"/>
              <w:jc w:val="right"/>
              <w:keepNext/>
              <w:spacing w:line="300" w:lineRule="auto"/>
              <w:rPr>
                <w:sz w:val="20"/>
                <w:szCs w:val="20"/>
              </w:rPr>
            </w:pPr>
            <w:r>
              <w:rPr>
                <w:sz w:val="20"/>
                <w:szCs w:val="20"/>
              </w:rPr>
              <w:t xml:space="preserve">по договору _________ от "__" _____ _____г.</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t xml:space="preserve">(наименование работы (услуги), обозначение темы)</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t xml:space="preserve">(краткое описание выполненной работы (оказанной услуги)</w:t>
            </w:r>
            <w:r>
              <w:rPr>
                <w:sz w:val="20"/>
                <w:szCs w:val="20"/>
              </w:rPr>
            </w:r>
            <w:r>
              <w:rPr>
                <w:sz w:val="20"/>
                <w:szCs w:val="20"/>
              </w:rPr>
            </w:r>
          </w:p>
        </w:tc>
      </w:tr>
      <w:tr>
        <w:tblPrEx/>
        <w:trPr/>
        <w:tc>
          <w:tcPr>
            <w:gridSpan w:val="2"/>
            <w:tcW w:w="5315" w:type="dxa"/>
            <w:vAlign w:val="top"/>
            <w:textDirection w:val="lrTb"/>
            <w:noWrap w:val="false"/>
          </w:tcPr>
          <w:p>
            <w:pPr>
              <w:pStyle w:val="1131"/>
              <w:contextualSpacing/>
              <w:ind w:firstLine="0"/>
              <w:keepNext/>
              <w:spacing w:line="240" w:lineRule="auto"/>
              <w:rPr>
                <w:sz w:val="20"/>
                <w:szCs w:val="20"/>
              </w:rPr>
              <w:suppressLineNumbers/>
            </w:pPr>
            <w:r>
              <w:rPr>
                <w:sz w:val="20"/>
                <w:szCs w:val="20"/>
              </w:rPr>
              <w:t xml:space="preserve">Период (этап) выполненных работ (услуг)</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1"/>
              <w:contextualSpacing/>
              <w:ind w:firstLine="0"/>
              <w:jc w:val="left"/>
              <w:keepNext/>
              <w:spacing w:line="240" w:lineRule="auto"/>
              <w:rPr>
                <w:b/>
                <w:sz w:val="20"/>
                <w:szCs w:val="20"/>
              </w:rPr>
              <w:suppressLineNumbers/>
            </w:pPr>
            <w:r>
              <w:rPr>
                <w:b/>
                <w:sz w:val="20"/>
                <w:szCs w:val="20"/>
              </w:rPr>
            </w:r>
            <w:r>
              <w:rPr>
                <w:b/>
                <w:sz w:val="20"/>
                <w:szCs w:val="20"/>
              </w:rPr>
            </w:r>
            <w:r>
              <w:rPr>
                <w:b/>
                <w:sz w:val="20"/>
                <w:szCs w:val="20"/>
              </w:rPr>
            </w:r>
          </w:p>
        </w:tc>
      </w:tr>
      <w:tr>
        <w:tblPrEx/>
        <w:trPr/>
        <w:tc>
          <w:tcPr>
            <w:gridSpan w:val="2"/>
            <w:tcW w:w="5315" w:type="dxa"/>
            <w:vAlign w:val="top"/>
            <w:textDirection w:val="lrTb"/>
            <w:noWrap w:val="false"/>
          </w:tcPr>
          <w:p>
            <w:pPr>
              <w:pStyle w:val="1131"/>
              <w:contextualSpacing/>
              <w:ind w:firstLine="0"/>
              <w:keepNext/>
              <w:spacing w:line="240" w:lineRule="auto"/>
              <w:rPr>
                <w:sz w:val="20"/>
                <w:szCs w:val="20"/>
              </w:rPr>
              <w:suppressLineNumbers/>
            </w:pPr>
            <w:r>
              <w:rPr>
                <w:sz w:val="20"/>
                <w:szCs w:val="20"/>
              </w:rPr>
              <w:t xml:space="preserve">Объем и качество выполненных работ (услуг)</w:t>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31"/>
              <w:contextualSpacing/>
              <w:ind w:firstLine="0"/>
              <w:jc w:val="left"/>
              <w:keepNext/>
              <w:spacing w:line="240" w:lineRule="auto"/>
              <w:rPr>
                <w:b/>
                <w:caps/>
                <w:sz w:val="20"/>
                <w:szCs w:val="20"/>
              </w:rPr>
              <w:suppressLineNumbers/>
            </w:pPr>
            <w:r>
              <w:rPr>
                <w:b/>
                <w:caps/>
                <w:sz w:val="20"/>
                <w:szCs w:val="20"/>
              </w:rPr>
            </w:r>
            <w:r>
              <w:rPr>
                <w:b/>
                <w:caps/>
                <w:sz w:val="20"/>
                <w:szCs w:val="20"/>
              </w:rPr>
            </w:r>
            <w:r>
              <w:rPr>
                <w:b/>
                <w:caps/>
                <w:sz w:val="20"/>
                <w:szCs w:val="20"/>
              </w:rPr>
            </w:r>
          </w:p>
        </w:tc>
      </w:tr>
      <w:tr>
        <w:tblPrEx/>
        <w:trPr/>
        <w:tc>
          <w:tcPr>
            <w:gridSpan w:val="4"/>
            <w:tcBorders>
              <w:bottom w:val="single" w:color="000000" w:sz="4" w:space="0"/>
            </w:tcBorders>
            <w:tcW w:w="10065" w:type="dxa"/>
            <w:vAlign w:val="top"/>
            <w:textDirection w:val="lrTb"/>
            <w:noWrap w:val="false"/>
          </w:tcPr>
          <w:p>
            <w:pPr>
              <w:pStyle w:val="1131"/>
              <w:contextualSpacing/>
              <w:ind w:firstLine="0"/>
              <w:jc w:val="center"/>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t xml:space="preserve">(соответствует, не соответствует установленным требованиям, этапы)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1"/>
              <w:ind w:firstLine="0"/>
              <w:keepNext/>
              <w:spacing w:line="240" w:lineRule="auto"/>
              <w:rPr>
                <w:sz w:val="20"/>
                <w:szCs w:val="20"/>
              </w:rPr>
            </w:pPr>
            <w:r>
              <w:rPr>
                <w:sz w:val="20"/>
                <w:szCs w:val="20"/>
              </w:rPr>
              <w:t xml:space="preserve">Результатом выполнения указанных выше работ (услуг) являются следующие документы:</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ind w:left="754" w:firstLine="0"/>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t xml:space="preserve">(обозначение документов, наименование документов)</w:t>
            </w:r>
            <w:r>
              <w:rPr>
                <w:sz w:val="20"/>
                <w:szCs w:val="20"/>
              </w:rPr>
            </w:r>
            <w:r>
              <w:rPr>
                <w:sz w:val="20"/>
                <w:szCs w:val="20"/>
              </w:rPr>
            </w:r>
          </w:p>
        </w:tc>
      </w:tr>
      <w:tr>
        <w:tblPrEx/>
        <w:trPr/>
        <w:tc>
          <w:tcPr>
            <w:gridSpan w:val="2"/>
            <w:tcW w:w="5315" w:type="dxa"/>
            <w:vAlign w:val="top"/>
            <w:textDirection w:val="lrTb"/>
            <w:noWrap w:val="false"/>
          </w:tcPr>
          <w:p>
            <w:pPr>
              <w:pStyle w:val="1131"/>
              <w:ind w:firstLine="0"/>
              <w:jc w:val="left"/>
              <w:keepNext/>
              <w:spacing w:line="240" w:lineRule="auto"/>
              <w:rPr>
                <w:sz w:val="20"/>
                <w:szCs w:val="20"/>
              </w:rPr>
            </w:pPr>
            <w:r>
              <w:rPr>
                <w:sz w:val="20"/>
                <w:szCs w:val="20"/>
              </w:rPr>
              <w:t xml:space="preserve">находящимися на хранении в</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31"/>
              <w:ind w:firstLine="0"/>
              <w:jc w:val="center"/>
              <w:keepNext/>
              <w:spacing w:line="240" w:lineRule="auto"/>
              <w:rPr>
                <w:sz w:val="20"/>
                <w:szCs w:val="20"/>
              </w:rPr>
            </w:pPr>
            <w:r>
              <w:rPr>
                <w:sz w:val="20"/>
                <w:szCs w:val="20"/>
              </w:rPr>
              <w:t xml:space="preserve">(подразделение, служба, отдел)</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1"/>
              <w:ind w:firstLine="0"/>
              <w:jc w:val="left"/>
              <w:keepNext/>
              <w:spacing w:line="240" w:lineRule="auto"/>
              <w:rPr>
                <w:sz w:val="20"/>
                <w:szCs w:val="20"/>
              </w:rPr>
            </w:pPr>
            <w:r>
              <w:rPr>
                <w:sz w:val="20"/>
                <w:szCs w:val="20"/>
              </w:rPr>
              <w:t xml:space="preserve">Мы, нижеподписавшиеся, представитель "Подрядчика"</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2"/>
            <w:tcW w:w="5315" w:type="dxa"/>
            <w:vAlign w:val="top"/>
            <w:textDirection w:val="lrTb"/>
            <w:noWrap w:val="false"/>
          </w:tcPr>
          <w:p>
            <w:pPr>
              <w:pStyle w:val="1131"/>
              <w:ind w:firstLine="0"/>
              <w:jc w:val="left"/>
              <w:keepNext/>
              <w:spacing w:line="240" w:lineRule="auto"/>
              <w:rPr>
                <w:sz w:val="20"/>
                <w:szCs w:val="20"/>
              </w:rPr>
            </w:pPr>
            <w:r>
              <w:rPr>
                <w:sz w:val="20"/>
                <w:szCs w:val="20"/>
              </w:rPr>
              <w:t xml:space="preserve">с одной стороны, и представитель "Заказчика"</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1"/>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31"/>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1"/>
              <w:ind w:firstLine="0"/>
              <w:jc w:val="left"/>
              <w:keepNext/>
              <w:spacing w:line="240" w:lineRule="auto"/>
              <w:rPr>
                <w:sz w:val="20"/>
                <w:szCs w:val="20"/>
              </w:rPr>
            </w:pPr>
            <w:r>
              <w:rPr>
                <w:sz w:val="20"/>
                <w:szCs w:val="20"/>
              </w:rPr>
              <w:t xml:space="preserve">другой стороны, составили настоящий Акт в том, что выполненная работа (оказанная услуга)</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t xml:space="preserve">(в какой мере удовлетворяет условиям договора)</w:t>
            </w:r>
            <w:r>
              <w:rPr>
                <w:sz w:val="20"/>
                <w:szCs w:val="20"/>
              </w:rPr>
            </w:r>
            <w:r>
              <w:rPr>
                <w:sz w:val="20"/>
                <w:szCs w:val="20"/>
              </w:rPr>
            </w:r>
          </w:p>
        </w:tc>
      </w:tr>
      <w:tr>
        <w:tblPrEx/>
        <w:trPr/>
        <w:tc>
          <w:tcPr>
            <w:gridSpan w:val="2"/>
            <w:tcW w:w="5315" w:type="dxa"/>
            <w:vAlign w:val="top"/>
            <w:textDirection w:val="lrTb"/>
            <w:noWrap w:val="false"/>
          </w:tcPr>
          <w:p>
            <w:pPr>
              <w:pStyle w:val="1131"/>
              <w:ind w:firstLine="0"/>
              <w:jc w:val="left"/>
              <w:keepNext/>
              <w:spacing w:line="240" w:lineRule="auto"/>
              <w:rPr>
                <w:sz w:val="20"/>
                <w:szCs w:val="20"/>
              </w:rPr>
            </w:pPr>
            <w:r>
              <w:rPr>
                <w:sz w:val="20"/>
                <w:szCs w:val="20"/>
              </w:rPr>
              <w:t xml:space="preserve">Стоимость работ (услуг) по Акту составляет</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1"/>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vAlign w:val="top"/>
            <w:textDirection w:val="lrTb"/>
            <w:noWrap w:val="false"/>
          </w:tcPr>
          <w:p>
            <w:pPr>
              <w:pStyle w:val="1131"/>
              <w:ind w:firstLine="0"/>
              <w:jc w:val="center"/>
              <w:keepNext/>
              <w:spacing w:line="240" w:lineRule="auto"/>
              <w:rPr>
                <w:sz w:val="20"/>
                <w:szCs w:val="20"/>
              </w:rPr>
            </w:pPr>
            <w:r>
              <w:rPr>
                <w:sz w:val="20"/>
                <w:szCs w:val="20"/>
              </w:rPr>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31"/>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gridSpan w:val="2"/>
            <w:tcW w:w="531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t xml:space="preserve">в т. ч. НДС 18 %</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1"/>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31"/>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1"/>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1"/>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tcW w:w="2630" w:type="dxa"/>
            <w:vAlign w:val="top"/>
            <w:textDirection w:val="lrTb"/>
            <w:noWrap w:val="false"/>
          </w:tcPr>
          <w:p>
            <w:pPr>
              <w:pStyle w:val="1131"/>
              <w:ind w:firstLine="0"/>
              <w:jc w:val="left"/>
              <w:keepNext/>
              <w:spacing w:line="240" w:lineRule="auto"/>
              <w:rPr>
                <w:sz w:val="20"/>
                <w:szCs w:val="20"/>
              </w:rPr>
            </w:pPr>
            <w:r>
              <w:rPr>
                <w:sz w:val="20"/>
                <w:szCs w:val="20"/>
              </w:rPr>
              <w:t xml:space="preserve">Работу сдал:</w:t>
            </w:r>
            <w:r>
              <w:rPr>
                <w:sz w:val="20"/>
                <w:szCs w:val="20"/>
              </w:rPr>
            </w:r>
            <w:r>
              <w:rPr>
                <w:sz w:val="20"/>
                <w:szCs w:val="20"/>
              </w:rPr>
            </w:r>
          </w:p>
        </w:tc>
        <w:tc>
          <w:tcPr>
            <w:tcBorders>
              <w:bottom w:val="single" w:color="000000" w:sz="4" w:space="0"/>
            </w:tcBorders>
            <w:tcW w:w="2685" w:type="dxa"/>
            <w:vAlign w:val="top"/>
            <w:textDirection w:val="lrTb"/>
            <w:noWrap w:val="false"/>
          </w:tcPr>
          <w:p>
            <w:pPr>
              <w:pStyle w:val="1131"/>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1"/>
              <w:ind w:firstLine="0"/>
              <w:jc w:val="left"/>
              <w:keepNext/>
              <w:spacing w:line="240" w:lineRule="auto"/>
              <w:rPr>
                <w:sz w:val="20"/>
                <w:szCs w:val="20"/>
              </w:rPr>
            </w:pPr>
            <w:r>
              <w:rPr>
                <w:sz w:val="20"/>
                <w:szCs w:val="20"/>
              </w:rPr>
              <w:t xml:space="preserve">Работу принял:</w:t>
            </w:r>
            <w:r>
              <w:rPr>
                <w:sz w:val="20"/>
                <w:szCs w:val="20"/>
              </w:rPr>
            </w:r>
            <w:r>
              <w:rPr>
                <w:sz w:val="20"/>
                <w:szCs w:val="20"/>
              </w:rPr>
            </w:r>
          </w:p>
        </w:tc>
        <w:tc>
          <w:tcPr>
            <w:tcBorders>
              <w:bottom w:val="single" w:color="000000" w:sz="4" w:space="0"/>
            </w:tcBorders>
            <w:tcW w:w="2977" w:type="dxa"/>
            <w:vAlign w:val="top"/>
            <w:textDirection w:val="lrTb"/>
            <w:noWrap w:val="false"/>
          </w:tcPr>
          <w:p>
            <w:pPr>
              <w:pStyle w:val="1131"/>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vAlign w:val="top"/>
            <w:textDirection w:val="lrTb"/>
            <w:noWrap w:val="false"/>
          </w:tcPr>
          <w:p>
            <w:pPr>
              <w:pStyle w:val="1131"/>
              <w:ind w:firstLine="0"/>
              <w:jc w:val="left"/>
              <w:keepNext/>
              <w:spacing w:line="240" w:lineRule="auto"/>
              <w:rPr>
                <w:sz w:val="20"/>
                <w:szCs w:val="20"/>
              </w:rPr>
            </w:pPr>
            <w:r>
              <w:rPr>
                <w:sz w:val="20"/>
                <w:szCs w:val="20"/>
              </w:rPr>
              <w:t xml:space="preserve">От "Подрядчика"</w:t>
            </w:r>
            <w:r>
              <w:rPr>
                <w:sz w:val="20"/>
                <w:szCs w:val="20"/>
              </w:rPr>
            </w:r>
            <w:r>
              <w:rPr>
                <w:sz w:val="20"/>
                <w:szCs w:val="20"/>
              </w:rPr>
            </w:r>
          </w:p>
        </w:tc>
        <w:tc>
          <w:tcPr>
            <w:tcBorders>
              <w:bottom w:val="single" w:color="000000" w:sz="4" w:space="0"/>
            </w:tcBorders>
            <w:tcW w:w="2685" w:type="dxa"/>
            <w:vAlign w:val="top"/>
            <w:textDirection w:val="lrTb"/>
            <w:noWrap w:val="false"/>
          </w:tcPr>
          <w:p>
            <w:pPr>
              <w:pStyle w:val="1131"/>
              <w:ind w:firstLine="0"/>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1"/>
              <w:ind w:firstLine="0"/>
              <w:jc w:val="left"/>
              <w:keepNext/>
              <w:spacing w:line="240" w:lineRule="auto"/>
              <w:rPr>
                <w:sz w:val="20"/>
                <w:szCs w:val="20"/>
              </w:rPr>
            </w:pPr>
            <w:r>
              <w:rPr>
                <w:sz w:val="20"/>
                <w:szCs w:val="20"/>
              </w:rPr>
              <w:t xml:space="preserve">От "Заказчика"</w:t>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31"/>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vAlign w:val="top"/>
            <w:textDirection w:val="lrTb"/>
            <w:noWrap w:val="false"/>
          </w:tcPr>
          <w:p>
            <w:pPr>
              <w:pStyle w:val="1131"/>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685" w:type="dxa"/>
            <w:vAlign w:val="top"/>
            <w:textDirection w:val="lrTb"/>
            <w:noWrap w:val="false"/>
          </w:tcPr>
          <w:p>
            <w:pPr>
              <w:pStyle w:val="1131"/>
              <w:ind w:firstLine="0"/>
              <w:jc w:val="left"/>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1"/>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31"/>
              <w:ind w:firstLine="0"/>
              <w:jc w:val="left"/>
              <w:keepNext/>
              <w:spacing w:line="240" w:lineRule="auto"/>
              <w:rPr>
                <w:sz w:val="20"/>
                <w:szCs w:val="20"/>
              </w:rPr>
            </w:pPr>
            <w:r>
              <w:rPr>
                <w:sz w:val="20"/>
                <w:szCs w:val="20"/>
              </w:rPr>
            </w:r>
            <w:r>
              <w:rPr>
                <w:sz w:val="20"/>
                <w:szCs w:val="20"/>
              </w:rPr>
            </w:r>
            <w:r>
              <w:rPr>
                <w:sz w:val="20"/>
                <w:szCs w:val="20"/>
              </w:rPr>
            </w:r>
          </w:p>
        </w:tc>
      </w:tr>
      <w:tr>
        <w:tblPrEx/>
        <w:trPr>
          <w:trHeight w:val="764"/>
        </w:trPr>
        <w:tc>
          <w:tcPr>
            <w:tcW w:w="2630" w:type="dxa"/>
            <w:vAlign w:val="top"/>
            <w:textDirection w:val="lrTb"/>
            <w:noWrap w:val="false"/>
          </w:tcPr>
          <w:p>
            <w:pPr>
              <w:pStyle w:val="1131"/>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685" w:type="dxa"/>
            <w:vAlign w:val="top"/>
            <w:textDirection w:val="lrTb"/>
            <w:noWrap w:val="false"/>
          </w:tcPr>
          <w:p>
            <w:pPr>
              <w:pStyle w:val="1131"/>
              <w:ind w:firstLine="0"/>
              <w:keepNext/>
              <w:spacing w:line="240" w:lineRule="auto"/>
              <w:tabs>
                <w:tab w:val="num" w:pos="-776" w:leader="none"/>
              </w:tabs>
              <w:rPr>
                <w:sz w:val="20"/>
                <w:szCs w:val="20"/>
              </w:rPr>
            </w:pPr>
            <w:r>
              <w:rPr>
                <w:sz w:val="20"/>
                <w:szCs w:val="20"/>
              </w:rPr>
              <w:t xml:space="preserve">_________</w:t>
            </w:r>
            <w:r>
              <w:rPr>
                <w:sz w:val="20"/>
                <w:szCs w:val="20"/>
              </w:rPr>
            </w:r>
            <w:r>
              <w:rPr>
                <w:sz w:val="20"/>
                <w:szCs w:val="20"/>
              </w:rPr>
            </w:r>
          </w:p>
          <w:p>
            <w:pPr>
              <w:pStyle w:val="1131"/>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1"/>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31"/>
              <w:ind w:firstLine="0"/>
              <w:jc w:val="left"/>
              <w:keepNext/>
              <w:spacing w:line="240" w:lineRule="auto"/>
              <w:rPr>
                <w:sz w:val="20"/>
                <w:szCs w:val="20"/>
                <w:u w:val="single"/>
              </w:rPr>
            </w:pPr>
            <w:r>
              <w:rPr>
                <w:sz w:val="20"/>
                <w:szCs w:val="20"/>
                <w:u w:val="single"/>
              </w:rPr>
            </w:r>
            <w:r>
              <w:rPr>
                <w:sz w:val="20"/>
                <w:szCs w:val="20"/>
                <w:u w:val="single"/>
              </w:rPr>
            </w:r>
            <w:r>
              <w:rPr>
                <w:sz w:val="20"/>
                <w:szCs w:val="20"/>
                <w:u w:val="single"/>
              </w:rPr>
            </w:r>
          </w:p>
        </w:tc>
      </w:tr>
      <w:tr>
        <w:tblPrEx/>
        <w:trPr/>
        <w:tc>
          <w:tcPr>
            <w:tcW w:w="2630" w:type="dxa"/>
            <w:vAlign w:val="top"/>
            <w:textDirection w:val="lrTb"/>
            <w:noWrap w:val="false"/>
          </w:tcPr>
          <w:p>
            <w:pPr>
              <w:pStyle w:val="1131"/>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685" w:type="dxa"/>
            <w:vAlign w:val="top"/>
            <w:textDirection w:val="lrTb"/>
            <w:noWrap w:val="false"/>
          </w:tcPr>
          <w:p>
            <w:pPr>
              <w:pStyle w:val="1131"/>
              <w:ind w:firstLine="0"/>
              <w:jc w:val="center"/>
              <w:keepNext/>
              <w:spacing w:line="240" w:lineRule="auto"/>
              <w:rPr>
                <w:sz w:val="20"/>
                <w:szCs w:val="20"/>
              </w:rPr>
            </w:pPr>
            <w:r>
              <w:rPr>
                <w:sz w:val="20"/>
                <w:szCs w:val="20"/>
              </w:rPr>
              <w:t xml:space="preserve">(подпись)</w:t>
            </w:r>
            <w:r>
              <w:rPr>
                <w:sz w:val="20"/>
                <w:szCs w:val="20"/>
              </w:rPr>
            </w:r>
            <w:r>
              <w:rPr>
                <w:sz w:val="20"/>
                <w:szCs w:val="20"/>
              </w:rPr>
            </w:r>
          </w:p>
        </w:tc>
        <w:tc>
          <w:tcPr>
            <w:tcW w:w="1773" w:type="dxa"/>
            <w:vAlign w:val="top"/>
            <w:textDirection w:val="lrTb"/>
            <w:noWrap w:val="false"/>
          </w:tcPr>
          <w:p>
            <w:pPr>
              <w:pStyle w:val="1131"/>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977" w:type="dxa"/>
            <w:vAlign w:val="top"/>
            <w:textDirection w:val="lrTb"/>
            <w:noWrap w:val="false"/>
          </w:tcPr>
          <w:p>
            <w:pPr>
              <w:pStyle w:val="1131"/>
              <w:ind w:firstLine="0"/>
              <w:jc w:val="center"/>
              <w:keepNext/>
              <w:spacing w:line="240" w:lineRule="auto"/>
              <w:rPr>
                <w:sz w:val="20"/>
                <w:szCs w:val="20"/>
              </w:rPr>
            </w:pPr>
            <w:r>
              <w:rPr>
                <w:sz w:val="20"/>
                <w:szCs w:val="20"/>
              </w:rPr>
              <w:t xml:space="preserve">(подпись)</w:t>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31"/>
              <w:ind w:firstLine="709"/>
              <w:jc w:val="left"/>
              <w:keepNext/>
              <w:spacing w:line="240" w:lineRule="auto"/>
              <w:rPr>
                <w:sz w:val="20"/>
                <w:szCs w:val="20"/>
              </w:rPr>
            </w:pPr>
            <w:r>
              <w:rPr>
                <w:sz w:val="20"/>
                <w:szCs w:val="20"/>
              </w:rPr>
              <w:t xml:space="preserve">М. П.</w:t>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31"/>
              <w:ind w:firstLine="743"/>
              <w:jc w:val="left"/>
              <w:keepNext/>
              <w:spacing w:line="240" w:lineRule="auto"/>
              <w:rPr>
                <w:sz w:val="20"/>
                <w:szCs w:val="20"/>
              </w:rPr>
            </w:pPr>
            <w:r>
              <w:rPr>
                <w:sz w:val="20"/>
                <w:szCs w:val="20"/>
              </w:rPr>
              <w:t xml:space="preserve">М. П.</w:t>
            </w:r>
            <w:r>
              <w:rPr>
                <w:sz w:val="20"/>
                <w:szCs w:val="20"/>
              </w:rPr>
            </w:r>
            <w:r>
              <w:rPr>
                <w:sz w:val="20"/>
                <w:szCs w:val="20"/>
              </w:rPr>
            </w:r>
          </w:p>
        </w:tc>
      </w:tr>
    </w:tbl>
    <w:p>
      <w:pPr>
        <w:pStyle w:val="1131"/>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1163"/>
        <w:widowControl w:val="off"/>
        <w:rPr>
          <w:b/>
        </w:rPr>
        <w:pBdr>
          <w:top w:val="single" w:color="000000" w:sz="4" w:space="1"/>
        </w:pBdr>
      </w:pPr>
      <w:r>
        <w:rPr>
          <w:b/>
        </w:rPr>
        <w:t xml:space="preserve">Форму документа утверждаем</w:t>
      </w:r>
      <w:r>
        <w:rPr>
          <w:b/>
        </w:rPr>
      </w:r>
      <w:r>
        <w:rPr>
          <w:b/>
        </w:rPr>
      </w:r>
    </w:p>
    <w:p>
      <w:pPr>
        <w:pStyle w:val="1163"/>
        <w:widowControl w:val="off"/>
        <w:rPr>
          <w:b/>
          <w:sz w:val="20"/>
          <w:szCs w:val="20"/>
        </w:rPr>
        <w:pBdr>
          <w:top w:val="single" w:color="000000" w:sz="4" w:space="1"/>
        </w:pBdr>
      </w:pPr>
      <w:r>
        <w:rPr>
          <w:b/>
          <w:sz w:val="20"/>
          <w:szCs w:val="20"/>
        </w:rPr>
      </w:r>
      <w:r>
        <w:rPr>
          <w:b/>
          <w:sz w:val="20"/>
          <w:szCs w:val="20"/>
        </w:rPr>
      </w:r>
      <w:r>
        <w:rPr>
          <w:b/>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63"/>
        <w:rPr>
          <w:b/>
          <w:lang w:eastAsia="ar-SA"/>
        </w:rPr>
      </w:pPr>
      <w:r>
        <w:rPr>
          <w:b/>
          <w:lang w:eastAsia="ar-SA"/>
        </w:rPr>
      </w:r>
      <w:r>
        <w:rPr>
          <w:b/>
          <w:lang w:eastAsia="ar-SA"/>
        </w:rPr>
      </w:r>
      <w:r>
        <w:rPr>
          <w:b/>
          <w:lang w:eastAsia="ar-SA"/>
        </w:rPr>
      </w:r>
    </w:p>
    <w:p>
      <w:pPr>
        <w:pStyle w:val="1131"/>
        <w:ind w:firstLine="709"/>
        <w:spacing w:line="240" w:lineRule="auto"/>
        <w:rPr>
          <w:sz w:val="24"/>
          <w:szCs w:val="24"/>
        </w:rPr>
      </w:pPr>
      <w:r>
        <w:rPr>
          <w:sz w:val="24"/>
          <w:szCs w:val="24"/>
        </w:rPr>
      </w:r>
      <w:r>
        <w:rPr>
          <w:sz w:val="24"/>
          <w:szCs w:val="24"/>
        </w:rPr>
      </w:r>
      <w:r>
        <w:rPr>
          <w:sz w:val="24"/>
          <w:szCs w:val="24"/>
        </w:rPr>
      </w:r>
    </w:p>
    <w:p>
      <w:pPr>
        <w:pStyle w:val="1131"/>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1131"/>
        <w:ind w:firstLine="0"/>
        <w:jc w:val="left"/>
        <w:spacing w:after="200" w:line="276" w:lineRule="auto"/>
        <w:sectPr>
          <w:footnotePr/>
          <w:endnotePr/>
          <w:type w:val="nextPage"/>
          <w:pgSz w:w="11906" w:h="16838" w:orient="portrait"/>
          <w:pgMar w:top="567" w:right="567" w:bottom="567" w:left="1418" w:header="709" w:footer="709" w:gutter="0"/>
          <w:cols w:num="1" w:sep="0" w:space="708" w:equalWidth="1"/>
          <w:docGrid w:linePitch="360"/>
        </w:sectPr>
      </w:pPr>
      <w:r/>
      <w:r/>
    </w:p>
    <w:p>
      <w:pPr>
        <w:pStyle w:val="1163"/>
        <w:jc w:val="right"/>
        <w:widowControl w:val="off"/>
      </w:pPr>
      <w:r>
        <w:t xml:space="preserve">Приложение № </w:t>
      </w:r>
      <w:r>
        <w:t xml:space="preserve">1</w:t>
      </w:r>
      <w:r>
        <w:t xml:space="preserve">0 </w:t>
      </w:r>
      <w:r>
        <w:t xml:space="preserve">к Договору</w:t>
      </w:r>
      <w:r/>
    </w:p>
    <w:p>
      <w:pPr>
        <w:pStyle w:val="1163"/>
        <w:jc w:val="right"/>
        <w:widowControl w:val="off"/>
      </w:pPr>
      <w:r>
        <w:t xml:space="preserve">№</w:t>
      </w:r>
      <w:r>
        <w:t xml:space="preserve"> </w:t>
      </w:r>
      <w:r>
        <w:t xml:space="preserve">__________________ от ________20</w:t>
      </w:r>
      <w:r>
        <w:t xml:space="preserve">__</w:t>
      </w:r>
      <w:r>
        <w:t xml:space="preserve"> г.</w:t>
      </w:r>
      <w:r/>
    </w:p>
    <w:p>
      <w:pPr>
        <w:pStyle w:val="1163"/>
        <w:widowControl w:val="off"/>
      </w:pPr>
      <w:r>
        <w:t xml:space="preserve">ФОРМА ДОКУМЕНТА</w:t>
      </w:r>
      <w:r/>
    </w:p>
    <w:tbl>
      <w:tblPr>
        <w:tblW w:w="22571" w:type="dxa"/>
        <w:tblInd w:w="93" w:type="dxa"/>
        <w:tblLayout w:type="fixed"/>
        <w:tblCellMar>
          <w:left w:w="108" w:type="dxa"/>
          <w:top w:w="0" w:type="dxa"/>
          <w:right w:w="108" w:type="dxa"/>
          <w:bottom w:w="0" w:type="dxa"/>
        </w:tblCellMar>
        <w:tblLook w:val="04A0" w:firstRow="1" w:lastRow="0" w:firstColumn="1" w:lastColumn="0" w:noHBand="0" w:noVBand="1"/>
      </w:tblPr>
      <w:tblGrid>
        <w:gridCol w:w="440"/>
        <w:gridCol w:w="439"/>
        <w:gridCol w:w="1404"/>
        <w:gridCol w:w="2218"/>
        <w:gridCol w:w="786"/>
        <w:gridCol w:w="815"/>
        <w:gridCol w:w="828"/>
        <w:gridCol w:w="720"/>
        <w:gridCol w:w="159"/>
        <w:gridCol w:w="558"/>
        <w:gridCol w:w="573"/>
        <w:gridCol w:w="854"/>
        <w:gridCol w:w="189"/>
        <w:gridCol w:w="612"/>
        <w:gridCol w:w="1138"/>
        <w:gridCol w:w="357"/>
        <w:gridCol w:w="286"/>
        <w:gridCol w:w="393"/>
        <w:gridCol w:w="36"/>
        <w:gridCol w:w="567"/>
        <w:gridCol w:w="149"/>
        <w:gridCol w:w="244"/>
        <w:gridCol w:w="668"/>
        <w:gridCol w:w="84"/>
        <w:gridCol w:w="666"/>
        <w:gridCol w:w="94"/>
        <w:gridCol w:w="48"/>
        <w:gridCol w:w="80"/>
        <w:gridCol w:w="528"/>
        <w:gridCol w:w="6638"/>
      </w:tblGrid>
      <w:tr>
        <w:tblPrEx/>
        <w:trPr>
          <w:gridAfter w:val="3"/>
          <w:trHeight w:val="703" w:hRule="exact"/>
        </w:trPr>
        <w:tc>
          <w:tcPr>
            <w:tcBorders>
              <w:top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bookmarkStart w:id="0" w:name="_Hlt83364870"/>
            <w:r/>
            <w:bookmarkStart w:id="1" w:name="_Hlt83364871"/>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tcBorders>
            <w:tcW w:w="1427" w:type="dxa"/>
            <w:vAlign w:val="top"/>
            <w:textDirection w:val="lrTb"/>
            <w:noWrap/>
          </w:tcPr>
          <w:p>
            <w:pPr>
              <w:pStyle w:val="1131"/>
              <w:ind w:right="-3606" w:firstLine="0"/>
              <w:jc w:val="left"/>
              <w:spacing w:line="300" w:lineRule="auto"/>
              <w:rPr>
                <w:sz w:val="24"/>
                <w:szCs w:val="24"/>
              </w:rPr>
            </w:pPr>
            <w:r>
              <w:rPr>
                <w:sz w:val="24"/>
                <w:szCs w:val="24"/>
              </w:rPr>
            </w:r>
            <w:r>
              <w:rPr>
                <w:sz w:val="24"/>
                <w:szCs w:val="24"/>
              </w:rPr>
            </w:r>
            <w:r>
              <w:rPr>
                <w:sz w:val="24"/>
                <w:szCs w:val="24"/>
              </w:rPr>
            </w:r>
          </w:p>
        </w:tc>
        <w:tc>
          <w:tcPr>
            <w:gridSpan w:val="11"/>
            <w:tcBorders>
              <w:top w:val="none" w:color="000000" w:sz="4" w:space="0"/>
              <w:bottom w:val="none" w:color="000000" w:sz="4" w:space="0"/>
            </w:tcBorders>
            <w:tcW w:w="4639" w:type="dxa"/>
            <w:vAlign w:val="bottom"/>
            <w:textDirection w:val="lrTb"/>
            <w:noWrap/>
          </w:tcPr>
          <w:p>
            <w:pPr>
              <w:pStyle w:val="1131"/>
              <w:ind w:firstLine="981"/>
              <w:jc w:val="left"/>
              <w:spacing w:line="300" w:lineRule="auto"/>
              <w:rPr>
                <w:sz w:val="24"/>
                <w:szCs w:val="24"/>
              </w:rPr>
            </w:pPr>
            <w:r>
              <w:rPr>
                <w:sz w:val="22"/>
                <w:szCs w:val="22"/>
              </w:rPr>
              <w:t xml:space="preserve">Форма № КС-2</w:t>
            </w:r>
            <w:r>
              <w:rPr>
                <w:sz w:val="24"/>
                <w:szCs w:val="24"/>
              </w:rPr>
            </w:r>
            <w:r>
              <w:rPr>
                <w:sz w:val="24"/>
                <w:szCs w:val="24"/>
              </w:rPr>
            </w:r>
          </w:p>
        </w:tc>
        <w:tc>
          <w:tcPr>
            <w:gridSpan w:val="4"/>
            <w:tcBorders>
              <w:top w:val="none" w:color="000000" w:sz="4" w:space="0"/>
              <w:bottom w:val="none" w:color="000000" w:sz="4" w:space="0"/>
              <w:right w:val="none" w:color="000000" w:sz="4" w:space="0"/>
            </w:tcBorders>
            <w:tcW w:w="892"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gridAfter w:val="2"/>
          <w:trHeight w:val="659"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contextualSpacing/>
              <w:ind w:left="-121" w:right="-108"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contextualSpacing/>
              <w:ind w:left="284"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center"/>
              <w:spacing w:line="300" w:lineRule="auto"/>
              <w:rPr>
                <w:b/>
                <w:bCs/>
                <w:sz w:val="24"/>
                <w:szCs w:val="24"/>
              </w:rPr>
            </w:pPr>
            <w:r>
              <w:rPr>
                <w:b/>
                <w:bCs/>
                <w:sz w:val="24"/>
                <w:szCs w:val="24"/>
              </w:rPr>
            </w:r>
            <w:r>
              <w:rPr>
                <w:b/>
                <w:bCs/>
                <w:sz w:val="24"/>
                <w:szCs w:val="24"/>
              </w:rPr>
            </w:r>
            <w:r>
              <w:rPr>
                <w:b/>
                <w:bCs/>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tcBorders>
            <w:tcW w:w="1427"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16"/>
            <w:tcBorders>
              <w:top w:val="none" w:color="000000" w:sz="4" w:space="0"/>
              <w:bottom w:val="none" w:color="000000" w:sz="4" w:space="0"/>
              <w:right w:val="none" w:color="000000" w:sz="4" w:space="0"/>
            </w:tcBorders>
            <w:tcW w:w="5611" w:type="dxa"/>
            <w:vAlign w:val="bottom"/>
            <w:textDirection w:val="lrTb"/>
            <w:noWrap/>
          </w:tcPr>
          <w:p>
            <w:pPr>
              <w:pStyle w:val="1131"/>
              <w:ind w:firstLine="0"/>
              <w:jc w:val="left"/>
              <w:spacing w:line="300" w:lineRule="auto"/>
              <w:rPr>
                <w:sz w:val="24"/>
                <w:szCs w:val="24"/>
                <w:lang w:val="en-US"/>
              </w:rPr>
            </w:pPr>
            <w:r>
              <w:rPr>
                <w:sz w:val="22"/>
                <w:szCs w:val="22"/>
              </w:rPr>
              <w:t xml:space="preserve">Утверждена</w:t>
            </w:r>
            <w:r>
              <w:rPr>
                <w:sz w:val="22"/>
                <w:szCs w:val="22"/>
                <w:lang w:val="en-US"/>
              </w:rPr>
              <w:t xml:space="preserve">____________</w:t>
            </w:r>
            <w:r>
              <w:rPr>
                <w:sz w:val="24"/>
                <w:szCs w:val="24"/>
                <w:lang w:val="en-US"/>
              </w:rPr>
            </w:r>
            <w:r>
              <w:rPr>
                <w:sz w:val="24"/>
                <w:szCs w:val="24"/>
                <w:lang w:val="en-US"/>
              </w:rPr>
            </w:r>
          </w:p>
        </w:tc>
      </w:tr>
      <w:tr>
        <w:tblPrEx/>
        <w:trPr>
          <w:gridAfter w:val="3"/>
          <w:trHeight w:val="170"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9"/>
            <w:tcBorders>
              <w:top w:val="none" w:color="000000" w:sz="4" w:space="0"/>
              <w:left w:val="none" w:color="000000" w:sz="4" w:space="0"/>
              <w:bottom w:val="none" w:color="000000" w:sz="4" w:space="0"/>
              <w:right w:val="none" w:color="000000" w:sz="4" w:space="0"/>
            </w:tcBorders>
            <w:tcW w:w="3727" w:type="dxa"/>
            <w:vAlign w:val="bottom"/>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892"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Код</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1"/>
              <w:ind w:firstLine="0"/>
              <w:jc w:val="right"/>
              <w:spacing w:line="300" w:lineRule="auto"/>
              <w:rPr>
                <w:sz w:val="24"/>
                <w:szCs w:val="24"/>
              </w:rPr>
            </w:pPr>
            <w:r>
              <w:rPr>
                <w:sz w:val="22"/>
                <w:szCs w:val="22"/>
              </w:rPr>
              <w:t xml:space="preserve">Форма по ОКУД</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322005</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31"/>
              <w:ind w:firstLine="0"/>
              <w:jc w:val="left"/>
              <w:spacing w:line="300" w:lineRule="auto"/>
              <w:rPr>
                <w:sz w:val="24"/>
                <w:szCs w:val="24"/>
              </w:rPr>
            </w:pPr>
            <w:r>
              <w:rPr>
                <w:sz w:val="22"/>
                <w:szCs w:val="22"/>
              </w:rPr>
              <w:t xml:space="preserve">Инвестор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1"/>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single" w:color="000000" w:sz="4" w:space="0"/>
              <w:left w:val="single" w:color="000000" w:sz="4" w:space="0"/>
              <w:bottom w:val="non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31"/>
              <w:ind w:firstLine="0"/>
              <w:jc w:val="left"/>
              <w:spacing w:line="300" w:lineRule="auto"/>
              <w:rPr>
                <w:sz w:val="24"/>
                <w:szCs w:val="24"/>
              </w:rPr>
            </w:pPr>
            <w:r>
              <w:rPr>
                <w:sz w:val="22"/>
                <w:szCs w:val="22"/>
              </w:rPr>
              <w:t xml:space="preserve">Заказчик (Генподрядчик)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1"/>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31"/>
              <w:ind w:firstLine="0"/>
              <w:jc w:val="left"/>
              <w:spacing w:line="300" w:lineRule="auto"/>
              <w:rPr>
                <w:sz w:val="24"/>
                <w:szCs w:val="24"/>
              </w:rPr>
            </w:pPr>
            <w:r>
              <w:rPr>
                <w:sz w:val="22"/>
                <w:szCs w:val="22"/>
              </w:rPr>
              <w:t xml:space="preserve">Подрядчик (Субподрядчик)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1"/>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bottom"/>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1"/>
              <w:ind w:firstLine="0"/>
              <w:jc w:val="right"/>
              <w:spacing w:line="300" w:lineRule="auto"/>
              <w:rPr>
                <w:sz w:val="24"/>
                <w:szCs w:val="24"/>
              </w:rPr>
            </w:pPr>
            <w:r>
              <w:rPr>
                <w:sz w:val="22"/>
                <w:szCs w:val="22"/>
              </w:rPr>
              <w:t xml:space="preserve">Вид деятельности по ОКДП</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bottom"/>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1"/>
              <w:ind w:firstLine="0"/>
              <w:jc w:val="left"/>
              <w:spacing w:line="300" w:lineRule="auto"/>
              <w:rPr>
                <w:rFonts w:ascii="Arial CYR" w:hAnsi="Arial CYR" w:cs="Arial CYR"/>
                <w:sz w:val="24"/>
                <w:szCs w:val="24"/>
              </w:rPr>
            </w:pPr>
            <w:r/>
            <w:bookmarkEnd w:id="0"/>
            <w:r/>
            <w:bookmarkStart w:id="2" w:name="RANGE!J14"/>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1"/>
              <w:ind w:firstLine="0"/>
              <w:spacing w:line="300" w:lineRule="auto"/>
              <w:rPr>
                <w:sz w:val="24"/>
                <w:szCs w:val="24"/>
              </w:rPr>
            </w:pPr>
            <w:r>
              <w:rPr>
                <w:sz w:val="22"/>
                <w:szCs w:val="22"/>
              </w:rPr>
              <w:t xml:space="preserve">Договор подряда (контракт)</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639" w:type="dxa"/>
            <w:vAlign w:val="bottom"/>
            <w:textDirection w:val="lrTb"/>
            <w:noWrap/>
          </w:tcPr>
          <w:p>
            <w:pPr>
              <w:pStyle w:val="1131"/>
              <w:ind w:firstLine="0"/>
              <w:jc w:val="center"/>
              <w:spacing w:line="300" w:lineRule="auto"/>
              <w:rPr>
                <w:sz w:val="24"/>
                <w:szCs w:val="24"/>
              </w:rPr>
            </w:pPr>
            <w:r>
              <w:rPr>
                <w:sz w:val="22"/>
                <w:szCs w:val="22"/>
              </w:rPr>
              <w:t xml:space="preserve">номер</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4"/>
          <w:trHeight w:val="483"/>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bookmarkEnd w:id="1"/>
            <w:r/>
            <w:bookmarkStart w:id="3" w:name="RANGE!C15"/>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1"/>
              <w:ind w:firstLine="0"/>
              <w:jc w:val="left"/>
              <w:spacing w:line="300" w:lineRule="auto"/>
              <w:rPr>
                <w:rFonts w:ascii="Arial CYR" w:hAnsi="Arial CYR" w:cs="Arial CYR"/>
                <w:sz w:val="24"/>
                <w:szCs w:val="24"/>
              </w:rPr>
            </w:pPr>
            <w:r/>
            <w:bookmarkEnd w:id="2"/>
            <w:r/>
            <w:bookmarkStart w:id="4" w:name="RANGE!J15"/>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1"/>
              <w:ind w:firstLine="0"/>
              <w:jc w:val="lef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single" w:color="000000" w:sz="4" w:space="0"/>
              <w:bottom w:val="single" w:color="000000" w:sz="4" w:space="0"/>
              <w:right w:val="single" w:color="000000" w:sz="4" w:space="0"/>
            </w:tcBorders>
            <w:tcW w:w="1639" w:type="dxa"/>
            <w:vAlign w:val="bottom"/>
            <w:textDirection w:val="lrTb"/>
            <w:noWrap/>
          </w:tcPr>
          <w:p>
            <w:pPr>
              <w:pStyle w:val="1131"/>
              <w:ind w:firstLine="0"/>
              <w:jc w:val="center"/>
              <w:spacing w:line="300" w:lineRule="auto"/>
              <w:rPr>
                <w:sz w:val="24"/>
                <w:szCs w:val="24"/>
              </w:rPr>
            </w:pPr>
            <w:r>
              <w:rPr>
                <w:sz w:val="22"/>
                <w:szCs w:val="22"/>
              </w:rPr>
              <w:t xml:space="preserve">дата</w:t>
            </w:r>
            <w:r>
              <w:rPr>
                <w:sz w:val="24"/>
                <w:szCs w:val="24"/>
              </w:rPr>
            </w:r>
            <w:r>
              <w:rPr>
                <w:sz w:val="24"/>
                <w:szCs w:val="24"/>
              </w:rPr>
            </w:r>
          </w:p>
        </w:tc>
        <w:tc>
          <w:tcPr>
            <w:gridSpan w:val="6"/>
            <w:tcBorders>
              <w:top w:val="none" w:color="000000" w:sz="4" w:space="0"/>
              <w:left w:val="none" w:color="000000" w:sz="4" w:space="0"/>
              <w:bottom w:val="single" w:color="000000" w:sz="4" w:space="0"/>
            </w:tcBorders>
            <w:tcW w:w="1905" w:type="dxa"/>
            <w:vAlign w:val="bottom"/>
            <w:textDirection w:val="lrTb"/>
            <w:noWrap w:val="false"/>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bookmarkEnd w:id="3"/>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singl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single" w:color="000000" w:sz="4" w:space="0"/>
              <w:right w:val="none" w:color="000000" w:sz="4" w:space="0"/>
            </w:tcBorders>
            <w:tcW w:w="1427" w:type="dxa"/>
            <w:vAlign w:val="top"/>
            <w:textDirection w:val="lrTb"/>
            <w:noWrap/>
          </w:tcPr>
          <w:p>
            <w:pPr>
              <w:pStyle w:val="1131"/>
              <w:ind w:firstLine="0"/>
              <w:jc w:val="right"/>
              <w:spacing w:line="300" w:lineRule="auto"/>
              <w:rPr>
                <w:rFonts w:ascii="Arial CYR" w:hAnsi="Arial CYR" w:cs="Arial CYR"/>
                <w:sz w:val="24"/>
                <w:szCs w:val="24"/>
              </w:rPr>
            </w:pPr>
            <w:r/>
            <w:bookmarkEnd w:id="4"/>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top"/>
            <w:textDirection w:val="lrTb"/>
            <w:noWrap/>
          </w:tcPr>
          <w:p>
            <w:pPr>
              <w:pStyle w:val="1131"/>
              <w:ind w:firstLine="0"/>
              <w:jc w:val="right"/>
              <w:spacing w:line="300" w:lineRule="auto"/>
              <w:rPr>
                <w:sz w:val="24"/>
                <w:szCs w:val="24"/>
              </w:rPr>
            </w:pPr>
            <w:r>
              <w:rPr>
                <w:sz w:val="22"/>
                <w:szCs w:val="22"/>
              </w:rPr>
              <w:t xml:space="preserve">Вид операции</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985"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Номер документа</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582"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Дата составления</w:t>
            </w:r>
            <w:r>
              <w:rPr>
                <w:sz w:val="24"/>
                <w:szCs w:val="24"/>
              </w:rPr>
            </w:r>
            <w:r>
              <w:rPr>
                <w:sz w:val="24"/>
                <w:szCs w:val="24"/>
              </w:rPr>
            </w:r>
          </w:p>
        </w:tc>
        <w:tc>
          <w:tcPr>
            <w:gridSpan w:val="8"/>
            <w:tcBorders>
              <w:top w:val="single" w:color="000000" w:sz="4" w:space="0"/>
              <w:left w:val="none" w:color="000000" w:sz="4" w:space="0"/>
              <w:bottom w:val="single" w:color="000000" w:sz="4" w:space="0"/>
              <w:right w:val="single" w:color="000000" w:sz="4" w:space="0"/>
            </w:tcBorders>
            <w:tcW w:w="2807" w:type="dxa"/>
            <w:vAlign w:val="bottom"/>
            <w:textDirection w:val="lrTb"/>
            <w:noWrap/>
          </w:tcPr>
          <w:p>
            <w:pPr>
              <w:pStyle w:val="1131"/>
              <w:ind w:firstLine="0"/>
              <w:jc w:val="center"/>
              <w:spacing w:line="300" w:lineRule="auto"/>
              <w:rPr>
                <w:sz w:val="24"/>
                <w:szCs w:val="24"/>
              </w:rPr>
            </w:pPr>
            <w:r>
              <w:rPr>
                <w:sz w:val="22"/>
                <w:szCs w:val="22"/>
              </w:rPr>
              <w:t xml:space="preserve">Отчетный период</w:t>
            </w:r>
            <w:r>
              <w:rPr>
                <w:sz w:val="24"/>
                <w:szCs w:val="24"/>
              </w:rPr>
            </w:r>
            <w:r>
              <w:rPr>
                <w:sz w:val="24"/>
                <w:szCs w:val="24"/>
              </w:rPr>
            </w:r>
          </w:p>
        </w:tc>
      </w:tr>
      <w:tr>
        <w:tblPrEx/>
        <w:trPr>
          <w:gridAfter w:val="5"/>
          <w:trHeight w:val="299"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singl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985"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582"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4"/>
            <w:tcBorders>
              <w:top w:val="single" w:color="000000" w:sz="4" w:space="0"/>
              <w:left w:val="single" w:color="000000" w:sz="4" w:space="0"/>
              <w:bottom w:val="single" w:color="000000" w:sz="4" w:space="0"/>
              <w:right w:val="single" w:color="000000" w:sz="4" w:space="0"/>
            </w:tcBorders>
            <w:tcW w:w="1145" w:type="dxa"/>
            <w:vAlign w:val="bottom"/>
            <w:textDirection w:val="lrTb"/>
            <w:noWrap w:val="false"/>
          </w:tcPr>
          <w:p>
            <w:pPr>
              <w:pStyle w:val="1131"/>
              <w:ind w:firstLine="0"/>
              <w:jc w:val="center"/>
              <w:spacing w:line="300" w:lineRule="auto"/>
              <w:rPr>
                <w:sz w:val="24"/>
                <w:szCs w:val="24"/>
              </w:rPr>
            </w:pPr>
            <w:r>
              <w:rPr>
                <w:sz w:val="22"/>
                <w:szCs w:val="22"/>
              </w:rPr>
              <w:t xml:space="preserve">с</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662" w:type="dxa"/>
            <w:vAlign w:val="bottom"/>
            <w:textDirection w:val="lrTb"/>
            <w:noWrap w:val="false"/>
          </w:tcPr>
          <w:p>
            <w:pPr>
              <w:pStyle w:val="1131"/>
              <w:ind w:firstLine="0"/>
              <w:jc w:val="center"/>
              <w:spacing w:line="300" w:lineRule="auto"/>
              <w:rPr>
                <w:sz w:val="24"/>
                <w:szCs w:val="24"/>
              </w:rPr>
            </w:pPr>
            <w:r>
              <w:rPr>
                <w:sz w:val="22"/>
                <w:szCs w:val="22"/>
              </w:rPr>
              <w:t xml:space="preserve">по</w:t>
            </w:r>
            <w:r>
              <w:rPr>
                <w:sz w:val="24"/>
                <w:szCs w:val="24"/>
              </w:rPr>
            </w:r>
            <w:r>
              <w:rPr>
                <w:sz w:val="24"/>
                <w:szCs w:val="24"/>
              </w:rPr>
            </w:r>
          </w:p>
        </w:tc>
      </w:tr>
      <w:tr>
        <w:tblPrEx/>
        <w:trPr>
          <w:gridAfter w:val="5"/>
          <w:trHeight w:val="304" w:hRule="exact"/>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985"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2582" w:type="dxa"/>
            <w:vAlign w:val="bottom"/>
            <w:textDirection w:val="lrTb"/>
            <w:noWrap/>
          </w:tcPr>
          <w:p>
            <w:pPr>
              <w:pStyle w:val="1131"/>
              <w:ind w:firstLine="176"/>
              <w:jc w:val="center"/>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145"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662" w:type="dxa"/>
            <w:vAlign w:val="bottom"/>
            <w:textDirection w:val="lrTb"/>
            <w:noWrap/>
          </w:tcPr>
          <w:p>
            <w:pPr>
              <w:pStyle w:val="1131"/>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1"/>
          <w:trHeight w:val="300"/>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b/>
                <w:sz w:val="24"/>
                <w:szCs w:val="24"/>
              </w:rPr>
            </w:pPr>
            <w:r>
              <w:rPr>
                <w:b/>
                <w:sz w:val="24"/>
                <w:szCs w:val="24"/>
              </w:rPr>
            </w: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828" w:type="dxa"/>
            <w:vAlign w:val="bottom"/>
            <w:textDirection w:val="lrTb"/>
            <w:noWrap/>
          </w:tcPr>
          <w:p>
            <w:pPr>
              <w:pStyle w:val="1131"/>
              <w:ind w:firstLine="0"/>
              <w:jc w:val="center"/>
              <w:spacing w:line="300" w:lineRule="auto"/>
              <w:rPr>
                <w:b/>
                <w:sz w:val="24"/>
                <w:szCs w:val="24"/>
              </w:rPr>
            </w:pPr>
            <w:r>
              <w:rPr>
                <w:rStyle w:val="1232"/>
                <w:b/>
                <w:sz w:val="22"/>
                <w:szCs w:val="22"/>
              </w:rPr>
              <w:footnoteReference w:id="5"/>
            </w:r>
            <w:r>
              <w:rPr>
                <w:b/>
                <w:sz w:val="22"/>
                <w:szCs w:val="22"/>
              </w:rPr>
              <w:t xml:space="preserve">АКТ</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393"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752"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666"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137"/>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18"/>
            <w:tcBorders>
              <w:top w:val="none" w:color="000000" w:sz="4" w:space="0"/>
              <w:left w:val="none" w:color="000000" w:sz="4" w:space="0"/>
              <w:bottom w:val="none" w:color="000000" w:sz="4" w:space="0"/>
              <w:right w:val="none" w:color="000000" w:sz="4" w:space="0"/>
            </w:tcBorders>
            <w:tcW w:w="11238" w:type="dxa"/>
            <w:vAlign w:val="bottom"/>
            <w:textDirection w:val="lrTb"/>
            <w:noWrap/>
          </w:tcPr>
          <w:p>
            <w:pPr>
              <w:pStyle w:val="1131"/>
              <w:ind w:firstLine="0"/>
              <w:jc w:val="center"/>
              <w:spacing w:line="300" w:lineRule="auto"/>
              <w:rPr>
                <w:b/>
                <w:sz w:val="24"/>
                <w:szCs w:val="24"/>
              </w:rPr>
            </w:pPr>
            <w:r>
              <w:rPr>
                <w:b/>
                <w:sz w:val="22"/>
                <w:szCs w:val="22"/>
              </w:rPr>
              <w:t xml:space="preserve">О ПРИЕМКЕ ВЫПОЛНЕННЫХ РАБОТ за _____________20__г.</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236"/>
        </w:trPr>
        <w:tc>
          <w:tcPr>
            <w:tcBorders>
              <w:top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3622" w:type="dxa"/>
            <w:vAlign w:val="bottom"/>
            <w:textDirection w:val="lrTb"/>
            <w:noWrap/>
          </w:tcPr>
          <w:p>
            <w:pPr>
              <w:pStyle w:val="1131"/>
              <w:ind w:firstLine="0"/>
              <w:jc w:val="left"/>
              <w:spacing w:line="300" w:lineRule="auto"/>
              <w:rPr>
                <w:sz w:val="24"/>
                <w:szCs w:val="24"/>
              </w:rPr>
            </w:pPr>
            <w:r>
              <w:rPr>
                <w:sz w:val="22"/>
                <w:szCs w:val="22"/>
              </w:rPr>
              <w:t xml:space="preserve">Смета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573"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655"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781"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393" w:type="dxa"/>
            <w:vAlign w:val="top"/>
            <w:textDirection w:val="lrTb"/>
            <w:noWrap/>
          </w:tcPr>
          <w:p>
            <w:pPr>
              <w:pStyle w:val="1131"/>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752"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bottom"/>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trHeight w:val="315"/>
        </w:trPr>
        <w:tc>
          <w:tcPr>
            <w:tcBorders>
              <w:top w:val="none" w:color="000000" w:sz="4" w:space="0"/>
              <w:left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gridSpan w:val="28"/>
            <w:tcBorders>
              <w:top w:val="none" w:color="000000" w:sz="4" w:space="0"/>
              <w:left w:val="none" w:color="000000" w:sz="4" w:space="0"/>
              <w:bottom w:val="none" w:color="000000" w:sz="4" w:space="0"/>
              <w:right w:val="none" w:color="000000" w:sz="4" w:space="0"/>
            </w:tcBorders>
            <w:tcW w:w="21692" w:type="dxa"/>
            <w:vAlign w:val="bottom"/>
            <w:textDirection w:val="lrTb"/>
            <w:noWrap/>
          </w:tcPr>
          <w:p>
            <w:pPr>
              <w:pStyle w:val="1131"/>
              <w:ind w:firstLine="0"/>
              <w:spacing w:line="300" w:lineRule="auto"/>
              <w:rPr>
                <w:sz w:val="24"/>
                <w:szCs w:val="24"/>
              </w:rPr>
            </w:pPr>
            <w:r>
              <w:rPr>
                <w:i/>
                <w:sz w:val="22"/>
                <w:szCs w:val="22"/>
              </w:rPr>
              <w:t xml:space="preserve">Сметная (договорная) стоимость в соответствии с договором подряда  (субподряда):</w:t>
            </w:r>
            <w:r>
              <w:rPr>
                <w:sz w:val="24"/>
                <w:szCs w:val="24"/>
              </w:rPr>
            </w:r>
            <w:r>
              <w:rPr>
                <w:sz w:val="24"/>
                <w:szCs w:val="24"/>
              </w:rPr>
            </w:r>
          </w:p>
        </w:tc>
      </w:tr>
      <w:tr>
        <w:tblPrEx/>
        <w:trPr>
          <w:gridAfter w:val="5"/>
          <w:trHeight w:val="405"/>
        </w:trPr>
        <w:tc>
          <w:tcPr>
            <w:gridSpan w:val="2"/>
            <w:tcBorders>
              <w:top w:val="single" w:color="000000" w:sz="4" w:space="0"/>
              <w:bottom w:val="single" w:color="000000" w:sz="4" w:space="0"/>
              <w:right w:val="single" w:color="000000" w:sz="4" w:space="0"/>
            </w:tcBorders>
            <w:tcMar>
              <w:left w:w="0" w:type="dxa"/>
              <w:right w:w="0" w:type="dxa"/>
            </w:tcMar>
            <w:tcW w:w="879" w:type="dxa"/>
            <w:vAlign w:val="center"/>
            <w:textDirection w:val="lrTb"/>
            <w:noWrap w:val="false"/>
          </w:tcPr>
          <w:p>
            <w:pPr>
              <w:pStyle w:val="1131"/>
              <w:ind w:firstLine="0"/>
              <w:jc w:val="center"/>
              <w:spacing w:line="300" w:lineRule="auto"/>
              <w:rPr>
                <w:sz w:val="24"/>
                <w:szCs w:val="24"/>
              </w:rPr>
            </w:pPr>
            <w:r>
              <w:rPr>
                <w:sz w:val="22"/>
                <w:szCs w:val="22"/>
              </w:rPr>
              <w:t xml:space="preserve">Номер</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1404"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Обоснование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2218"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Наименование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786"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Ед. изм.</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815"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Кол.</w:t>
            </w:r>
            <w:r>
              <w:rPr>
                <w:sz w:val="24"/>
                <w:szCs w:val="24"/>
              </w:rPr>
            </w:r>
            <w:r>
              <w:rPr>
                <w:sz w:val="24"/>
                <w:szCs w:val="24"/>
              </w:rPr>
            </w:r>
          </w:p>
        </w:tc>
        <w:tc>
          <w:tcPr>
            <w:gridSpan w:val="5"/>
            <w:tcBorders>
              <w:top w:val="single" w:color="000000" w:sz="4" w:space="0"/>
              <w:left w:val="none" w:color="000000" w:sz="4" w:space="0"/>
              <w:bottom w:val="single" w:color="000000" w:sz="4" w:space="0"/>
              <w:right w:val="none" w:color="000000" w:sz="4" w:space="0"/>
            </w:tcBorders>
            <w:tcMar>
              <w:left w:w="0" w:type="dxa"/>
              <w:right w:w="0" w:type="dxa"/>
            </w:tcMar>
            <w:tcW w:w="2838" w:type="dxa"/>
            <w:vAlign w:val="center"/>
            <w:textDirection w:val="lrTb"/>
            <w:noWrap w:val="false"/>
          </w:tcPr>
          <w:p>
            <w:pPr>
              <w:pStyle w:val="1131"/>
              <w:ind w:firstLine="0"/>
              <w:jc w:val="center"/>
              <w:spacing w:line="300" w:lineRule="auto"/>
              <w:rPr>
                <w:sz w:val="24"/>
                <w:szCs w:val="24"/>
              </w:rPr>
            </w:pPr>
            <w:r>
              <w:rPr>
                <w:sz w:val="22"/>
                <w:szCs w:val="22"/>
              </w:rPr>
              <w:t xml:space="preserve">Стоимость единицы, руб.</w:t>
            </w:r>
            <w:r>
              <w:rPr>
                <w:sz w:val="24"/>
                <w:szCs w:val="24"/>
              </w:rPr>
            </w:r>
            <w:r>
              <w:rPr>
                <w:sz w:val="24"/>
                <w:szCs w:val="24"/>
              </w:rPr>
            </w:r>
          </w:p>
        </w:tc>
        <w:tc>
          <w:tcPr>
            <w:gridSpan w:val="10"/>
            <w:tcBorders>
              <w:top w:val="single" w:color="000000" w:sz="4" w:space="0"/>
              <w:left w:val="single" w:color="000000" w:sz="4" w:space="0"/>
              <w:bottom w:val="single" w:color="000000" w:sz="4" w:space="0"/>
              <w:right w:val="none" w:color="000000" w:sz="4" w:space="0"/>
            </w:tcBorders>
            <w:tcMar>
              <w:left w:w="0" w:type="dxa"/>
              <w:right w:w="0" w:type="dxa"/>
            </w:tcMar>
            <w:tcW w:w="4581" w:type="dxa"/>
            <w:vAlign w:val="center"/>
            <w:textDirection w:val="lrTb"/>
            <w:noWrap w:val="false"/>
          </w:tcPr>
          <w:p>
            <w:pPr>
              <w:pStyle w:val="1131"/>
              <w:ind w:firstLine="0"/>
              <w:jc w:val="center"/>
              <w:spacing w:line="300" w:lineRule="auto"/>
              <w:rPr>
                <w:sz w:val="24"/>
                <w:szCs w:val="24"/>
              </w:rPr>
            </w:pPr>
            <w:r>
              <w:rPr>
                <w:sz w:val="22"/>
                <w:szCs w:val="22"/>
              </w:rPr>
              <w:t xml:space="preserve">Общая стоимость, руб.</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Mar>
              <w:left w:w="0" w:type="dxa"/>
              <w:right w:w="0" w:type="dxa"/>
            </w:tcMar>
            <w:tcW w:w="912"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Т/з осн.раб. (на ед./ всего)</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Mar>
              <w:left w:w="0" w:type="dxa"/>
              <w:right w:w="0" w:type="dxa"/>
            </w:tcMar>
            <w:tcW w:w="750"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Т/з мех. (на ед./ всего)</w:t>
            </w:r>
            <w:r>
              <w:rPr>
                <w:sz w:val="24"/>
                <w:szCs w:val="24"/>
              </w:rPr>
            </w:r>
            <w:r>
              <w:rPr>
                <w:sz w:val="24"/>
                <w:szCs w:val="24"/>
              </w:rPr>
            </w:r>
          </w:p>
        </w:tc>
      </w:tr>
      <w:tr>
        <w:tblPrEx/>
        <w:trPr>
          <w:gridAfter w:val="5"/>
          <w:trHeight w:val="405"/>
        </w:trPr>
        <w:tc>
          <w:tcPr>
            <w:tcBorders>
              <w:top w:val="none" w:color="000000" w:sz="4" w:space="0"/>
              <w:left w:val="single" w:color="000000" w:sz="4" w:space="0"/>
              <w:bottom w:val="none" w:color="000000" w:sz="4" w:space="0"/>
            </w:tcBorders>
            <w:tcMar>
              <w:left w:w="0" w:type="dxa"/>
              <w:right w:w="0" w:type="dxa"/>
            </w:tcMar>
            <w:tcW w:w="440" w:type="dxa"/>
            <w:vAlign w:val="center"/>
            <w:vMerge w:val="restart"/>
            <w:textDirection w:val="btLr"/>
            <w:noWrap w:val="false"/>
          </w:tcPr>
          <w:p>
            <w:pPr>
              <w:pStyle w:val="1131"/>
              <w:ind w:firstLine="0"/>
              <w:jc w:val="center"/>
              <w:spacing w:line="300" w:lineRule="auto"/>
              <w:rPr>
                <w:sz w:val="24"/>
                <w:szCs w:val="24"/>
              </w:rPr>
            </w:pPr>
            <w:r>
              <w:rPr>
                <w:sz w:val="22"/>
                <w:szCs w:val="22"/>
              </w:rPr>
              <w:t xml:space="preserve">по порядку</w:t>
            </w:r>
            <w:r>
              <w:rPr>
                <w:sz w:val="24"/>
                <w:szCs w:val="24"/>
              </w:rPr>
            </w:r>
            <w:r>
              <w:rPr>
                <w:sz w:val="24"/>
                <w:szCs w:val="24"/>
              </w:rPr>
            </w:r>
          </w:p>
        </w:tc>
        <w:tc>
          <w:tcPr>
            <w:tcBorders>
              <w:top w:val="none" w:color="000000" w:sz="4" w:space="0"/>
              <w:bottom w:val="none" w:color="000000" w:sz="4" w:space="0"/>
              <w:right w:val="single" w:color="000000" w:sz="4" w:space="0"/>
            </w:tcBorders>
            <w:tcMar>
              <w:left w:w="0" w:type="dxa"/>
              <w:right w:w="0" w:type="dxa"/>
            </w:tcMar>
            <w:tcW w:w="439" w:type="dxa"/>
            <w:vAlign w:val="center"/>
            <w:vMerge w:val="restart"/>
            <w:textDirection w:val="btLr"/>
            <w:noWrap w:val="false"/>
          </w:tcPr>
          <w:p>
            <w:pPr>
              <w:pStyle w:val="1131"/>
              <w:ind w:firstLine="0"/>
              <w:jc w:val="center"/>
              <w:spacing w:line="300" w:lineRule="auto"/>
              <w:rPr>
                <w:sz w:val="24"/>
                <w:szCs w:val="24"/>
              </w:rPr>
            </w:pPr>
            <w:r>
              <w:rPr>
                <w:sz w:val="22"/>
                <w:szCs w:val="22"/>
              </w:rPr>
              <w:t xml:space="preserve">поз.по смете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4"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8"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Всего</w:t>
            </w:r>
            <w:r>
              <w:rPr>
                <w:sz w:val="24"/>
                <w:szCs w:val="24"/>
              </w:rPr>
            </w:r>
            <w:r>
              <w:rPr>
                <w:sz w:val="24"/>
                <w:szCs w:val="24"/>
              </w:rPr>
            </w:r>
          </w:p>
        </w:tc>
        <w:tc>
          <w:tcPr>
            <w:gridSpan w:val="4"/>
            <w:tcBorders>
              <w:top w:val="single" w:color="000000" w:sz="4" w:space="0"/>
              <w:left w:val="none" w:color="000000" w:sz="4" w:space="0"/>
              <w:bottom w:val="single" w:color="000000" w:sz="4" w:space="0"/>
              <w:right w:val="none" w:color="000000" w:sz="4" w:space="0"/>
            </w:tcBorders>
            <w:tcW w:w="2010" w:type="dxa"/>
            <w:vAlign w:val="center"/>
            <w:textDirection w:val="lrTb"/>
            <w:noWrap w:val="false"/>
          </w:tcPr>
          <w:p>
            <w:pPr>
              <w:pStyle w:val="1131"/>
              <w:ind w:firstLine="0"/>
              <w:jc w:val="center"/>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W w:w="1043"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Всего</w:t>
            </w:r>
            <w:r>
              <w:rPr>
                <w:sz w:val="24"/>
                <w:szCs w:val="24"/>
              </w:rPr>
            </w:r>
            <w:r>
              <w:rPr>
                <w:sz w:val="24"/>
                <w:szCs w:val="24"/>
              </w:rPr>
            </w:r>
          </w:p>
        </w:tc>
        <w:tc>
          <w:tcPr>
            <w:gridSpan w:val="8"/>
            <w:tcBorders>
              <w:top w:val="single" w:color="000000" w:sz="4" w:space="0"/>
              <w:left w:val="none" w:color="000000" w:sz="4" w:space="0"/>
              <w:bottom w:val="single" w:color="000000" w:sz="4" w:space="0"/>
              <w:right w:val="none" w:color="000000" w:sz="4" w:space="0"/>
            </w:tcBorders>
            <w:tcMar>
              <w:left w:w="0" w:type="dxa"/>
              <w:right w:w="0" w:type="dxa"/>
            </w:tcMar>
            <w:tcW w:w="3538" w:type="dxa"/>
            <w:vAlign w:val="center"/>
            <w:textDirection w:val="lrTb"/>
            <w:noWrap w:val="false"/>
          </w:tcPr>
          <w:p>
            <w:pPr>
              <w:pStyle w:val="1131"/>
              <w:ind w:firstLine="0"/>
              <w:jc w:val="center"/>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912"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345"/>
        </w:trPr>
        <w:tc>
          <w:tcPr>
            <w:tcBorders>
              <w:top w:val="none" w:color="000000" w:sz="4" w:space="0"/>
              <w:left w:val="single" w:color="000000" w:sz="4" w:space="0"/>
              <w:bottom w:val="none" w:color="000000" w:sz="4" w:space="0"/>
            </w:tcBorders>
            <w:tcW w:w="440"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bottom w:val="none" w:color="000000" w:sz="4" w:space="0"/>
              <w:right w:val="single" w:color="000000" w:sz="4" w:space="0"/>
            </w:tcBorders>
            <w:tcW w:w="439"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4"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8"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720"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Осн.З/п</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717"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Эк.Маш.</w:t>
            </w:r>
            <w:r>
              <w:rPr>
                <w:sz w:val="24"/>
                <w:szCs w:val="24"/>
              </w:rPr>
            </w:r>
            <w:r>
              <w:rPr>
                <w:sz w:val="24"/>
                <w:szCs w:val="24"/>
              </w:rPr>
            </w:r>
          </w:p>
        </w:tc>
        <w:tc>
          <w:tcPr>
            <w:tcBorders>
              <w:top w:val="none" w:color="000000" w:sz="4" w:space="0"/>
              <w:left w:val="single" w:color="000000" w:sz="4" w:space="0"/>
              <w:bottom w:val="none" w:color="000000" w:sz="4" w:space="0"/>
              <w:right w:val="single" w:color="000000" w:sz="4" w:space="0"/>
            </w:tcBorders>
            <w:tcMar>
              <w:left w:w="0" w:type="dxa"/>
              <w:right w:w="0" w:type="dxa"/>
            </w:tcMar>
            <w:tcW w:w="573"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З/пМех.</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1043"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single" w:color="000000" w:sz="4" w:space="0"/>
              <w:bottom w:val="single" w:color="000000" w:sz="4" w:space="0"/>
              <w:right w:val="single" w:color="000000" w:sz="4" w:space="0"/>
            </w:tcBorders>
            <w:tcMar>
              <w:left w:w="0" w:type="dxa"/>
              <w:right w:w="0" w:type="dxa"/>
            </w:tcMar>
            <w:tcW w:w="2107"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Осн.З/п</w:t>
            </w:r>
            <w:r>
              <w:rPr>
                <w:sz w:val="24"/>
                <w:szCs w:val="24"/>
              </w:rPr>
            </w:r>
            <w:r>
              <w:rPr>
                <w:sz w:val="24"/>
                <w:szCs w:val="24"/>
              </w:rPr>
            </w:r>
          </w:p>
        </w:tc>
        <w:tc>
          <w:tcPr>
            <w:gridSpan w:val="3"/>
            <w:tcBorders>
              <w:top w:val="none" w:color="000000" w:sz="4" w:space="0"/>
              <w:left w:val="single" w:color="000000" w:sz="4" w:space="0"/>
              <w:bottom w:val="single" w:color="000000" w:sz="4" w:space="0"/>
              <w:right w:val="single" w:color="000000" w:sz="4" w:space="0"/>
            </w:tcBorders>
            <w:tcMar>
              <w:left w:w="0" w:type="dxa"/>
              <w:right w:w="0" w:type="dxa"/>
            </w:tcMar>
            <w:tcW w:w="715"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Эк.Маш.</w:t>
            </w:r>
            <w:r>
              <w:rPr>
                <w:sz w:val="24"/>
                <w:szCs w:val="24"/>
              </w:rPr>
            </w:r>
            <w:r>
              <w:rPr>
                <w:sz w:val="24"/>
                <w:szCs w:val="24"/>
              </w:rPr>
            </w:r>
          </w:p>
        </w:tc>
        <w:tc>
          <w:tcPr>
            <w:gridSpan w:val="2"/>
            <w:tcBorders>
              <w:top w:val="none" w:color="000000" w:sz="4" w:space="0"/>
              <w:left w:val="single" w:color="000000" w:sz="4" w:space="0"/>
              <w:bottom w:val="none" w:color="000000" w:sz="4" w:space="0"/>
              <w:right w:val="none" w:color="000000" w:sz="4" w:space="0"/>
            </w:tcBorders>
            <w:tcMar>
              <w:left w:w="0" w:type="dxa"/>
              <w:right w:w="0" w:type="dxa"/>
            </w:tcMar>
            <w:tcW w:w="716" w:type="dxa"/>
            <w:vAlign w:val="center"/>
            <w:vMerge w:val="restart"/>
            <w:textDirection w:val="lrTb"/>
            <w:noWrap w:val="false"/>
          </w:tcPr>
          <w:p>
            <w:pPr>
              <w:pStyle w:val="1131"/>
              <w:ind w:firstLine="0"/>
              <w:jc w:val="center"/>
              <w:spacing w:line="300" w:lineRule="auto"/>
              <w:rPr>
                <w:sz w:val="24"/>
                <w:szCs w:val="24"/>
              </w:rPr>
            </w:pPr>
            <w:r>
              <w:rPr>
                <w:sz w:val="22"/>
                <w:szCs w:val="22"/>
              </w:rPr>
              <w:t xml:space="preserve">З/пМех.</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912"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center"/>
            <w:vMerge w:val="continue"/>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70"/>
        </w:trPr>
        <w:tc>
          <w:tcPr>
            <w:tcBorders>
              <w:top w:val="single" w:color="000000" w:sz="4" w:space="0"/>
              <w:left w:val="single" w:color="000000" w:sz="4" w:space="0"/>
              <w:bottom w:val="none" w:color="000000" w:sz="4" w:space="0"/>
              <w:right w:val="single" w:color="000000" w:sz="4" w:space="0"/>
            </w:tcBorders>
            <w:tcW w:w="440" w:type="dxa"/>
            <w:vAlign w:val="top"/>
            <w:textDirection w:val="lrTb"/>
            <w:noWrap/>
          </w:tcPr>
          <w:p>
            <w:pPr>
              <w:pStyle w:val="1131"/>
              <w:ind w:firstLine="0"/>
              <w:jc w:val="center"/>
              <w:spacing w:line="300" w:lineRule="auto"/>
              <w:rPr>
                <w:sz w:val="24"/>
                <w:szCs w:val="24"/>
              </w:rPr>
            </w:pPr>
            <w:r>
              <w:rPr>
                <w:sz w:val="22"/>
                <w:szCs w:val="22"/>
              </w:rPr>
              <w:t xml:space="preserve">1</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439" w:type="dxa"/>
            <w:vAlign w:val="top"/>
            <w:textDirection w:val="lrTb"/>
            <w:noWrap/>
          </w:tcPr>
          <w:p>
            <w:pPr>
              <w:pStyle w:val="1131"/>
              <w:ind w:firstLine="0"/>
              <w:jc w:val="center"/>
              <w:spacing w:line="300" w:lineRule="auto"/>
              <w:rPr>
                <w:sz w:val="24"/>
                <w:szCs w:val="24"/>
              </w:rPr>
            </w:pPr>
            <w:r>
              <w:rPr>
                <w:sz w:val="22"/>
                <w:szCs w:val="22"/>
              </w:rPr>
              <w:t xml:space="preserve">2</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1404" w:type="dxa"/>
            <w:vAlign w:val="top"/>
            <w:textDirection w:val="lrTb"/>
            <w:noWrap/>
          </w:tcPr>
          <w:p>
            <w:pPr>
              <w:pStyle w:val="1131"/>
              <w:ind w:firstLine="0"/>
              <w:jc w:val="center"/>
              <w:spacing w:line="300" w:lineRule="auto"/>
              <w:rPr>
                <w:sz w:val="24"/>
                <w:szCs w:val="24"/>
              </w:rPr>
            </w:pPr>
            <w:r>
              <w:rPr>
                <w:sz w:val="22"/>
                <w:szCs w:val="22"/>
              </w:rPr>
              <w:t xml:space="preserve">3</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2218" w:type="dxa"/>
            <w:vAlign w:val="top"/>
            <w:textDirection w:val="lrTb"/>
            <w:noWrap/>
          </w:tcPr>
          <w:p>
            <w:pPr>
              <w:pStyle w:val="1131"/>
              <w:ind w:firstLine="0"/>
              <w:jc w:val="center"/>
              <w:spacing w:line="300" w:lineRule="auto"/>
              <w:rPr>
                <w:sz w:val="24"/>
                <w:szCs w:val="24"/>
              </w:rPr>
            </w:pPr>
            <w:r>
              <w:rPr>
                <w:sz w:val="22"/>
                <w:szCs w:val="22"/>
              </w:rPr>
              <w:t xml:space="preserve">4</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86" w:type="dxa"/>
            <w:vAlign w:val="top"/>
            <w:textDirection w:val="lrTb"/>
            <w:noWrap/>
          </w:tcPr>
          <w:p>
            <w:pPr>
              <w:pStyle w:val="1131"/>
              <w:ind w:firstLine="0"/>
              <w:jc w:val="center"/>
              <w:spacing w:line="300" w:lineRule="auto"/>
              <w:rPr>
                <w:sz w:val="24"/>
                <w:szCs w:val="24"/>
              </w:rPr>
            </w:pPr>
            <w:r>
              <w:rPr>
                <w:sz w:val="22"/>
                <w:szCs w:val="22"/>
              </w:rPr>
              <w:t xml:space="preserve">5</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15" w:type="dxa"/>
            <w:vAlign w:val="top"/>
            <w:textDirection w:val="lrTb"/>
            <w:noWrap/>
          </w:tcPr>
          <w:p>
            <w:pPr>
              <w:pStyle w:val="1131"/>
              <w:ind w:firstLine="0"/>
              <w:jc w:val="center"/>
              <w:spacing w:line="300" w:lineRule="auto"/>
              <w:rPr>
                <w:sz w:val="24"/>
                <w:szCs w:val="24"/>
              </w:rPr>
            </w:pPr>
            <w:r>
              <w:rPr>
                <w:sz w:val="22"/>
                <w:szCs w:val="22"/>
              </w:rPr>
              <w:t xml:space="preserve">6</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28" w:type="dxa"/>
            <w:vAlign w:val="top"/>
            <w:textDirection w:val="lrTb"/>
            <w:noWrap/>
          </w:tcPr>
          <w:p>
            <w:pPr>
              <w:pStyle w:val="1131"/>
              <w:ind w:firstLine="0"/>
              <w:jc w:val="center"/>
              <w:spacing w:line="300" w:lineRule="auto"/>
              <w:rPr>
                <w:sz w:val="24"/>
                <w:szCs w:val="24"/>
              </w:rPr>
            </w:pPr>
            <w:r>
              <w:rPr>
                <w:sz w:val="22"/>
                <w:szCs w:val="22"/>
              </w:rPr>
              <w:t xml:space="preserve">7</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20" w:type="dxa"/>
            <w:vAlign w:val="top"/>
            <w:textDirection w:val="lrTb"/>
            <w:noWrap/>
          </w:tcPr>
          <w:p>
            <w:pPr>
              <w:pStyle w:val="1131"/>
              <w:ind w:firstLine="0"/>
              <w:jc w:val="center"/>
              <w:spacing w:line="300" w:lineRule="auto"/>
              <w:rPr>
                <w:sz w:val="24"/>
                <w:szCs w:val="24"/>
              </w:rPr>
            </w:pPr>
            <w:r>
              <w:rPr>
                <w:sz w:val="22"/>
                <w:szCs w:val="22"/>
              </w:rPr>
              <w:t xml:space="preserve">8</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7" w:type="dxa"/>
            <w:vAlign w:val="top"/>
            <w:textDirection w:val="lrTb"/>
            <w:noWrap/>
          </w:tcPr>
          <w:p>
            <w:pPr>
              <w:pStyle w:val="1131"/>
              <w:ind w:firstLine="0"/>
              <w:jc w:val="center"/>
              <w:spacing w:line="300" w:lineRule="auto"/>
              <w:rPr>
                <w:sz w:val="24"/>
                <w:szCs w:val="24"/>
              </w:rPr>
            </w:pPr>
            <w:r>
              <w:rPr>
                <w:sz w:val="22"/>
                <w:szCs w:val="22"/>
              </w:rPr>
              <w:t xml:space="preserve">9</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573" w:type="dxa"/>
            <w:vAlign w:val="top"/>
            <w:textDirection w:val="lrTb"/>
            <w:noWrap/>
          </w:tcPr>
          <w:p>
            <w:pPr>
              <w:pStyle w:val="1131"/>
              <w:ind w:firstLine="0"/>
              <w:jc w:val="center"/>
              <w:spacing w:line="300" w:lineRule="auto"/>
              <w:rPr>
                <w:sz w:val="24"/>
                <w:szCs w:val="24"/>
              </w:rPr>
            </w:pPr>
            <w:r>
              <w:rPr>
                <w:sz w:val="22"/>
                <w:szCs w:val="22"/>
              </w:rPr>
              <w:t xml:space="preserve">10</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1043" w:type="dxa"/>
            <w:vAlign w:val="top"/>
            <w:textDirection w:val="lrTb"/>
            <w:noWrap/>
          </w:tcPr>
          <w:p>
            <w:pPr>
              <w:pStyle w:val="1131"/>
              <w:ind w:firstLine="0"/>
              <w:jc w:val="center"/>
              <w:spacing w:line="300" w:lineRule="auto"/>
              <w:rPr>
                <w:sz w:val="24"/>
                <w:szCs w:val="24"/>
              </w:rPr>
            </w:pPr>
            <w:r>
              <w:rPr>
                <w:sz w:val="22"/>
                <w:szCs w:val="22"/>
              </w:rPr>
              <w:t xml:space="preserve">11</w:t>
            </w:r>
            <w:r>
              <w:rPr>
                <w:sz w:val="24"/>
                <w:szCs w:val="24"/>
              </w:rPr>
            </w:r>
            <w:r>
              <w:rPr>
                <w:sz w:val="24"/>
                <w:szCs w:val="24"/>
              </w:rPr>
            </w:r>
          </w:p>
        </w:tc>
        <w:tc>
          <w:tcPr>
            <w:gridSpan w:val="3"/>
            <w:tcBorders>
              <w:top w:val="single" w:color="000000" w:sz="4" w:space="0"/>
              <w:left w:val="none" w:color="000000" w:sz="4" w:space="0"/>
              <w:bottom w:val="none" w:color="000000" w:sz="4" w:space="0"/>
              <w:right w:val="single" w:color="000000" w:sz="4" w:space="0"/>
            </w:tcBorders>
            <w:tcW w:w="2107" w:type="dxa"/>
            <w:vAlign w:val="top"/>
            <w:textDirection w:val="lrTb"/>
            <w:noWrap/>
          </w:tcPr>
          <w:p>
            <w:pPr>
              <w:pStyle w:val="1131"/>
              <w:ind w:firstLine="0"/>
              <w:jc w:val="center"/>
              <w:spacing w:line="300" w:lineRule="auto"/>
              <w:rPr>
                <w:sz w:val="24"/>
                <w:szCs w:val="24"/>
              </w:rPr>
            </w:pPr>
            <w:r>
              <w:rPr>
                <w:sz w:val="22"/>
                <w:szCs w:val="22"/>
              </w:rPr>
              <w:t xml:space="preserve">12</w:t>
            </w:r>
            <w:r>
              <w:rPr>
                <w:sz w:val="24"/>
                <w:szCs w:val="24"/>
              </w:rPr>
            </w:r>
            <w:r>
              <w:rPr>
                <w:sz w:val="24"/>
                <w:szCs w:val="24"/>
              </w:rPr>
            </w:r>
          </w:p>
        </w:tc>
        <w:tc>
          <w:tcPr>
            <w:gridSpan w:val="3"/>
            <w:tcBorders>
              <w:top w:val="single" w:color="000000" w:sz="4" w:space="0"/>
              <w:left w:val="none" w:color="000000" w:sz="4" w:space="0"/>
              <w:bottom w:val="none" w:color="000000" w:sz="4" w:space="0"/>
              <w:right w:val="single" w:color="000000" w:sz="4" w:space="0"/>
            </w:tcBorders>
            <w:tcW w:w="715" w:type="dxa"/>
            <w:vAlign w:val="top"/>
            <w:textDirection w:val="lrTb"/>
            <w:noWrap/>
          </w:tcPr>
          <w:p>
            <w:pPr>
              <w:pStyle w:val="1131"/>
              <w:ind w:firstLine="0"/>
              <w:jc w:val="center"/>
              <w:spacing w:line="300" w:lineRule="auto"/>
              <w:rPr>
                <w:sz w:val="24"/>
                <w:szCs w:val="24"/>
              </w:rPr>
            </w:pPr>
            <w:r>
              <w:rPr>
                <w:sz w:val="22"/>
                <w:szCs w:val="22"/>
              </w:rPr>
              <w:t xml:space="preserve">13</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6" w:type="dxa"/>
            <w:vAlign w:val="top"/>
            <w:textDirection w:val="lrTb"/>
            <w:noWrap/>
          </w:tcPr>
          <w:p>
            <w:pPr>
              <w:pStyle w:val="1131"/>
              <w:ind w:firstLine="0"/>
              <w:jc w:val="center"/>
              <w:spacing w:line="300" w:lineRule="auto"/>
              <w:rPr>
                <w:sz w:val="24"/>
                <w:szCs w:val="24"/>
              </w:rPr>
            </w:pPr>
            <w:r>
              <w:rPr>
                <w:sz w:val="22"/>
                <w:szCs w:val="22"/>
              </w:rPr>
              <w:t xml:space="preserve">14</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12" w:type="dxa"/>
            <w:vAlign w:val="top"/>
            <w:textDirection w:val="lrTb"/>
            <w:noWrap/>
          </w:tcPr>
          <w:p>
            <w:pPr>
              <w:pStyle w:val="1131"/>
              <w:ind w:firstLine="0"/>
              <w:jc w:val="center"/>
              <w:spacing w:line="300" w:lineRule="auto"/>
              <w:rPr>
                <w:sz w:val="24"/>
                <w:szCs w:val="24"/>
              </w:rPr>
            </w:pPr>
            <w:r>
              <w:rPr>
                <w:sz w:val="22"/>
                <w:szCs w:val="22"/>
              </w:rPr>
              <w:t xml:space="preserve">15</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top"/>
            <w:textDirection w:val="lrTb"/>
            <w:noWrap/>
          </w:tcPr>
          <w:p>
            <w:pPr>
              <w:pStyle w:val="1131"/>
              <w:ind w:firstLine="0"/>
              <w:jc w:val="center"/>
              <w:spacing w:line="300" w:lineRule="auto"/>
              <w:rPr>
                <w:sz w:val="24"/>
                <w:szCs w:val="24"/>
              </w:rPr>
            </w:pPr>
            <w:r>
              <w:rPr>
                <w:sz w:val="22"/>
                <w:szCs w:val="22"/>
              </w:rPr>
              <w:t xml:space="preserve">16</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1"/>
              <w:ind w:firstLine="0"/>
              <w:jc w:val="left"/>
              <w:spacing w:line="300" w:lineRule="auto"/>
              <w:rPr>
                <w:sz w:val="24"/>
                <w:szCs w:val="24"/>
              </w:rPr>
            </w:pPr>
            <w:r>
              <w:rPr>
                <w:sz w:val="22"/>
                <w:szCs w:val="22"/>
              </w:rPr>
              <w:t xml:space="preserve">Итого прямые затраты по акту в текущих ценах</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043"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2107"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715"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16"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912"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50"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1"/>
              <w:ind w:firstLine="0"/>
              <w:jc w:val="left"/>
              <w:spacing w:line="300" w:lineRule="auto"/>
              <w:rPr>
                <w:b/>
                <w:bCs/>
                <w:sz w:val="24"/>
                <w:szCs w:val="24"/>
              </w:rPr>
            </w:pPr>
            <w:r>
              <w:rPr>
                <w:b/>
                <w:bCs/>
                <w:sz w:val="22"/>
                <w:szCs w:val="22"/>
              </w:rPr>
              <w:t xml:space="preserve">Итоги по акту:</w:t>
            </w:r>
            <w:r>
              <w:rPr>
                <w:b/>
                <w:bCs/>
                <w:sz w:val="24"/>
                <w:szCs w:val="24"/>
              </w:rPr>
            </w:r>
            <w:r>
              <w:rPr>
                <w:b/>
                <w:bCs/>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34"/>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1"/>
              <w:ind w:firstLine="0"/>
              <w:jc w:val="left"/>
              <w:spacing w:line="300" w:lineRule="auto"/>
              <w:rPr>
                <w:sz w:val="24"/>
                <w:szCs w:val="24"/>
              </w:rPr>
            </w:pPr>
            <w:r>
              <w:rPr>
                <w:sz w:val="22"/>
                <w:szCs w:val="22"/>
              </w:rPr>
              <w:t xml:space="preserve">Итого</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1"/>
              <w:ind w:firstLine="0"/>
              <w:jc w:val="left"/>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172"/>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1"/>
              <w:ind w:firstLine="0"/>
              <w:jc w:val="left"/>
              <w:spacing w:line="300" w:lineRule="auto"/>
              <w:rPr>
                <w:sz w:val="24"/>
                <w:szCs w:val="24"/>
              </w:rPr>
            </w:pPr>
            <w:r>
              <w:rPr>
                <w:sz w:val="22"/>
                <w:szCs w:val="22"/>
              </w:rPr>
              <w:t xml:space="preserve">НДС 18%</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0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1"/>
              <w:ind w:firstLine="0"/>
              <w:jc w:val="left"/>
              <w:spacing w:line="300" w:lineRule="auto"/>
              <w:rPr>
                <w:b/>
                <w:bCs/>
                <w:sz w:val="24"/>
                <w:szCs w:val="24"/>
              </w:rPr>
            </w:pPr>
            <w:r>
              <w:rPr>
                <w:b/>
                <w:bCs/>
                <w:sz w:val="22"/>
                <w:szCs w:val="22"/>
              </w:rPr>
              <w:t xml:space="preserve">ВСЕГО по акту</w:t>
            </w:r>
            <w:r>
              <w:rPr>
                <w:b/>
                <w:bCs/>
                <w:sz w:val="24"/>
                <w:szCs w:val="24"/>
              </w:rPr>
            </w:r>
            <w:r>
              <w:rPr>
                <w:b/>
                <w:bCs/>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1"/>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tcBorders>
              <w:top w:val="none" w:color="000000" w:sz="4" w:space="0"/>
              <w:left w:val="none" w:color="000000" w:sz="4" w:space="0"/>
              <w:bottom w:val="none" w:color="000000" w:sz="4" w:space="0"/>
              <w:right w:val="none" w:color="000000" w:sz="4" w:space="0"/>
            </w:tcBorders>
            <w:tcW w:w="440"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val="false"/>
          </w:tcPr>
          <w:p>
            <w:pPr>
              <w:pStyle w:val="1131"/>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1"/>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73"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043"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07"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715"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16"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val="false"/>
          </w:tcPr>
          <w:p>
            <w:pPr>
              <w:pStyle w:val="1131"/>
              <w:ind w:firstLine="0"/>
              <w:jc w:val="right"/>
              <w:spacing w:line="300" w:lineRule="auto"/>
              <w:rPr>
                <w:sz w:val="24"/>
                <w:szCs w:val="24"/>
              </w:rPr>
            </w:pPr>
            <w:r>
              <w:rPr>
                <w:sz w:val="24"/>
                <w:szCs w:val="24"/>
              </w:rPr>
            </w:r>
            <w:r>
              <w:rPr>
                <w:sz w:val="24"/>
                <w:szCs w:val="24"/>
              </w:rPr>
            </w:r>
            <w:r>
              <w:rPr>
                <w:sz w:val="24"/>
                <w:szCs w:val="24"/>
              </w:rPr>
            </w:r>
          </w:p>
        </w:tc>
      </w:tr>
    </w:tbl>
    <w:p>
      <w:pPr>
        <w:pStyle w:val="1131"/>
        <w:ind w:firstLine="0"/>
        <w:rPr>
          <w:vanish/>
        </w:rPr>
      </w:pPr>
      <w:r>
        <w:rPr>
          <w:vanish/>
        </w:rPr>
      </w:r>
      <w:r>
        <w:rPr>
          <w:vanish/>
        </w:rPr>
      </w:r>
      <w:r>
        <w:rPr>
          <w:vanish/>
        </w:rPr>
      </w:r>
    </w:p>
    <w:tbl>
      <w:tblPr>
        <w:tblpPr w:horzAnchor="margin" w:tblpXSpec="left" w:vertAnchor="text" w:tblpY="58" w:leftFromText="180" w:topFromText="0" w:rightFromText="180" w:bottomFromText="0"/>
        <w:tblW w:w="13995" w:type="dxa"/>
        <w:tblInd w:w="0" w:type="dxa"/>
        <w:tblLayout w:type="autofit"/>
        <w:tblCellMar>
          <w:left w:w="108" w:type="dxa"/>
          <w:top w:w="0" w:type="dxa"/>
          <w:right w:w="108" w:type="dxa"/>
          <w:bottom w:w="0" w:type="dxa"/>
        </w:tblCellMar>
        <w:tblLook w:val="01E0" w:firstRow="1" w:lastRow="1" w:firstColumn="1" w:lastColumn="1" w:noHBand="0" w:noVBand="0"/>
      </w:tblPr>
      <w:tblGrid>
        <w:gridCol w:w="8610"/>
        <w:gridCol w:w="5385"/>
      </w:tblGrid>
      <w:tr>
        <w:tblPrEx/>
        <w:trPr/>
        <w:tc>
          <w:tcPr>
            <w:tcBorders>
              <w:top w:val="none" w:color="000000" w:sz="0" w:space="0"/>
              <w:left w:val="none" w:color="000000" w:sz="0" w:space="0"/>
              <w:bottom w:val="none" w:color="000000" w:sz="0" w:space="0"/>
              <w:right w:val="none" w:color="000000" w:sz="0" w:space="0"/>
            </w:tcBorders>
            <w:tcW w:w="8610" w:type="dxa"/>
            <w:vAlign w:val="top"/>
            <w:textDirection w:val="lrTb"/>
            <w:noWrap w:val="false"/>
          </w:tcPr>
          <w:p>
            <w:pPr>
              <w:pStyle w:val="1131"/>
              <w:ind w:firstLine="709"/>
              <w:keepNext/>
              <w:spacing w:line="240" w:lineRule="auto"/>
              <w:widowControl w:val="off"/>
              <w:rPr>
                <w:bCs/>
                <w:color w:val="000000"/>
                <w:sz w:val="24"/>
                <w:szCs w:val="24"/>
              </w:rPr>
              <w:framePr w:hSpace="180" w:wrap="around" w:vAnchor="text" w:hAnchor="margin" w:y="58"/>
            </w:pPr>
            <w:r>
              <w:rPr>
                <w:bCs/>
                <w:color w:val="000000"/>
                <w:sz w:val="24"/>
                <w:szCs w:val="24"/>
              </w:rPr>
              <w:t xml:space="preserve">ПОДРЯДЧИК:</w:t>
            </w:r>
            <w:r>
              <w:rPr>
                <w:bCs/>
                <w:color w:val="000000"/>
                <w:sz w:val="24"/>
                <w:szCs w:val="24"/>
              </w:rPr>
            </w:r>
            <w:r>
              <w:rPr>
                <w:bCs/>
                <w:color w:val="000000"/>
                <w:sz w:val="24"/>
                <w:szCs w:val="24"/>
              </w:rPr>
            </w:r>
          </w:p>
          <w:p>
            <w:pPr>
              <w:pStyle w:val="1131"/>
              <w:ind w:firstLine="0"/>
              <w:keepNext/>
              <w:spacing w:line="240" w:lineRule="auto"/>
              <w:widowControl w:val="off"/>
              <w:rPr>
                <w:color w:val="000000"/>
                <w:sz w:val="24"/>
                <w:szCs w:val="24"/>
              </w:rPr>
              <w:framePr w:hSpace="180" w:wrap="around" w:vAnchor="text" w:hAnchor="margin" w:y="58"/>
            </w:pPr>
            <w:r>
              <w:rPr>
                <w:color w:val="000000"/>
                <w:sz w:val="24"/>
                <w:szCs w:val="24"/>
              </w:rPr>
            </w:r>
            <w:r>
              <w:rPr>
                <w:color w:val="000000"/>
                <w:sz w:val="24"/>
                <w:szCs w:val="24"/>
              </w:rPr>
            </w:r>
            <w:r>
              <w:rPr>
                <w:color w:val="000000"/>
                <w:sz w:val="24"/>
                <w:szCs w:val="24"/>
              </w:rPr>
            </w:r>
          </w:p>
          <w:p>
            <w:pPr>
              <w:pStyle w:val="1131"/>
              <w:ind w:firstLine="709"/>
              <w:keepNext/>
              <w:spacing w:line="240" w:lineRule="auto"/>
              <w:widowControl w:val="off"/>
              <w:rPr>
                <w:bCs/>
                <w:color w:val="000000"/>
                <w:sz w:val="24"/>
                <w:szCs w:val="24"/>
              </w:rPr>
              <w:framePr w:hSpace="180" w:wrap="around" w:vAnchor="text" w:hAnchor="margin" w:y="58"/>
            </w:pPr>
            <w:r>
              <w:rPr>
                <w:color w:val="000000"/>
                <w:sz w:val="24"/>
                <w:szCs w:val="24"/>
              </w:rPr>
              <w:t xml:space="preserve">_________________/________________/</w:t>
            </w:r>
            <w:r>
              <w:rPr>
                <w:bCs/>
                <w:color w:val="000000"/>
                <w:sz w:val="24"/>
                <w:szCs w:val="24"/>
              </w:rPr>
            </w:r>
            <w:r>
              <w:rPr>
                <w:bCs/>
                <w:color w:val="000000"/>
                <w:sz w:val="24"/>
                <w:szCs w:val="24"/>
              </w:rPr>
            </w:r>
          </w:p>
          <w:p>
            <w:pPr>
              <w:pStyle w:val="1131"/>
              <w:ind w:firstLine="709"/>
              <w:keepNext/>
              <w:spacing w:line="240" w:lineRule="auto"/>
              <w:widowControl w:val="off"/>
              <w:rPr>
                <w:bCs/>
                <w:color w:val="000000"/>
                <w:sz w:val="24"/>
                <w:szCs w:val="24"/>
              </w:rPr>
              <w:framePr w:hSpace="180" w:wrap="around" w:vAnchor="text" w:hAnchor="margin" w:y="58"/>
            </w:pPr>
            <w:r>
              <w:rPr>
                <w:bCs/>
                <w:color w:val="000000"/>
                <w:sz w:val="24"/>
                <w:szCs w:val="24"/>
              </w:rPr>
            </w:r>
            <w:r>
              <w:rPr>
                <w:bCs/>
                <w:color w:val="000000"/>
                <w:sz w:val="24"/>
                <w:szCs w:val="24"/>
              </w:rPr>
            </w:r>
            <w:r>
              <w:rPr>
                <w:bCs/>
                <w:color w:val="000000"/>
                <w:sz w:val="24"/>
                <w:szCs w:val="24"/>
              </w:rPr>
            </w:r>
          </w:p>
        </w:tc>
        <w:tc>
          <w:tcPr>
            <w:tcBorders>
              <w:top w:val="none" w:color="000000" w:sz="0" w:space="0"/>
              <w:left w:val="none" w:color="000000" w:sz="0" w:space="0"/>
              <w:bottom w:val="none" w:color="000000" w:sz="0" w:space="0"/>
              <w:right w:val="none" w:color="000000" w:sz="0" w:space="0"/>
            </w:tcBorders>
            <w:tcW w:w="5385" w:type="dxa"/>
            <w:vAlign w:val="top"/>
            <w:textDirection w:val="lrTb"/>
            <w:noWrap w:val="false"/>
          </w:tcPr>
          <w:p>
            <w:pPr>
              <w:pStyle w:val="1131"/>
              <w:ind w:firstLine="34"/>
              <w:keepNext/>
              <w:spacing w:line="240" w:lineRule="auto"/>
              <w:widowControl w:val="off"/>
              <w:rPr>
                <w:bCs/>
                <w:color w:val="000000"/>
                <w:sz w:val="24"/>
                <w:szCs w:val="24"/>
              </w:rPr>
              <w:framePr w:hSpace="180" w:wrap="around" w:vAnchor="text" w:hAnchor="margin" w:y="58"/>
            </w:pPr>
            <w:r>
              <w:rPr>
                <w:bCs/>
                <w:color w:val="000000"/>
                <w:sz w:val="24"/>
                <w:szCs w:val="24"/>
              </w:rPr>
              <w:t xml:space="preserve">ЗАКАЗЧИК:</w:t>
            </w:r>
            <w:r>
              <w:rPr>
                <w:bCs/>
                <w:color w:val="000000"/>
                <w:sz w:val="24"/>
                <w:szCs w:val="24"/>
              </w:rPr>
            </w:r>
            <w:r>
              <w:rPr>
                <w:bCs/>
                <w:color w:val="000000"/>
                <w:sz w:val="24"/>
                <w:szCs w:val="24"/>
              </w:rPr>
            </w:r>
          </w:p>
          <w:p>
            <w:pPr>
              <w:pStyle w:val="1131"/>
              <w:ind w:firstLine="0"/>
              <w:jc w:val="left"/>
              <w:spacing w:line="240" w:lineRule="auto"/>
              <w:rPr>
                <w:rFonts w:eastAsia="Calibri"/>
                <w:sz w:val="20"/>
                <w:szCs w:val="20"/>
                <w:lang w:eastAsia="en-US"/>
              </w:rPr>
              <w:framePr w:hSpace="180" w:wrap="around" w:vAnchor="text" w:hAnchor="margin" w:y="58"/>
            </w:pPr>
            <w:r>
              <w:rPr>
                <w:rFonts w:eastAsia="Calibri"/>
                <w:sz w:val="20"/>
                <w:szCs w:val="20"/>
                <w:lang w:eastAsia="en-US"/>
              </w:rPr>
            </w:r>
            <w:r>
              <w:rPr>
                <w:rFonts w:eastAsia="Calibri"/>
                <w:sz w:val="20"/>
                <w:szCs w:val="20"/>
                <w:lang w:eastAsia="en-US"/>
              </w:rPr>
            </w:r>
            <w:r>
              <w:rPr>
                <w:rFonts w:eastAsia="Calibri"/>
                <w:sz w:val="20"/>
                <w:szCs w:val="20"/>
                <w:lang w:eastAsia="en-US"/>
              </w:rPr>
            </w:r>
          </w:p>
          <w:p>
            <w:pPr>
              <w:pStyle w:val="1131"/>
              <w:ind w:left="-108" w:firstLine="0"/>
              <w:jc w:val="left"/>
              <w:keepNext/>
              <w:spacing w:line="240" w:lineRule="auto"/>
              <w:widowControl w:val="off"/>
              <w:rPr>
                <w:rFonts w:eastAsia="Calibri"/>
                <w:bCs/>
                <w:sz w:val="20"/>
                <w:szCs w:val="20"/>
                <w:lang w:eastAsia="en-US"/>
              </w:rPr>
              <w:framePr w:hSpace="180" w:wrap="around" w:vAnchor="text" w:hAnchor="margin" w:y="58"/>
            </w:pPr>
            <w:r>
              <w:rPr>
                <w:rFonts w:eastAsia="Calibri"/>
                <w:sz w:val="20"/>
                <w:szCs w:val="20"/>
                <w:lang w:eastAsia="en-US"/>
              </w:rPr>
              <w:t xml:space="preserve">________________________ _____________</w:t>
            </w:r>
            <w:r>
              <w:rPr>
                <w:rFonts w:eastAsia="Calibri"/>
                <w:bCs/>
                <w:sz w:val="20"/>
                <w:szCs w:val="20"/>
                <w:lang w:eastAsia="en-US"/>
              </w:rPr>
            </w:r>
            <w:r>
              <w:rPr>
                <w:rFonts w:eastAsia="Calibri"/>
                <w:bCs/>
                <w:sz w:val="20"/>
                <w:szCs w:val="20"/>
                <w:lang w:eastAsia="en-US"/>
              </w:rPr>
            </w:r>
          </w:p>
          <w:p>
            <w:pPr>
              <w:pStyle w:val="1131"/>
              <w:ind w:firstLine="34"/>
              <w:keepNext/>
              <w:spacing w:line="240" w:lineRule="auto"/>
              <w:rPr>
                <w:bCs/>
                <w:color w:val="000000"/>
                <w:sz w:val="24"/>
                <w:szCs w:val="24"/>
              </w:rPr>
              <w:framePr w:hSpace="180" w:wrap="around" w:vAnchor="text" w:hAnchor="margin" w:y="58"/>
            </w:pPr>
            <w:r>
              <w:rPr>
                <w:bCs/>
                <w:color w:val="000000"/>
                <w:sz w:val="24"/>
                <w:szCs w:val="24"/>
              </w:rPr>
            </w:r>
            <w:r>
              <w:rPr>
                <w:bCs/>
                <w:color w:val="000000"/>
                <w:sz w:val="24"/>
                <w:szCs w:val="24"/>
              </w:rPr>
            </w:r>
            <w:r>
              <w:rPr>
                <w:bCs/>
                <w:color w:val="000000"/>
                <w:sz w:val="24"/>
                <w:szCs w:val="24"/>
              </w:rPr>
            </w:r>
          </w:p>
        </w:tc>
      </w:tr>
    </w:tbl>
    <w:p>
      <w:pPr>
        <w:pStyle w:val="1163"/>
        <w:jc w:val="left"/>
        <w:widowControl w:val="off"/>
      </w:pPr>
      <w:r/>
      <w:r/>
    </w:p>
    <w:p>
      <w:pPr>
        <w:pStyle w:val="1163"/>
        <w:jc w:val="right"/>
        <w:widowControl w:val="off"/>
      </w:pPr>
      <w:r/>
      <w:r/>
    </w:p>
    <w:p>
      <w:pPr>
        <w:pStyle w:val="1163"/>
        <w:jc w:val="right"/>
        <w:widowControl w:val="off"/>
      </w:pPr>
      <w:r/>
      <w:r/>
    </w:p>
    <w:p>
      <w:pPr>
        <w:pStyle w:val="1163"/>
        <w:jc w:val="right"/>
        <w:widowControl w:val="off"/>
      </w:pPr>
      <w:r/>
      <w:r/>
    </w:p>
    <w:p>
      <w:pPr>
        <w:pStyle w:val="1163"/>
        <w:jc w:val="right"/>
        <w:widowControl w:val="off"/>
      </w:pPr>
      <w:r/>
      <w:r/>
    </w:p>
    <w:p>
      <w:pPr>
        <w:pStyle w:val="1163"/>
        <w:widowControl w:val="off"/>
        <w:rPr>
          <w:b/>
        </w:rPr>
        <w:pBdr>
          <w:top w:val="single" w:color="000000" w:sz="4" w:space="1"/>
        </w:pBdr>
      </w:pPr>
      <w:r>
        <w:rPr>
          <w:b/>
        </w:rPr>
        <w:t xml:space="preserve">Форму</w:t>
      </w:r>
      <w:r>
        <w:rPr>
          <w:b/>
        </w:rPr>
        <w:t xml:space="preserve"> документа</w:t>
      </w:r>
      <w:r>
        <w:rPr>
          <w:b/>
        </w:rPr>
        <w:t xml:space="preserve"> утверждаем</w:t>
      </w:r>
      <w:r>
        <w:rPr>
          <w:b/>
        </w:rPr>
      </w:r>
      <w:r>
        <w:rPr>
          <w:b/>
        </w:rPr>
      </w:r>
    </w:p>
    <w:p>
      <w:pPr>
        <w:pStyle w:val="1163"/>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63"/>
        <w:widowControl w:val="off"/>
        <w:rPr>
          <w:sz w:val="20"/>
          <w:szCs w:val="20"/>
        </w:rPr>
        <w:pBdr>
          <w:top w:val="single" w:color="000000" w:sz="4" w:space="1"/>
        </w:pBdr>
      </w:pPr>
      <w:r>
        <w:rPr>
          <w:sz w:val="20"/>
          <w:szCs w:val="20"/>
        </w:rPr>
      </w:r>
      <w:r>
        <w:rPr>
          <w:sz w:val="20"/>
          <w:szCs w:val="20"/>
        </w:rPr>
      </w:r>
      <w:r>
        <w:rPr>
          <w:sz w:val="20"/>
          <w:szCs w:val="20"/>
        </w:rPr>
      </w:r>
    </w:p>
    <w:p>
      <w:pPr>
        <w:pStyle w:val="1169"/>
        <w:numPr>
          <w:ilvl w:val="0"/>
          <w:numId w:val="0"/>
        </w:numPr>
        <w:ind w:firstLine="709"/>
        <w:jc w:val="left"/>
        <w:keepNext w:val="0"/>
        <w:spacing w:before="0" w:after="0"/>
        <w:rPr>
          <w:sz w:val="20"/>
          <w:szCs w:val="20"/>
        </w:rPr>
        <w:sectPr>
          <w:footnotePr/>
          <w:endnotePr/>
          <w:type w:val="nextPage"/>
          <w:pgSz w:w="16838" w:h="11906" w:orient="landscape"/>
          <w:pgMar w:top="1134" w:right="567" w:bottom="567" w:left="567" w:header="709" w:footer="709" w:gutter="0"/>
          <w:cols w:num="1" w:sep="0" w:space="708" w:equalWidth="1"/>
          <w:docGrid w:linePitch="360"/>
        </w:sectPr>
      </w:pPr>
      <w:r>
        <w:rPr>
          <w:sz w:val="20"/>
          <w:szCs w:val="20"/>
        </w:rPr>
      </w:r>
      <w:r>
        <w:rPr>
          <w:sz w:val="20"/>
          <w:szCs w:val="20"/>
        </w:rPr>
      </w:r>
      <w:r>
        <w:rPr>
          <w:sz w:val="20"/>
          <w:szCs w:val="20"/>
        </w:rPr>
      </w:r>
    </w:p>
    <w:p>
      <w:pPr>
        <w:pStyle w:val="1163"/>
        <w:jc w:val="right"/>
        <w:widowControl w:val="off"/>
      </w:pPr>
      <w:r>
        <w:t xml:space="preserve">Приложение № </w:t>
      </w:r>
      <w:r>
        <w:t xml:space="preserve">1</w:t>
      </w:r>
      <w:r>
        <w:t xml:space="preserve">1 </w:t>
      </w:r>
      <w:r>
        <w:t xml:space="preserve">к Договору</w:t>
      </w:r>
      <w:r/>
    </w:p>
    <w:p>
      <w:pPr>
        <w:pStyle w:val="1163"/>
        <w:jc w:val="right"/>
        <w:widowControl w:val="off"/>
      </w:pPr>
      <w:r>
        <w:t xml:space="preserve">№__________________ от ____________ 20</w:t>
      </w:r>
      <w:r>
        <w:t xml:space="preserve">___</w:t>
      </w:r>
      <w:r>
        <w:t xml:space="preserve"> г.</w:t>
      </w:r>
      <w:r/>
    </w:p>
    <w:p>
      <w:pPr>
        <w:pStyle w:val="1163"/>
        <w:jc w:val="right"/>
        <w:widowControl w:val="off"/>
      </w:pPr>
      <w:r/>
      <w:r/>
    </w:p>
    <w:p>
      <w:pPr>
        <w:pStyle w:val="1131"/>
        <w:ind w:firstLine="709"/>
        <w:jc w:val="right"/>
        <w:keepNext/>
        <w:spacing w:line="240" w:lineRule="auto"/>
        <w:rPr>
          <w:sz w:val="16"/>
          <w:szCs w:val="16"/>
        </w:rPr>
      </w:pPr>
      <w:r>
        <w:rPr>
          <w:sz w:val="16"/>
          <w:szCs w:val="16"/>
        </w:rPr>
        <w:t xml:space="preserve">ФОРМА ДОКУМЕНТА</w:t>
        <w:tab/>
        <w:tab/>
        <w:tab/>
        <w:tab/>
        <w:tab/>
        <w:tab/>
        <w:tab/>
        <w:tab/>
        <w:tab/>
        <w:t xml:space="preserve">форма № КС-3</w:t>
      </w:r>
      <w:r>
        <w:rPr>
          <w:sz w:val="16"/>
          <w:szCs w:val="16"/>
        </w:rPr>
      </w:r>
      <w:r>
        <w:rPr>
          <w:sz w:val="16"/>
          <w:szCs w:val="16"/>
        </w:rPr>
      </w:r>
    </w:p>
    <w:p>
      <w:pPr>
        <w:pStyle w:val="1131"/>
        <w:ind w:firstLine="709"/>
        <w:jc w:val="right"/>
        <w:keepNext/>
        <w:spacing w:line="240" w:lineRule="auto"/>
        <w:rPr>
          <w:sz w:val="16"/>
          <w:szCs w:val="16"/>
        </w:rPr>
      </w:pPr>
      <w:r>
        <w:rPr>
          <w:sz w:val="16"/>
          <w:szCs w:val="16"/>
        </w:rPr>
        <w:t xml:space="preserve">Утверждена ___________________"</w:t>
      </w:r>
      <w:r>
        <w:rPr>
          <w:sz w:val="16"/>
          <w:szCs w:val="16"/>
        </w:rPr>
      </w:r>
      <w:r>
        <w:rPr>
          <w:sz w:val="16"/>
          <w:szCs w:val="16"/>
        </w:rPr>
      </w:r>
    </w:p>
    <w:p>
      <w:pPr>
        <w:pStyle w:val="1131"/>
        <w:ind w:firstLine="709"/>
        <w:jc w:val="right"/>
        <w:keepNext/>
        <w:spacing w:line="240" w:lineRule="auto"/>
        <w:rPr>
          <w:sz w:val="16"/>
          <w:szCs w:val="16"/>
        </w:rPr>
      </w:pPr>
      <w:r>
        <w:rPr>
          <w:sz w:val="16"/>
          <w:szCs w:val="16"/>
        </w:rPr>
      </w:r>
      <w:r>
        <w:rPr>
          <w:sz w:val="16"/>
          <w:szCs w:val="16"/>
        </w:rPr>
      </w:r>
      <w:r>
        <w:rPr>
          <w:sz w:val="16"/>
          <w:szCs w:val="16"/>
        </w:rPr>
      </w:r>
    </w:p>
    <w:tbl>
      <w:tblPr>
        <w:tblW w:w="10048" w:type="dxa"/>
        <w:tblInd w:w="14" w:type="dxa"/>
        <w:tblLayout w:type="fixed"/>
        <w:tblCellMar>
          <w:left w:w="0" w:type="dxa"/>
          <w:top w:w="0" w:type="dxa"/>
          <w:right w:w="0" w:type="dxa"/>
          <w:bottom w:w="0" w:type="dxa"/>
        </w:tblCellMar>
        <w:tblLook w:val="04A0" w:firstRow="1" w:lastRow="0" w:firstColumn="1" w:lastColumn="0" w:noHBand="0" w:noVBand="1"/>
      </w:tblPr>
      <w:tblGrid>
        <w:gridCol w:w="810"/>
        <w:gridCol w:w="85"/>
        <w:gridCol w:w="1327"/>
        <w:gridCol w:w="238"/>
        <w:gridCol w:w="4602"/>
        <w:gridCol w:w="283"/>
        <w:gridCol w:w="861"/>
        <w:gridCol w:w="660"/>
        <w:gridCol w:w="660"/>
        <w:gridCol w:w="524"/>
      </w:tblGrid>
      <w:tr>
        <w:tblPrEx/>
        <w:trPr/>
        <w:tc>
          <w:tcPr>
            <w:gridSpan w:val="7"/>
            <w:tcW w:w="8204" w:type="dxa"/>
            <w:vAlign w:val="bottom"/>
            <w:textDirection w:val="lrTb"/>
            <w:noWrap w:val="false"/>
          </w:tcPr>
          <w:p>
            <w:pPr>
              <w:pStyle w:val="1131"/>
              <w:ind w:firstLine="709"/>
              <w:jc w:val="center"/>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gridSpan w:val="3"/>
            <w:tcBorders>
              <w:top w:val="single" w:color="000000" w:sz="4" w:space="0"/>
              <w:left w:val="single" w:color="000000" w:sz="4" w:space="0"/>
              <w:bottom w:val="none" w:color="000000" w:sz="4" w:space="0"/>
              <w:right w:val="single" w:color="000000" w:sz="4" w:space="0"/>
            </w:tcBorders>
            <w:tcW w:w="1844" w:type="dxa"/>
            <w:vAlign w:val="bottom"/>
            <w:textDirection w:val="lrTb"/>
            <w:noWrap w:val="false"/>
          </w:tcPr>
          <w:p>
            <w:pPr>
              <w:pStyle w:val="1131"/>
              <w:ind w:firstLine="709"/>
              <w:jc w:val="center"/>
              <w:keepNext/>
              <w:spacing w:line="240" w:lineRule="auto"/>
              <w:rPr>
                <w:sz w:val="24"/>
                <w:szCs w:val="24"/>
                <w:lang w:eastAsia="en-US"/>
              </w:rPr>
            </w:pPr>
            <w:r>
              <w:rPr>
                <w:sz w:val="24"/>
                <w:szCs w:val="24"/>
                <w:lang w:eastAsia="en-US"/>
              </w:rPr>
              <w:t xml:space="preserve">Код</w:t>
            </w:r>
            <w:r>
              <w:rPr>
                <w:sz w:val="24"/>
                <w:szCs w:val="24"/>
                <w:lang w:eastAsia="en-US"/>
              </w:rPr>
            </w:r>
            <w:r>
              <w:rPr>
                <w:sz w:val="24"/>
                <w:szCs w:val="24"/>
                <w:lang w:eastAsia="en-US"/>
              </w:rPr>
            </w:r>
          </w:p>
        </w:tc>
      </w:tr>
      <w:tr>
        <w:tblPrEx/>
        <w:trPr>
          <w:trHeight w:val="284"/>
        </w:trPr>
        <w:tc>
          <w:tcPr>
            <w:gridSpan w:val="7"/>
            <w:tcW w:w="8204" w:type="dxa"/>
            <w:vAlign w:val="bottom"/>
            <w:textDirection w:val="lrTb"/>
            <w:noWrap w:val="false"/>
          </w:tcPr>
          <w:p>
            <w:pPr>
              <w:pStyle w:val="1131"/>
              <w:ind w:right="57" w:firstLine="709"/>
              <w:jc w:val="right"/>
              <w:keepNext/>
              <w:spacing w:line="240" w:lineRule="auto"/>
              <w:tabs>
                <w:tab w:val="right" w:pos="13608" w:leader="none"/>
              </w:tabs>
              <w:rPr>
                <w:sz w:val="20"/>
                <w:szCs w:val="20"/>
                <w:lang w:eastAsia="en-US"/>
              </w:rPr>
            </w:pPr>
            <w:r>
              <w:rPr>
                <w:sz w:val="20"/>
                <w:szCs w:val="20"/>
                <w:lang w:eastAsia="en-US"/>
              </w:rPr>
              <w:t xml:space="preserve">Форма по ОКУД</w:t>
            </w:r>
            <w:r>
              <w:rPr>
                <w:sz w:val="20"/>
                <w:szCs w:val="20"/>
                <w:lang w:eastAsia="en-US"/>
              </w:rPr>
            </w:r>
            <w:r>
              <w:rPr>
                <w:sz w:val="20"/>
                <w:szCs w:val="20"/>
                <w:lang w:eastAsia="en-US"/>
              </w:rPr>
            </w:r>
          </w:p>
        </w:tc>
        <w:tc>
          <w:tcPr>
            <w:gridSpan w:val="3"/>
            <w:tcBorders>
              <w:top w:val="single" w:color="000000" w:sz="12" w:space="0"/>
              <w:left w:val="single" w:color="000000" w:sz="12" w:space="0"/>
              <w:bottom w:val="single" w:color="000000" w:sz="4" w:space="0"/>
              <w:right w:val="single" w:color="000000" w:sz="12" w:space="0"/>
            </w:tcBorders>
            <w:tcW w:w="1844"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0322001</w:t>
            </w:r>
            <w:r>
              <w:rPr>
                <w:sz w:val="20"/>
                <w:szCs w:val="20"/>
                <w:lang w:eastAsia="en-US"/>
              </w:rPr>
            </w:r>
            <w:r>
              <w:rPr>
                <w:sz w:val="20"/>
                <w:szCs w:val="20"/>
                <w:lang w:eastAsia="en-US"/>
              </w:rPr>
            </w:r>
          </w:p>
        </w:tc>
      </w:tr>
      <w:tr>
        <w:tblPrEx/>
        <w:trPr>
          <w:trHeight w:val="284"/>
        </w:trPr>
        <w:tc>
          <w:tcPr>
            <w:gridSpan w:val="2"/>
            <w:tcW w:w="895"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Инвестор</w:t>
            </w:r>
            <w:r>
              <w:rPr>
                <w:sz w:val="20"/>
                <w:szCs w:val="20"/>
                <w:lang w:eastAsia="en-US"/>
              </w:rPr>
            </w:r>
            <w:r>
              <w:rPr>
                <w:sz w:val="20"/>
                <w:szCs w:val="20"/>
                <w:lang w:eastAsia="en-US"/>
              </w:rPr>
            </w:r>
          </w:p>
        </w:tc>
        <w:tc>
          <w:tcPr>
            <w:gridSpan w:val="3"/>
            <w:tcBorders>
              <w:top w:val="none" w:color="000000" w:sz="4" w:space="0"/>
              <w:left w:val="none" w:color="000000" w:sz="4" w:space="0"/>
              <w:bottom w:val="single" w:color="000000" w:sz="4" w:space="0"/>
              <w:right w:val="none" w:color="000000" w:sz="4" w:space="0"/>
            </w:tcBorders>
            <w:tcW w:w="6166"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pStyle w:val="1131"/>
              <w:ind w:right="57" w:firstLine="709"/>
              <w:keepNext/>
              <w:spacing w:line="240" w:lineRule="auto"/>
              <w:tabs>
                <w:tab w:val="right" w:pos="1004"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2"/>
            <w:tcW w:w="895" w:type="dxa"/>
            <w:vAlign w:val="top"/>
            <w:textDirection w:val="lrTb"/>
            <w:noWrap w:val="false"/>
          </w:tcPr>
          <w:p>
            <w:pPr>
              <w:pStyle w:val="1131"/>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W w:w="6166"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bottom"/>
            <w:vMerge w:val="restart"/>
            <w:textDirection w:val="lrTb"/>
            <w:noWrap w:val="false"/>
          </w:tcPr>
          <w:p>
            <w:pPr>
              <w:pStyle w:val="1131"/>
              <w:ind w:right="57" w:firstLine="709"/>
              <w:keepNext/>
              <w:spacing w:line="240" w:lineRule="auto"/>
              <w:tabs>
                <w:tab w:val="right" w:pos="1004"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3"/>
            <w:tcW w:w="2222"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4839"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3"/>
            <w:tcW w:w="2222" w:type="dxa"/>
            <w:vAlign w:val="top"/>
            <w:textDirection w:val="lrTb"/>
            <w:noWrap w:val="false"/>
          </w:tcPr>
          <w:p>
            <w:pPr>
              <w:pStyle w:val="1131"/>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4839"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top"/>
            <w:textDirection w:val="lrTb"/>
            <w:noWrap w:val="false"/>
          </w:tcPr>
          <w:p>
            <w:pPr>
              <w:pStyle w:val="1131"/>
              <w:ind w:right="57" w:firstLine="709"/>
              <w:keepNext/>
              <w:spacing w:line="240" w:lineRule="auto"/>
              <w:tabs>
                <w:tab w:val="right" w:pos="1290" w:leader="none"/>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4"/>
            <w:tcW w:w="2459"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4602"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pStyle w:val="1131"/>
              <w:ind w:right="57" w:firstLine="709"/>
              <w:keepNext/>
              <w:spacing w:line="240" w:lineRule="auto"/>
              <w:tabs>
                <w:tab w:val="right" w:pos="992"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4"/>
            <w:tcW w:w="2459" w:type="dxa"/>
            <w:vAlign w:val="top"/>
            <w:textDirection w:val="lrTb"/>
            <w:noWrap w:val="false"/>
          </w:tcPr>
          <w:p>
            <w:pPr>
              <w:pStyle w:val="1131"/>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4602"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top"/>
            <w:textDirection w:val="lrTb"/>
            <w:noWrap w:val="false"/>
          </w:tcPr>
          <w:p>
            <w:pPr>
              <w:pStyle w:val="1131"/>
              <w:ind w:right="57" w:firstLine="709"/>
              <w:keepNext/>
              <w:spacing w:line="240" w:lineRule="auto"/>
              <w:tabs>
                <w:tab w:val="right" w:pos="1290" w:leader="none"/>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tcW w:w="810"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Стройка</w:t>
            </w:r>
            <w:r>
              <w:rPr>
                <w:sz w:val="20"/>
                <w:szCs w:val="20"/>
                <w:lang w:eastAsia="en-US"/>
              </w:rPr>
            </w:r>
            <w:r>
              <w:rPr>
                <w:sz w:val="20"/>
                <w:szCs w:val="20"/>
                <w:lang w:eastAsia="en-US"/>
              </w:rPr>
            </w:r>
          </w:p>
        </w:tc>
        <w:tc>
          <w:tcPr>
            <w:gridSpan w:val="4"/>
            <w:tcBorders>
              <w:top w:val="none" w:color="000000" w:sz="4" w:space="0"/>
              <w:left w:val="none" w:color="000000" w:sz="4" w:space="0"/>
              <w:bottom w:val="single" w:color="000000" w:sz="4" w:space="0"/>
              <w:right w:val="none" w:color="000000" w:sz="4" w:space="0"/>
            </w:tcBorders>
            <w:tcW w:w="6251" w:type="dxa"/>
            <w:vAlign w:val="bottom"/>
            <w:textDirection w:val="lrTb"/>
            <w:noWrap w:val="false"/>
          </w:tcPr>
          <w:p>
            <w:pPr>
              <w:pStyle w:val="1131"/>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pStyle w:val="1131"/>
              <w:ind w:right="57" w:firstLine="709"/>
              <w:keepNext/>
              <w:spacing w:line="240" w:lineRule="auto"/>
              <w:tabs>
                <w:tab w:val="right" w:pos="997"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tcW w:w="810" w:type="dxa"/>
            <w:vAlign w:val="top"/>
            <w:textDirection w:val="lrTb"/>
            <w:noWrap w:val="false"/>
          </w:tcPr>
          <w:p>
            <w:pPr>
              <w:pStyle w:val="1131"/>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4"/>
            <w:tcW w:w="6251" w:type="dxa"/>
            <w:vAlign w:val="top"/>
            <w:textDirection w:val="lrTb"/>
            <w:noWrap w:val="false"/>
          </w:tcPr>
          <w:p>
            <w:pPr>
              <w:pStyle w:val="1131"/>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t xml:space="preserve">наименование, адрес</w:t>
            </w:r>
            <w:r>
              <w:rPr>
                <w:sz w:val="20"/>
                <w:szCs w:val="20"/>
                <w:lang w:eastAsia="en-US"/>
              </w:rPr>
            </w:r>
            <w:r>
              <w:rPr>
                <w:sz w:val="20"/>
                <w:szCs w:val="20"/>
                <w:lang w:eastAsia="en-US"/>
              </w:rPr>
            </w:r>
          </w:p>
        </w:tc>
        <w:tc>
          <w:tcPr>
            <w:gridSpan w:val="2"/>
            <w:tcW w:w="1143" w:type="dxa"/>
            <w:vAlign w:val="top"/>
            <w:textDirection w:val="lrTb"/>
            <w:noWrap w:val="false"/>
          </w:tcPr>
          <w:p>
            <w:pPr>
              <w:pStyle w:val="1131"/>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pStyle w:val="1131"/>
              <w:ind w:right="57" w:firstLine="709"/>
              <w:jc w:val="right"/>
              <w:keepNext/>
              <w:spacing w:line="240" w:lineRule="auto"/>
              <w:tabs>
                <w:tab w:val="right" w:pos="12899" w:leader="none"/>
              </w:tabs>
              <w:rPr>
                <w:sz w:val="20"/>
                <w:szCs w:val="20"/>
                <w:lang w:eastAsia="en-US"/>
              </w:rPr>
            </w:pPr>
            <w:r>
              <w:rPr>
                <w:sz w:val="20"/>
                <w:szCs w:val="20"/>
                <w:lang w:eastAsia="en-US"/>
              </w:rPr>
              <w:t xml:space="preserve">Вид деятельности по ОКДП</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pStyle w:val="1131"/>
              <w:ind w:right="57" w:firstLine="709"/>
              <w:jc w:val="right"/>
              <w:keepNext/>
              <w:spacing w:line="240" w:lineRule="auto"/>
              <w:rPr>
                <w:sz w:val="20"/>
                <w:szCs w:val="20"/>
                <w:lang w:eastAsia="en-US"/>
              </w:rPr>
            </w:pPr>
            <w:r>
              <w:rPr>
                <w:sz w:val="20"/>
                <w:szCs w:val="20"/>
                <w:lang w:eastAsia="en-US"/>
              </w:rPr>
              <w:t xml:space="preserve">Договор подряда (контракт)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none" w:color="000000" w:sz="4" w:space="0"/>
            </w:tcBorders>
            <w:tcW w:w="861" w:type="dxa"/>
            <w:vAlign w:val="bottom"/>
            <w:textDirection w:val="lrTb"/>
            <w:noWrap w:val="false"/>
          </w:tcPr>
          <w:p>
            <w:pPr>
              <w:pStyle w:val="1131"/>
              <w:ind w:right="57" w:firstLine="0"/>
              <w:jc w:val="left"/>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номер</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single" w:color="000000" w:sz="4" w:space="0"/>
              <w:right w:val="none" w:color="000000" w:sz="4" w:space="0"/>
            </w:tcBorders>
            <w:tcW w:w="861" w:type="dxa"/>
            <w:vAlign w:val="bottom"/>
            <w:textDirection w:val="lrTb"/>
            <w:noWrap w:val="false"/>
          </w:tcPr>
          <w:p>
            <w:pPr>
              <w:pStyle w:val="1131"/>
              <w:ind w:right="57" w:firstLine="0"/>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дата</w:t>
            </w:r>
            <w:r>
              <w:rPr>
                <w:sz w:val="20"/>
                <w:szCs w:val="20"/>
                <w:lang w:eastAsia="en-US"/>
              </w:rPr>
            </w:r>
            <w:r>
              <w:rPr>
                <w:sz w:val="20"/>
                <w:szCs w:val="20"/>
                <w:lang w:eastAsia="en-US"/>
              </w:rPr>
            </w:r>
          </w:p>
        </w:tc>
        <w:tc>
          <w:tcPr>
            <w:tcBorders>
              <w:top w:val="single" w:color="000000" w:sz="4" w:space="0"/>
              <w:left w:val="single" w:color="000000" w:sz="12" w:space="0"/>
              <w:bottom w:val="single" w:color="000000" w:sz="4" w:space="0"/>
              <w:right w:val="single" w:color="000000" w:sz="4" w:space="0"/>
            </w:tcBorders>
            <w:tcW w:w="660"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660"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524"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pStyle w:val="1131"/>
              <w:ind w:right="57" w:firstLine="709"/>
              <w:jc w:val="right"/>
              <w:keepNext/>
              <w:spacing w:line="276" w:lineRule="auto"/>
              <w:tabs>
                <w:tab w:val="center" w:pos="4677" w:leader="none"/>
                <w:tab w:val="right" w:pos="9355" w:leader="none"/>
                <w:tab w:val="right" w:pos="13608" w:leader="none"/>
              </w:tabs>
              <w:rPr>
                <w:sz w:val="20"/>
                <w:szCs w:val="20"/>
                <w:lang w:eastAsia="en-US"/>
              </w:rPr>
            </w:pPr>
            <w:r>
              <w:rPr>
                <w:sz w:val="20"/>
                <w:szCs w:val="20"/>
                <w:lang w:eastAsia="en-US"/>
              </w:rPr>
              <w:t xml:space="preserve">Вид операции</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12" w:space="0"/>
              <w:right w:val="single" w:color="000000" w:sz="12" w:space="0"/>
            </w:tcBorders>
            <w:tcW w:w="1844"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31"/>
        <w:ind w:firstLine="709"/>
        <w:keepNext/>
        <w:spacing w:line="240" w:lineRule="auto"/>
        <w:rPr>
          <w:sz w:val="24"/>
          <w:szCs w:val="24"/>
        </w:rPr>
      </w:pPr>
      <w:r>
        <w:rPr>
          <w:sz w:val="24"/>
          <w:szCs w:val="24"/>
        </w:rPr>
      </w:r>
      <w:r>
        <w:rPr>
          <w:sz w:val="24"/>
          <w:szCs w:val="24"/>
        </w:rPr>
      </w:r>
      <w:r>
        <w:rPr>
          <w:sz w:val="24"/>
          <w:szCs w:val="24"/>
        </w:rPr>
      </w:r>
    </w:p>
    <w:tbl>
      <w:tblPr>
        <w:tblW w:w="10062" w:type="dxa"/>
        <w:tblInd w:w="0" w:type="dxa"/>
        <w:tblLayout w:type="fixed"/>
        <w:tblCellMar>
          <w:left w:w="0" w:type="dxa"/>
          <w:top w:w="0" w:type="dxa"/>
          <w:right w:w="0" w:type="dxa"/>
          <w:bottom w:w="0" w:type="dxa"/>
        </w:tblCellMar>
        <w:tblLook w:val="01E0" w:firstRow="1" w:lastRow="1" w:firstColumn="1" w:lastColumn="1" w:noHBand="0" w:noVBand="0"/>
      </w:tblPr>
      <w:tblGrid>
        <w:gridCol w:w="5185"/>
        <w:gridCol w:w="1280"/>
        <w:gridCol w:w="1293"/>
        <w:gridCol w:w="245"/>
        <w:gridCol w:w="819"/>
        <w:gridCol w:w="1240"/>
      </w:tblGrid>
      <w:tr>
        <w:tblPrEx/>
        <w:trPr/>
        <w:tc>
          <w:tcPr>
            <w:tcBorders>
              <w:top w:val="none" w:color="000000" w:sz="4" w:space="0"/>
              <w:left w:val="none" w:color="000000" w:sz="4" w:space="0"/>
              <w:bottom w:val="none" w:color="000000" w:sz="4" w:space="0"/>
              <w:right w:val="single" w:color="000000" w:sz="4" w:space="0"/>
            </w:tcBorders>
            <w:tcW w:w="5185" w:type="dxa"/>
            <w:vAlign w:val="bottom"/>
            <w:vMerge w:val="restart"/>
            <w:textDirection w:val="lrTb"/>
            <w:noWrap w:val="false"/>
          </w:tcPr>
          <w:p>
            <w:pPr>
              <w:pStyle w:val="1131"/>
              <w:ind w:firstLine="709"/>
              <w:jc w:val="righ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Align w:val="top"/>
            <w:vMerge w:val="restart"/>
            <w:textDirection w:val="lrTb"/>
            <w:noWrap w:val="false"/>
          </w:tcPr>
          <w:p>
            <w:pPr>
              <w:pStyle w:val="1131"/>
              <w:ind w:firstLine="0"/>
              <w:keepNext/>
              <w:spacing w:line="240" w:lineRule="auto"/>
              <w:rPr>
                <w:sz w:val="20"/>
                <w:szCs w:val="20"/>
                <w:lang w:eastAsia="en-US"/>
              </w:rPr>
            </w:pPr>
            <w:r>
              <w:rPr>
                <w:sz w:val="20"/>
                <w:szCs w:val="20"/>
                <w:lang w:eastAsia="en-US"/>
              </w:rPr>
              <w:t xml:space="preserve">Номер документа</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Align w:val="top"/>
            <w:vMerge w:val="restart"/>
            <w:textDirection w:val="lrTb"/>
            <w:noWrap w:val="false"/>
          </w:tcPr>
          <w:p>
            <w:pPr>
              <w:pStyle w:val="1131"/>
              <w:ind w:firstLine="0"/>
              <w:keepNext/>
              <w:spacing w:line="240" w:lineRule="auto"/>
              <w:rPr>
                <w:sz w:val="20"/>
                <w:szCs w:val="20"/>
                <w:lang w:eastAsia="en-US"/>
              </w:rPr>
            </w:pPr>
            <w:r>
              <w:rPr>
                <w:sz w:val="20"/>
                <w:szCs w:val="20"/>
                <w:lang w:eastAsia="en-US"/>
              </w:rPr>
              <w:t xml:space="preserve">Дата составления</w:t>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2059"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Отчетный период</w:t>
            </w:r>
            <w:r>
              <w:rPr>
                <w:sz w:val="20"/>
                <w:szCs w:val="20"/>
                <w:lang w:eastAsia="en-US"/>
              </w:rPr>
            </w:r>
            <w:r>
              <w:rPr>
                <w:sz w:val="20"/>
                <w:szCs w:val="20"/>
                <w:lang w:eastAsia="en-US"/>
              </w:rPr>
            </w:r>
          </w:p>
        </w:tc>
      </w:tr>
      <w:tr>
        <w:tblPrEx/>
        <w:trPr/>
        <w:tc>
          <w:tcPr>
            <w:tcBorders>
              <w:top w:val="none" w:color="000000" w:sz="4" w:space="0"/>
              <w:left w:val="none" w:color="000000" w:sz="4" w:space="0"/>
              <w:bottom w:val="none" w:color="000000" w:sz="4" w:space="0"/>
              <w:right w:val="single" w:color="000000" w:sz="4" w:space="0"/>
            </w:tcBorders>
            <w:tcW w:w="5185" w:type="auto"/>
            <w:vAlign w:val="center"/>
            <w:vMerge w:val="continue"/>
            <w:textDirection w:val="lrTb"/>
            <w:noWrap w:val="false"/>
          </w:tcPr>
          <w:p>
            <w:pPr>
              <w:pStyle w:val="1131"/>
              <w:ind w:firstLine="0"/>
              <w:jc w:val="lef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auto"/>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auto"/>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819"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с</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40" w:type="dxa"/>
            <w:vAlign w:val="bottom"/>
            <w:textDirection w:val="lrTb"/>
            <w:noWrap w:val="false"/>
          </w:tcPr>
          <w:p>
            <w:pPr>
              <w:pStyle w:val="1131"/>
              <w:ind w:firstLine="0"/>
              <w:keepNext/>
              <w:spacing w:line="240" w:lineRule="auto"/>
              <w:rPr>
                <w:sz w:val="20"/>
                <w:szCs w:val="20"/>
                <w:lang w:eastAsia="en-US"/>
              </w:rPr>
            </w:pPr>
            <w:r>
              <w:rPr>
                <w:sz w:val="20"/>
                <w:szCs w:val="20"/>
                <w:lang w:eastAsia="en-US"/>
              </w:rPr>
              <w:t xml:space="preserve">по</w:t>
            </w:r>
            <w:r>
              <w:rPr>
                <w:sz w:val="20"/>
                <w:szCs w:val="20"/>
                <w:lang w:eastAsia="en-US"/>
              </w:rPr>
            </w:r>
            <w:r>
              <w:rPr>
                <w:sz w:val="20"/>
                <w:szCs w:val="20"/>
                <w:lang w:eastAsia="en-US"/>
              </w:rPr>
            </w:r>
          </w:p>
        </w:tc>
      </w:tr>
      <w:tr>
        <w:tblPrEx/>
        <w:trPr>
          <w:trHeight w:val="284"/>
        </w:trPr>
        <w:tc>
          <w:tcPr>
            <w:tcBorders>
              <w:top w:val="none" w:color="000000" w:sz="4" w:space="0"/>
              <w:left w:val="none" w:color="000000" w:sz="4" w:space="0"/>
              <w:bottom w:val="none" w:color="000000" w:sz="4" w:space="0"/>
              <w:right w:val="single" w:color="000000" w:sz="12" w:space="0"/>
            </w:tcBorders>
            <w:tcW w:w="5185" w:type="dxa"/>
            <w:vAlign w:val="bottom"/>
            <w:textDirection w:val="lrTb"/>
            <w:noWrap w:val="false"/>
          </w:tcPr>
          <w:p>
            <w:pPr>
              <w:pStyle w:val="1131"/>
              <w:ind w:right="57" w:firstLine="709"/>
              <w:jc w:val="right"/>
              <w:keepNext/>
              <w:spacing w:line="240" w:lineRule="auto"/>
              <w:rPr>
                <w:b/>
                <w:bCs/>
                <w:sz w:val="24"/>
                <w:szCs w:val="24"/>
                <w:lang w:eastAsia="en-US"/>
              </w:rPr>
            </w:pPr>
            <w:r>
              <w:rPr>
                <w:b/>
                <w:bCs/>
                <w:sz w:val="24"/>
                <w:szCs w:val="24"/>
                <w:lang w:eastAsia="en-US"/>
              </w:rPr>
              <w:t xml:space="preserve">СПРАВКА</w:t>
            </w:r>
            <w:r>
              <w:rPr>
                <w:b/>
                <w:bCs/>
                <w:sz w:val="24"/>
                <w:szCs w:val="24"/>
                <w:lang w:eastAsia="en-US"/>
              </w:rPr>
            </w:r>
            <w:r>
              <w:rPr>
                <w:b/>
                <w:bCs/>
                <w:sz w:val="24"/>
                <w:szCs w:val="24"/>
                <w:lang w:eastAsia="en-US"/>
              </w:rPr>
            </w:r>
          </w:p>
        </w:tc>
        <w:tc>
          <w:tcPr>
            <w:tcBorders>
              <w:top w:val="single" w:color="000000" w:sz="12" w:space="0"/>
              <w:left w:val="single" w:color="000000" w:sz="12" w:space="0"/>
              <w:bottom w:val="single" w:color="000000" w:sz="12" w:space="0"/>
              <w:right w:val="single" w:color="000000" w:sz="4" w:space="0"/>
            </w:tcBorders>
            <w:tcW w:w="1280"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93"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12" w:space="0"/>
              <w:bottom w:val="none" w:color="000000" w:sz="4" w:space="0"/>
              <w:right w:val="single" w:color="000000" w:sz="12" w:space="0"/>
            </w:tcBorders>
            <w:tcW w:w="245"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12" w:space="0"/>
              <w:bottom w:val="single" w:color="000000" w:sz="12" w:space="0"/>
              <w:right w:val="single" w:color="000000" w:sz="4" w:space="0"/>
            </w:tcBorders>
            <w:tcW w:w="819"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40"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31"/>
        <w:ind w:firstLine="709"/>
        <w:jc w:val="center"/>
        <w:keepNext/>
        <w:spacing w:line="240" w:lineRule="auto"/>
        <w:rPr>
          <w:b/>
          <w:bCs/>
          <w:sz w:val="24"/>
          <w:szCs w:val="24"/>
        </w:rPr>
      </w:pPr>
      <w:r>
        <w:rPr>
          <w:b/>
          <w:bCs/>
          <w:sz w:val="24"/>
          <w:szCs w:val="24"/>
        </w:rPr>
        <w:t xml:space="preserve">О СТОИМОСТИ ВЫПОЛНЕННЫХ РАБОТ И ЗАТРАТ</w:t>
      </w:r>
      <w:r>
        <w:rPr>
          <w:b/>
          <w:bCs/>
          <w:sz w:val="24"/>
          <w:szCs w:val="24"/>
        </w:rPr>
      </w:r>
      <w:r>
        <w:rPr>
          <w:b/>
          <w:bCs/>
          <w:sz w:val="24"/>
          <w:szCs w:val="24"/>
        </w:rPr>
      </w:r>
    </w:p>
    <w:tbl>
      <w:tblPr>
        <w:tblW w:w="10048"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Look w:val="01E0" w:firstRow="1" w:lastRow="1" w:firstColumn="1" w:lastColumn="1" w:noHBand="0" w:noVBand="0"/>
      </w:tblPr>
      <w:tblGrid>
        <w:gridCol w:w="1262"/>
        <w:gridCol w:w="1489"/>
        <w:gridCol w:w="1760"/>
        <w:gridCol w:w="147"/>
        <w:gridCol w:w="278"/>
        <w:gridCol w:w="579"/>
        <w:gridCol w:w="1270"/>
        <w:gridCol w:w="428"/>
        <w:gridCol w:w="1698"/>
        <w:gridCol w:w="11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top"/>
            <w:vMerge w:val="restart"/>
            <w:textDirection w:val="lrTb"/>
            <w:noWrap w:val="false"/>
          </w:tcPr>
          <w:p>
            <w:pPr>
              <w:pStyle w:val="1131"/>
              <w:ind w:firstLine="0"/>
              <w:jc w:val="left"/>
              <w:keepNext/>
              <w:spacing w:line="240" w:lineRule="auto"/>
              <w:rPr>
                <w:sz w:val="20"/>
                <w:szCs w:val="20"/>
                <w:lang w:eastAsia="en-US"/>
              </w:rPr>
            </w:pPr>
            <w:r>
              <w:rPr>
                <w:sz w:val="20"/>
                <w:szCs w:val="20"/>
                <w:lang w:eastAsia="en-US"/>
              </w:rPr>
              <w:t xml:space="preserve">Номер по порядку</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top"/>
            <w:vMerge w:val="restart"/>
            <w:textDirection w:val="lrTb"/>
            <w:noWrap w:val="false"/>
          </w:tcPr>
          <w:p>
            <w:pPr>
              <w:pStyle w:val="1131"/>
              <w:ind w:firstLine="0"/>
              <w:jc w:val="left"/>
              <w:keepNext/>
              <w:spacing w:line="240" w:lineRule="auto"/>
              <w:rPr>
                <w:sz w:val="20"/>
                <w:szCs w:val="20"/>
                <w:lang w:eastAsia="en-US"/>
              </w:rPr>
            </w:pPr>
            <w:r>
              <w:rPr>
                <w:color w:val="000000"/>
                <w:sz w:val="20"/>
                <w:szCs w:val="20"/>
                <w:lang w:eastAsia="en-US"/>
              </w:rPr>
              <w:t xml:space="preserve">Наименование пусковых комплексов, этапов, объектов, видов выполненных работ, оборудования, затрат</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top"/>
            <w:vMerge w:val="restart"/>
            <w:textDirection w:val="lrTb"/>
            <w:noWrap w:val="false"/>
          </w:tcPr>
          <w:p>
            <w:pPr>
              <w:pStyle w:val="1131"/>
              <w:ind w:firstLine="0"/>
              <w:jc w:val="left"/>
              <w:keepNext/>
              <w:spacing w:line="240" w:lineRule="auto"/>
              <w:rPr>
                <w:sz w:val="20"/>
                <w:szCs w:val="20"/>
                <w:lang w:eastAsia="en-US"/>
              </w:rPr>
            </w:pPr>
            <w:r>
              <w:rPr>
                <w:color w:val="000000"/>
                <w:sz w:val="20"/>
                <w:szCs w:val="20"/>
                <w:lang w:eastAsia="en-US"/>
              </w:rPr>
              <w:t xml:space="preserve">Код</w:t>
            </w:r>
            <w:r>
              <w:rPr>
                <w:sz w:val="20"/>
                <w:szCs w:val="20"/>
                <w:lang w:eastAsia="en-US"/>
              </w:rPr>
            </w:r>
            <w:r>
              <w:rPr>
                <w:sz w:val="20"/>
                <w:szCs w:val="20"/>
                <w:lang w:eastAsia="en-US"/>
              </w:rPr>
            </w:r>
          </w:p>
        </w:tc>
        <w:tc>
          <w:tcPr>
            <w:gridSpan w:val="4"/>
            <w:tcBorders>
              <w:top w:val="single" w:color="000000" w:sz="4" w:space="0"/>
              <w:left w:val="single" w:color="000000" w:sz="4" w:space="0"/>
              <w:bottom w:val="single" w:color="000000" w:sz="4" w:space="0"/>
              <w:right w:val="single" w:color="000000" w:sz="4" w:space="0"/>
            </w:tcBorders>
            <w:tcW w:w="4533" w:type="dxa"/>
            <w:vAlign w:val="top"/>
            <w:textDirection w:val="lrTb"/>
            <w:noWrap w:val="false"/>
          </w:tcPr>
          <w:p>
            <w:pPr>
              <w:pStyle w:val="1131"/>
              <w:ind w:firstLine="709"/>
              <w:jc w:val="left"/>
              <w:keepNext/>
              <w:spacing w:line="240" w:lineRule="auto"/>
              <w:rPr>
                <w:color w:val="000000"/>
                <w:sz w:val="20"/>
                <w:szCs w:val="20"/>
                <w:lang w:eastAsia="en-US"/>
              </w:rPr>
            </w:pPr>
            <w:r>
              <w:rPr>
                <w:color w:val="000000"/>
                <w:sz w:val="20"/>
                <w:szCs w:val="20"/>
                <w:lang w:eastAsia="en-US"/>
              </w:rPr>
              <w:t xml:space="preserve">Стоимость выполненных работ и затрат, руб.</w:t>
            </w:r>
            <w:r>
              <w:rPr>
                <w:color w:val="000000"/>
                <w:sz w:val="20"/>
                <w:szCs w:val="20"/>
                <w:lang w:eastAsia="en-US"/>
              </w:rPr>
            </w:r>
            <w:r>
              <w:rPr>
                <w:color w:val="000000"/>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center"/>
            <w:vMerge w:val="continue"/>
            <w:textDirection w:val="lrTb"/>
            <w:noWrap w:val="false"/>
          </w:tcPr>
          <w:p>
            <w:pPr>
              <w:pStyle w:val="1131"/>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top"/>
            <w:textDirection w:val="lrTb"/>
            <w:noWrap w:val="false"/>
          </w:tcPr>
          <w:p>
            <w:pPr>
              <w:pStyle w:val="1131"/>
              <w:ind w:firstLine="0"/>
              <w:jc w:val="left"/>
              <w:spacing w:before="120" w:line="240" w:lineRule="auto"/>
              <w:rPr>
                <w:sz w:val="20"/>
                <w:szCs w:val="20"/>
                <w:lang w:eastAsia="en-US"/>
              </w:rPr>
            </w:pPr>
            <w:r>
              <w:rPr>
                <w:sz w:val="20"/>
                <w:szCs w:val="20"/>
                <w:lang w:eastAsia="en-US"/>
              </w:rPr>
              <w:t xml:space="preserve">с начала проведения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top"/>
            <w:textDirection w:val="lrTb"/>
            <w:noWrap w:val="false"/>
          </w:tcPr>
          <w:p>
            <w:pPr>
              <w:pStyle w:val="1131"/>
              <w:ind w:firstLine="0"/>
              <w:jc w:val="left"/>
              <w:keepNext/>
              <w:spacing w:line="240" w:lineRule="auto"/>
              <w:rPr>
                <w:color w:val="000000"/>
                <w:sz w:val="20"/>
                <w:szCs w:val="20"/>
                <w:lang w:eastAsia="en-US"/>
              </w:rPr>
            </w:pPr>
            <w:r>
              <w:rPr>
                <w:color w:val="000000"/>
                <w:sz w:val="20"/>
                <w:szCs w:val="20"/>
                <w:lang w:eastAsia="en-US"/>
              </w:rPr>
              <w:t xml:space="preserve">с начала года</w:t>
            </w:r>
            <w:r>
              <w:rPr>
                <w:color w:val="000000"/>
                <w:sz w:val="20"/>
                <w:szCs w:val="20"/>
                <w:lang w:eastAsia="en-US"/>
              </w:rPr>
            </w:r>
            <w:r>
              <w:rPr>
                <w:color w:val="000000"/>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top"/>
            <w:textDirection w:val="lrTb"/>
            <w:noWrap w:val="false"/>
          </w:tcPr>
          <w:p>
            <w:pPr>
              <w:pStyle w:val="1131"/>
              <w:ind w:firstLine="0"/>
              <w:jc w:val="left"/>
              <w:keepNext/>
              <w:spacing w:line="240" w:lineRule="auto"/>
              <w:rPr>
                <w:color w:val="000000"/>
                <w:sz w:val="20"/>
                <w:szCs w:val="20"/>
                <w:lang w:eastAsia="en-US"/>
              </w:rPr>
            </w:pPr>
            <w:r>
              <w:rPr>
                <w:color w:val="000000"/>
                <w:sz w:val="20"/>
                <w:szCs w:val="20"/>
                <w:lang w:eastAsia="en-US"/>
              </w:rPr>
              <w:t xml:space="preserve">в том числе за отчетный период</w:t>
            </w:r>
            <w:r>
              <w:rPr>
                <w:color w:val="000000"/>
                <w:sz w:val="20"/>
                <w:szCs w:val="20"/>
                <w:lang w:eastAsia="en-US"/>
              </w:rPr>
            </w:r>
            <w:r>
              <w:rPr>
                <w:color w:val="000000"/>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2</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857"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3</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4</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5</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137" w:type="dxa"/>
            <w:vAlign w:val="center"/>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6</w:t>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31"/>
              <w:ind w:left="57" w:right="57" w:firstLine="709"/>
              <w:keepNext/>
              <w:spacing w:line="240" w:lineRule="auto"/>
              <w:rPr>
                <w:color w:val="000000"/>
                <w:sz w:val="20"/>
                <w:szCs w:val="20"/>
                <w:lang w:eastAsia="en-US"/>
              </w:rPr>
            </w:pPr>
            <w:r>
              <w:rPr>
                <w:color w:val="000000"/>
                <w:sz w:val="20"/>
                <w:szCs w:val="20"/>
                <w:lang w:eastAsia="en-US"/>
              </w:rPr>
              <w:t xml:space="preserve">Всего работ и затрат, включаемых в стоимость работ</w:t>
            </w:r>
            <w:r>
              <w:rPr>
                <w:color w:val="000000"/>
                <w:sz w:val="20"/>
                <w:szCs w:val="20"/>
                <w:lang w:eastAsia="en-US"/>
              </w:rPr>
            </w:r>
            <w:r>
              <w:rPr>
                <w:color w:val="000000"/>
                <w:sz w:val="20"/>
                <w:szCs w:val="20"/>
                <w:lang w:eastAsia="en-US"/>
              </w:rPr>
            </w:r>
          </w:p>
        </w:tc>
        <w:tc>
          <w:tcPr>
            <w:gridSpan w:val="2"/>
            <w:tcBorders>
              <w:top w:val="single" w:color="000000" w:sz="12" w:space="0"/>
              <w:left w:val="single" w:color="000000" w:sz="12" w:space="0"/>
              <w:bottom w:val="single" w:color="000000" w:sz="4" w:space="0"/>
              <w:right w:val="single" w:color="000000" w:sz="4" w:space="0"/>
            </w:tcBorders>
            <w:tcW w:w="85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12" w:space="0"/>
            </w:tcBorders>
            <w:tcW w:w="113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31"/>
              <w:ind w:left="170" w:right="57" w:firstLine="709"/>
              <w:keepNext/>
              <w:spacing w:line="240" w:lineRule="auto"/>
              <w:rPr>
                <w:sz w:val="20"/>
                <w:szCs w:val="20"/>
                <w:lang w:eastAsia="en-US"/>
              </w:rPr>
            </w:pPr>
            <w:r>
              <w:rPr>
                <w:sz w:val="20"/>
                <w:szCs w:val="20"/>
                <w:lang w:eastAsia="en-US"/>
              </w:rPr>
              <w:t xml:space="preserve">в том числе:</w:t>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31"/>
              <w:ind w:left="170" w:right="57"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single" w:color="000000" w:sz="4" w:space="0"/>
              <w:left w:val="none" w:color="000000" w:sz="4" w:space="0"/>
              <w:bottom w:val="none" w:color="000000" w:sz="4" w:space="0"/>
              <w:right w:val="single" w:color="000000" w:sz="4" w:space="0"/>
            </w:tcBorders>
            <w:tcW w:w="8911" w:type="dxa"/>
            <w:vAlign w:val="bottom"/>
            <w:textDirection w:val="lrTb"/>
            <w:noWrap w:val="false"/>
          </w:tcPr>
          <w:p>
            <w:pPr>
              <w:pStyle w:val="1131"/>
              <w:ind w:left="57" w:right="57" w:firstLine="709"/>
              <w:jc w:val="right"/>
              <w:keepNext/>
              <w:spacing w:line="240" w:lineRule="auto"/>
              <w:rPr>
                <w:sz w:val="20"/>
                <w:szCs w:val="20"/>
                <w:lang w:eastAsia="en-US"/>
              </w:rPr>
            </w:pPr>
            <w:r>
              <w:rPr>
                <w:sz w:val="20"/>
                <w:szCs w:val="20"/>
                <w:lang w:eastAsia="en-US"/>
              </w:rPr>
              <w:t xml:space="preserve">Итого</w:t>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13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pStyle w:val="1131"/>
              <w:ind w:left="57" w:right="57" w:firstLine="709"/>
              <w:jc w:val="right"/>
              <w:keepNext/>
              <w:spacing w:line="240" w:lineRule="auto"/>
              <w:rPr>
                <w:sz w:val="20"/>
                <w:szCs w:val="20"/>
                <w:lang w:eastAsia="en-US"/>
              </w:rPr>
            </w:pPr>
            <w:r>
              <w:rPr>
                <w:sz w:val="20"/>
                <w:szCs w:val="20"/>
                <w:lang w:eastAsia="en-US"/>
              </w:rPr>
              <w:t xml:space="preserve">Сумма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pStyle w:val="1131"/>
              <w:ind w:left="57" w:right="57" w:firstLine="709"/>
              <w:jc w:val="right"/>
              <w:keepNext/>
              <w:spacing w:line="240" w:lineRule="auto"/>
              <w:rPr>
                <w:sz w:val="20"/>
                <w:szCs w:val="20"/>
                <w:lang w:eastAsia="en-US"/>
              </w:rPr>
            </w:pPr>
            <w:r>
              <w:rPr>
                <w:sz w:val="20"/>
                <w:szCs w:val="20"/>
                <w:lang w:eastAsia="en-US"/>
              </w:rPr>
              <w:t xml:space="preserve">Всего с учетом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pStyle w:val="1131"/>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bottom"/>
            <w:textDirection w:val="lrTb"/>
            <w:noWrap w:val="false"/>
          </w:tcPr>
          <w:p>
            <w:pPr>
              <w:pStyle w:val="1131"/>
              <w:ind w:firstLine="709"/>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0"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1849"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2835"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top"/>
            <w:textDirection w:val="lrTb"/>
            <w:noWrap w:val="false"/>
          </w:tcPr>
          <w:p>
            <w:pPr>
              <w:pStyle w:val="1131"/>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0"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1849"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2835"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pStyle w:val="1131"/>
        <w:ind w:firstLine="709"/>
        <w:keepNext/>
        <w:spacing w:line="240" w:lineRule="auto"/>
        <w:rPr>
          <w:sz w:val="20"/>
          <w:szCs w:val="20"/>
        </w:rPr>
      </w:pPr>
      <w:r>
        <w:rPr>
          <w:sz w:val="20"/>
          <w:szCs w:val="20"/>
        </w:rPr>
        <w:tab/>
        <w:t xml:space="preserve">М. П.</w:t>
      </w:r>
      <w:r>
        <w:rPr>
          <w:sz w:val="20"/>
          <w:szCs w:val="20"/>
        </w:rPr>
      </w:r>
      <w:r>
        <w:rPr>
          <w:sz w:val="20"/>
          <w:szCs w:val="20"/>
        </w:rPr>
      </w:r>
    </w:p>
    <w:tbl>
      <w:tblPr>
        <w:tblW w:w="10185" w:type="dxa"/>
        <w:tblInd w:w="19" w:type="dxa"/>
        <w:tblLayout w:type="fixed"/>
        <w:tblCellMar>
          <w:left w:w="0" w:type="dxa"/>
          <w:top w:w="0" w:type="dxa"/>
          <w:right w:w="0" w:type="dxa"/>
          <w:bottom w:w="0" w:type="dxa"/>
        </w:tblCellMar>
        <w:tblLook w:val="01E0" w:firstRow="1" w:lastRow="1" w:firstColumn="1" w:lastColumn="1" w:noHBand="0" w:noVBand="0"/>
      </w:tblPr>
      <w:tblGrid>
        <w:gridCol w:w="2472"/>
        <w:gridCol w:w="1761"/>
        <w:gridCol w:w="425"/>
        <w:gridCol w:w="1701"/>
        <w:gridCol w:w="425"/>
        <w:gridCol w:w="3401"/>
      </w:tblGrid>
      <w:tr>
        <w:tblPrEx/>
        <w:trPr>
          <w:trHeight w:val="20"/>
        </w:trPr>
        <w:tc>
          <w:tcPr>
            <w:tcW w:w="2473" w:type="dxa"/>
            <w:vAlign w:val="bottom"/>
            <w:textDirection w:val="lrTb"/>
            <w:noWrap w:val="false"/>
          </w:tcPr>
          <w:p>
            <w:pPr>
              <w:pStyle w:val="1131"/>
              <w:ind w:firstLine="709"/>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1"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01"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3402" w:type="dxa"/>
            <w:vAlign w:val="bottom"/>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0"/>
        </w:trPr>
        <w:tc>
          <w:tcPr>
            <w:tcW w:w="2473" w:type="dxa"/>
            <w:vAlign w:val="top"/>
            <w:textDirection w:val="lrTb"/>
            <w:noWrap w:val="false"/>
          </w:tcPr>
          <w:p>
            <w:pPr>
              <w:pStyle w:val="1131"/>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1"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tcW w:w="425"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01"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W w:w="425"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3402" w:type="dxa"/>
            <w:vAlign w:val="top"/>
            <w:textDirection w:val="lrTb"/>
            <w:noWrap w:val="false"/>
          </w:tcPr>
          <w:p>
            <w:pPr>
              <w:pStyle w:val="1131"/>
              <w:ind w:firstLine="709"/>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pStyle w:val="1131"/>
        <w:ind w:firstLine="709"/>
        <w:keepNext/>
        <w:spacing w:line="240" w:lineRule="auto"/>
        <w:rPr>
          <w:sz w:val="20"/>
          <w:szCs w:val="20"/>
        </w:rPr>
        <w:pBdr>
          <w:bottom w:val="single" w:color="000000" w:sz="12" w:space="1"/>
        </w:pBdr>
      </w:pPr>
      <w:r>
        <w:rPr>
          <w:sz w:val="20"/>
          <w:szCs w:val="20"/>
        </w:rPr>
        <w:tab/>
        <w:t xml:space="preserve">М. П.</w:t>
      </w:r>
      <w:r>
        <w:rPr>
          <w:sz w:val="20"/>
          <w:szCs w:val="20"/>
        </w:rPr>
      </w:r>
      <w:r>
        <w:rPr>
          <w:sz w:val="20"/>
          <w:szCs w:val="20"/>
        </w:rPr>
      </w:r>
    </w:p>
    <w:p>
      <w:pPr>
        <w:pStyle w:val="1131"/>
        <w:jc w:val="left"/>
        <w:spacing w:line="240" w:lineRule="auto"/>
        <w:rPr>
          <w:sz w:val="16"/>
          <w:szCs w:val="16"/>
        </w:rPr>
      </w:pPr>
      <w:r>
        <w:rPr>
          <w:sz w:val="16"/>
          <w:szCs w:val="16"/>
        </w:rPr>
      </w:r>
      <w:r>
        <w:rPr>
          <w:sz w:val="16"/>
          <w:szCs w:val="16"/>
        </w:rPr>
      </w:r>
      <w:r>
        <w:rPr>
          <w:sz w:val="16"/>
          <w:szCs w:val="16"/>
        </w:rPr>
      </w:r>
    </w:p>
    <w:p>
      <w:pPr>
        <w:pStyle w:val="1163"/>
        <w:widowControl w:val="off"/>
        <w:rPr>
          <w:b/>
        </w:rPr>
        <w:pBdr>
          <w:top w:val="single" w:color="000000" w:sz="4" w:space="1"/>
        </w:pBdr>
      </w:pPr>
      <w:r>
        <w:rPr>
          <w:b/>
        </w:rPr>
        <w:t xml:space="preserve">Форму документа утверждаем</w:t>
      </w:r>
      <w:r>
        <w:rPr>
          <w:b/>
        </w:rPr>
      </w:r>
      <w:r>
        <w:rPr>
          <w:b/>
        </w:rPr>
      </w:r>
    </w:p>
    <w:p>
      <w:pPr>
        <w:pStyle w:val="1163"/>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1"/>
        <w:ind w:firstLine="709"/>
        <w:spacing w:line="240" w:lineRule="auto"/>
        <w:rPr>
          <w:sz w:val="24"/>
          <w:szCs w:val="24"/>
        </w:rPr>
      </w:pPr>
      <w:r>
        <w:rPr>
          <w:sz w:val="24"/>
          <w:szCs w:val="24"/>
        </w:rPr>
      </w:r>
      <w:r>
        <w:rPr>
          <w:sz w:val="24"/>
          <w:szCs w:val="24"/>
        </w:rPr>
      </w:r>
      <w:r>
        <w:rPr>
          <w:sz w:val="24"/>
          <w:szCs w:val="24"/>
        </w:rPr>
      </w:r>
    </w:p>
    <w:p>
      <w:pPr>
        <w:pStyle w:val="1131"/>
        <w:ind w:firstLine="0"/>
        <w:jc w:val="left"/>
        <w:spacing w:after="200" w:line="276" w:lineRule="auto"/>
        <w:rPr>
          <w:sz w:val="24"/>
          <w:szCs w:val="24"/>
        </w:rPr>
      </w:pPr>
      <w:r>
        <w:rPr>
          <w:sz w:val="24"/>
          <w:szCs w:val="24"/>
        </w:rPr>
      </w:r>
      <w:r>
        <w:rPr>
          <w:sz w:val="24"/>
          <w:szCs w:val="24"/>
        </w:rPr>
      </w:r>
      <w:r>
        <w:rPr>
          <w:sz w:val="24"/>
          <w:szCs w:val="24"/>
        </w:rPr>
      </w:r>
    </w:p>
    <w:p>
      <w:pPr>
        <w:pStyle w:val="1131"/>
        <w:jc w:val="right"/>
        <w:spacing w:line="240" w:lineRule="auto"/>
        <w:widowControl w:val="off"/>
        <w:rPr>
          <w:sz w:val="24"/>
          <w:szCs w:val="24"/>
        </w:rPr>
      </w:pPr>
      <w:r>
        <w:rPr>
          <w:sz w:val="24"/>
          <w:szCs w:val="24"/>
        </w:rPr>
        <w:t xml:space="preserve">Приложение № 12</w:t>
      </w:r>
      <w:r>
        <w:rPr>
          <w:sz w:val="24"/>
          <w:szCs w:val="24"/>
        </w:rPr>
        <w:t xml:space="preserve"> к Договору</w:t>
      </w:r>
      <w:r>
        <w:rPr>
          <w:sz w:val="24"/>
          <w:szCs w:val="24"/>
        </w:rPr>
      </w:r>
      <w:r>
        <w:rPr>
          <w:sz w:val="24"/>
          <w:szCs w:val="24"/>
        </w:rPr>
      </w:r>
    </w:p>
    <w:p>
      <w:pPr>
        <w:pStyle w:val="1131"/>
        <w:ind w:right="40"/>
        <w:jc w:val="right"/>
        <w:spacing w:line="240" w:lineRule="auto"/>
        <w:widowControl w:val="off"/>
        <w:tabs>
          <w:tab w:val="left" w:pos="6300" w:leader="none"/>
        </w:tabs>
        <w:rPr>
          <w:sz w:val="24"/>
          <w:szCs w:val="24"/>
        </w:rPr>
      </w:pPr>
      <w:r>
        <w:rPr>
          <w:sz w:val="24"/>
          <w:szCs w:val="24"/>
        </w:rPr>
        <w:t xml:space="preserve">№____________________от  ___________20___ г.</w:t>
      </w:r>
      <w:r>
        <w:rPr>
          <w:sz w:val="24"/>
          <w:szCs w:val="24"/>
        </w:rPr>
      </w:r>
      <w:r>
        <w:rPr>
          <w:sz w:val="24"/>
          <w:szCs w:val="24"/>
        </w:rPr>
      </w:r>
    </w:p>
    <w:p>
      <w:pPr>
        <w:pStyle w:val="1131"/>
        <w:jc w:val="center"/>
        <w:spacing w:line="240" w:lineRule="auto"/>
        <w:rPr>
          <w:b/>
          <w:bCs/>
          <w:i/>
          <w:sz w:val="22"/>
          <w:szCs w:val="22"/>
        </w:rPr>
      </w:pPr>
      <w:r>
        <w:rPr>
          <w:b/>
          <w:bCs/>
          <w:i/>
          <w:sz w:val="22"/>
          <w:szCs w:val="22"/>
        </w:rPr>
      </w:r>
      <w:r>
        <w:rPr>
          <w:b/>
          <w:bCs/>
          <w:i/>
          <w:sz w:val="22"/>
          <w:szCs w:val="22"/>
        </w:rPr>
      </w:r>
      <w:r>
        <w:rPr>
          <w:b/>
          <w:bCs/>
          <w:i/>
          <w:sz w:val="22"/>
          <w:szCs w:val="22"/>
        </w:rPr>
      </w:r>
    </w:p>
    <w:p>
      <w:pPr>
        <w:pStyle w:val="1131"/>
        <w:jc w:val="center"/>
        <w:spacing w:line="240" w:lineRule="auto"/>
        <w:rPr>
          <w:b/>
          <w:bCs/>
          <w:i/>
          <w:sz w:val="22"/>
          <w:szCs w:val="22"/>
        </w:rPr>
      </w:pPr>
      <w:r>
        <w:rPr>
          <w:b/>
          <w:bCs/>
          <w:i/>
          <w:sz w:val="22"/>
          <w:szCs w:val="22"/>
        </w:rPr>
        <w:t xml:space="preserve">ФОРМА</w:t>
      </w:r>
      <w:r>
        <w:rPr>
          <w:b/>
          <w:bCs/>
          <w:i/>
          <w:sz w:val="22"/>
          <w:szCs w:val="22"/>
        </w:rPr>
      </w:r>
      <w:r>
        <w:rPr>
          <w:b/>
          <w:bCs/>
          <w:i/>
          <w:sz w:val="22"/>
          <w:szCs w:val="22"/>
        </w:rPr>
      </w:r>
    </w:p>
    <w:p>
      <w:pPr>
        <w:pStyle w:val="1131"/>
        <w:jc w:val="center"/>
        <w:spacing w:line="240" w:lineRule="auto"/>
        <w:rPr>
          <w:b/>
          <w:bCs/>
          <w:i/>
          <w:sz w:val="22"/>
          <w:szCs w:val="22"/>
        </w:rPr>
      </w:pPr>
      <w:r>
        <w:rPr>
          <w:b/>
          <w:bCs/>
          <w:i/>
          <w:sz w:val="22"/>
          <w:szCs w:val="22"/>
        </w:rPr>
        <w:t xml:space="preserve">независимой гарантии на исполнение обязательств</w:t>
      </w:r>
      <w:r>
        <w:rPr>
          <w:b/>
          <w:bCs/>
          <w:i/>
          <w:sz w:val="22"/>
          <w:szCs w:val="22"/>
        </w:rPr>
      </w:r>
      <w:r>
        <w:rPr>
          <w:b/>
          <w:bCs/>
          <w:i/>
          <w:sz w:val="22"/>
          <w:szCs w:val="22"/>
        </w:rPr>
      </w:r>
    </w:p>
    <w:p>
      <w:pPr>
        <w:pStyle w:val="1131"/>
        <w:ind w:left="4962"/>
        <w:spacing w:line="240" w:lineRule="auto"/>
        <w:rPr>
          <w:b/>
          <w:sz w:val="22"/>
          <w:szCs w:val="22"/>
        </w:rPr>
      </w:pPr>
      <w:r>
        <w:rPr>
          <w:b/>
          <w:sz w:val="22"/>
          <w:szCs w:val="22"/>
        </w:rPr>
        <w:t xml:space="preserve">    </w:t>
      </w:r>
      <w:r>
        <w:rPr>
          <w:b/>
          <w:sz w:val="22"/>
          <w:szCs w:val="22"/>
        </w:rPr>
      </w:r>
      <w:r>
        <w:rPr>
          <w:b/>
          <w:sz w:val="22"/>
          <w:szCs w:val="22"/>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___»___________20__ г.</w:t>
      </w:r>
      <w:r>
        <w:rPr>
          <w:rFonts w:ascii="Times New Roman" w:hAnsi="Times New Roman" w:cs="Times New Roman"/>
          <w:sz w:val="24"/>
          <w:szCs w:val="24"/>
        </w:rPr>
      </w:r>
      <w:r>
        <w:rPr>
          <w:rFonts w:ascii="Times New Roman" w:hAnsi="Times New Roman" w:cs="Times New Roman"/>
          <w:sz w:val="24"/>
          <w:szCs w:val="24"/>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Мы       информированы       о       том,       что       «___»       ______20__года_____________________    </w:t>
      </w:r>
      <w:r>
        <w:rPr>
          <w:rFonts w:ascii="Times New Roman" w:hAnsi="Times New Roman" w:cs="Times New Roman"/>
          <w:i/>
          <w:iCs/>
          <w:sz w:val="24"/>
          <w:szCs w:val="24"/>
        </w:rPr>
        <w:t xml:space="preserve">(наименование,   ОГРН   или   ИНН)</w:t>
      </w:r>
      <w:r>
        <w:rPr>
          <w:rFonts w:ascii="Times New Roman" w:hAnsi="Times New Roman" w:cs="Times New Roman"/>
          <w:sz w:val="24"/>
          <w:szCs w:val="24"/>
        </w:rPr>
        <w:t xml:space="preserve">,  именуемое   в дальнейшем «Принципал», заключило Договор №______, именуемый в дальнейшем «Договор»,   с   ________</w:t>
      </w:r>
      <w:r>
        <w:rPr>
          <w:rFonts w:ascii="Times New Roman" w:hAnsi="Times New Roman" w:cs="Times New Roman"/>
          <w:sz w:val="24"/>
          <w:szCs w:val="24"/>
        </w:rPr>
        <w:t xml:space="preserve">_____________   </w:t>
      </w:r>
      <w:r>
        <w:rPr>
          <w:rFonts w:ascii="Times New Roman" w:hAnsi="Times New Roman" w:cs="Times New Roman"/>
          <w:i/>
          <w:iCs/>
          <w:sz w:val="24"/>
          <w:szCs w:val="24"/>
        </w:rPr>
        <w:t xml:space="preserve">(наименование бенефициара, ОГРН и/или ИНН)</w:t>
      </w:r>
      <w:r>
        <w:rPr>
          <w:rFonts w:ascii="Times New Roman" w:hAnsi="Times New Roman" w:cs="Times New Roman"/>
          <w:sz w:val="24"/>
          <w:szCs w:val="24"/>
        </w:rPr>
        <w:t xml:space="preserve">,  именуемым   в   дальнейшем «Бенефициар».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w:t>
      </w:r>
      <w:r>
        <w:rPr>
          <w:rFonts w:ascii="Times New Roman" w:hAnsi="Times New Roman" w:cs="Times New Roman"/>
          <w:sz w:val="24"/>
          <w:szCs w:val="24"/>
        </w:rPr>
        <w:t xml:space="preserve">в виде независимой гарантии. Учитывая вышеизложенное,       по просьбе Принципала, мы,_____________________________   </w:t>
      </w:r>
      <w:r>
        <w:rPr>
          <w:rFonts w:ascii="Times New Roman" w:hAnsi="Times New Roman" w:cs="Times New Roman"/>
          <w:i/>
          <w:iCs/>
          <w:sz w:val="24"/>
          <w:szCs w:val="24"/>
        </w:rPr>
        <w:t xml:space="preserve">(наименование   гаранта,   ОГРН   или   ИНН)</w:t>
      </w:r>
      <w:r>
        <w:rPr>
          <w:rFonts w:ascii="Times New Roman" w:hAnsi="Times New Roman" w:cs="Times New Roman"/>
          <w:i/>
          <w:iCs/>
          <w:sz w:val="24"/>
          <w:szCs w:val="24"/>
        </w:rPr>
        <w:t xml:space="preserve">, Генеральная/Универсальная (выбрать   нужное)</w:t>
      </w:r>
      <w:r>
        <w:rPr>
          <w:rFonts w:ascii="Times New Roman" w:hAnsi="Times New Roman" w:cs="Times New Roman"/>
          <w:sz w:val="24"/>
          <w:szCs w:val="24"/>
        </w:rPr>
        <w:t xml:space="preserve">   лицензия   на   осуществл</w:t>
      </w:r>
      <w:r>
        <w:rPr>
          <w:rFonts w:ascii="Times New Roman" w:hAnsi="Times New Roman" w:cs="Times New Roman"/>
          <w:sz w:val="24"/>
          <w:szCs w:val="24"/>
        </w:rPr>
        <w:t xml:space="preserve">ение банковских операций от _________  года </w:t>
      </w:r>
      <w:r>
        <w:rPr>
          <w:rFonts w:ascii="Times New Roman" w:hAnsi="Times New Roman" w:cs="Times New Roman"/>
          <w:sz w:val="24"/>
          <w:szCs w:val="24"/>
        </w:rPr>
        <w:t xml:space="preserve">№ ____ /</w:t>
      </w:r>
      <w:r>
        <w:rPr>
          <w:rFonts w:ascii="Times New Roman" w:hAnsi="Times New Roman" w:cs="Times New Roman"/>
          <w:i/>
          <w:iCs/>
          <w:sz w:val="24"/>
          <w:szCs w:val="24"/>
        </w:rPr>
        <w:t xml:space="preserve"> реквизиты иных документов,подтверждающих   наличие   у   организации   права   на   выдачу   независимых гарантий</w:t>
      </w:r>
      <w:r>
        <w:rPr>
          <w:rStyle w:val="1116"/>
          <w:rFonts w:ascii="Times New Roman" w:hAnsi="Times New Roman" w:cs="Times New Roman"/>
          <w:i/>
          <w:iCs/>
          <w:sz w:val="24"/>
          <w:szCs w:val="24"/>
        </w:rPr>
        <w:footnoteReference w:id="6"/>
      </w:r>
      <w:r>
        <w:rPr>
          <w:rFonts w:ascii="Times New Roman" w:hAnsi="Times New Roman" w:cs="Times New Roman"/>
          <w:i/>
          <w:iCs/>
          <w:sz w:val="24"/>
          <w:szCs w:val="24"/>
        </w:rPr>
        <w:t xml:space="preserve">)</w:t>
      </w:r>
      <w:r>
        <w:rPr>
          <w:rFonts w:ascii="Times New Roman" w:hAnsi="Times New Roman" w:cs="Times New Roman"/>
          <w:sz w:val="24"/>
          <w:szCs w:val="24"/>
        </w:rPr>
        <w:t xml:space="preserve">,  далее   именуемый   «Гарант»,   в   лице   _____________</w:t>
      </w:r>
      <w:r>
        <w:rPr>
          <w:rFonts w:ascii="Times New Roman" w:hAnsi="Times New Roman" w:cs="Times New Roman"/>
          <w:i/>
          <w:iCs/>
          <w:sz w:val="24"/>
          <w:szCs w:val="24"/>
        </w:rPr>
        <w:t xml:space="preserve">(Ф.И.О. уполномоченного дейст</w:t>
      </w:r>
      <w:r>
        <w:rPr>
          <w:rFonts w:ascii="Times New Roman" w:hAnsi="Times New Roman" w:cs="Times New Roman"/>
          <w:i/>
          <w:iCs/>
          <w:sz w:val="24"/>
          <w:szCs w:val="24"/>
        </w:rPr>
        <w:t xml:space="preserve">вовать от имени гаранта лица)</w:t>
      </w:r>
      <w:r>
        <w:rPr>
          <w:rFonts w:ascii="Times New Roman" w:hAnsi="Times New Roman" w:cs="Times New Roman"/>
          <w:sz w:val="24"/>
          <w:szCs w:val="24"/>
        </w:rPr>
        <w:t xml:space="preserve">,   действующего   на основании  _______________ </w:t>
      </w:r>
      <w:r>
        <w:rPr>
          <w:rFonts w:ascii="Times New Roman" w:hAnsi="Times New Roman" w:cs="Times New Roman"/>
          <w:i/>
          <w:iCs/>
          <w:sz w:val="24"/>
          <w:szCs w:val="24"/>
        </w:rPr>
        <w:t xml:space="preserve">(наименование и реквизиты документа о наделении полномочиями подписанта настоящей гарантии)</w:t>
      </w:r>
      <w:r>
        <w:rPr>
          <w:rFonts w:ascii="Times New Roman" w:hAnsi="Times New Roman" w:cs="Times New Roman"/>
          <w:sz w:val="24"/>
          <w:szCs w:val="24"/>
        </w:rPr>
        <w:t xml:space="preserve">, настоящим принимаем на себя безусловное и безотзывное обязательство уплатить Бене</w:t>
      </w:r>
      <w:r>
        <w:rPr>
          <w:rFonts w:ascii="Times New Roman" w:hAnsi="Times New Roman" w:cs="Times New Roman"/>
          <w:sz w:val="24"/>
          <w:szCs w:val="24"/>
        </w:rPr>
        <w:t xml:space="preserve">фициару любую сумму или суммы,   не   превышающие   в   итоге   __________ </w:t>
      </w:r>
      <w:r>
        <w:rPr>
          <w:rFonts w:ascii="Times New Roman" w:hAnsi="Times New Roman" w:cs="Times New Roman"/>
          <w:i/>
          <w:iCs/>
          <w:sz w:val="24"/>
          <w:szCs w:val="24"/>
        </w:rPr>
        <w:t xml:space="preserve"> (сумма цифрами и прописью)</w:t>
      </w:r>
      <w:r>
        <w:rPr>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w:t>
      </w:r>
      <w:r>
        <w:rPr>
          <w:rFonts w:ascii="Times New Roman" w:hAnsi="Times New Roman" w:cs="Times New Roman"/>
          <w:sz w:val="24"/>
          <w:szCs w:val="24"/>
        </w:rPr>
        <w:t xml:space="preserve">а в г</w:t>
      </w:r>
      <w:r>
        <w:rPr>
          <w:rFonts w:ascii="Times New Roman" w:hAnsi="Times New Roman" w:cs="Times New Roman"/>
          <w:sz w:val="24"/>
          <w:szCs w:val="24"/>
        </w:rPr>
        <w:t xml:space="preserve">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w:t>
      </w:r>
      <w:r>
        <w:rPr>
          <w:rFonts w:ascii="Times New Roman" w:hAnsi="Times New Roman" w:cs="Times New Roman"/>
          <w:sz w:val="24"/>
          <w:szCs w:val="24"/>
        </w:rPr>
        <w:t xml:space="preserve">любых расходов, возникших у Бенефициара в гарантийный период в связи  </w:t>
      </w:r>
      <w:r>
        <w:rPr>
          <w:rFonts w:ascii="Times New Roman" w:hAnsi="Times New Roman" w:cs="Times New Roman"/>
          <w:sz w:val="24"/>
          <w:szCs w:val="24"/>
        </w:rPr>
        <w:t xml:space="preserve">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w:t>
      </w:r>
      <w:r>
        <w:rPr>
          <w:rFonts w:ascii="Times New Roman" w:hAnsi="Times New Roman" w:cs="Times New Roman"/>
          <w:sz w:val="24"/>
          <w:szCs w:val="24"/>
        </w:rPr>
        <w:t xml:space="preserve">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Ответственность   Гаранта   за   неисполнение   требования   по   настоящей независимой </w:t>
      </w:r>
      <w:r>
        <w:rPr>
          <w:rFonts w:ascii="Times New Roman" w:hAnsi="Times New Roman" w:cs="Times New Roman"/>
          <w:sz w:val="24"/>
          <w:szCs w:val="24"/>
        </w:rPr>
        <w:t xml:space="preserve">гарантии не ограничивается суммой, на которую она выдана.За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 независимая гар</w:t>
      </w:r>
      <w:r>
        <w:rPr>
          <w:rFonts w:ascii="Times New Roman" w:hAnsi="Times New Roman" w:cs="Times New Roman"/>
          <w:sz w:val="24"/>
          <w:szCs w:val="24"/>
        </w:rPr>
        <w:t xml:space="preserve">антия вступает в силу с _________20___года и действует по __________20___года (включительно).</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   __________________________посредством почтовой связи либо передано непосредственно  по адрес</w:t>
      </w:r>
      <w:r>
        <w:rPr>
          <w:rFonts w:ascii="Times New Roman" w:hAnsi="Times New Roman" w:cs="Times New Roman"/>
          <w:sz w:val="24"/>
          <w:szCs w:val="24"/>
        </w:rPr>
        <w:t xml:space="preserve">у:_______________________.</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Pr>
          <w:rFonts w:ascii="Times New Roman" w:hAnsi="Times New Roman" w:cs="Times New Roman"/>
          <w:sz w:val="24"/>
          <w:szCs w:val="24"/>
        </w:rPr>
        <w:t xml:space="preserve"> соо</w:t>
      </w:r>
      <w:r>
        <w:rPr>
          <w:rFonts w:ascii="Times New Roman" w:hAnsi="Times New Roman" w:cs="Times New Roman"/>
          <w:sz w:val="24"/>
          <w:szCs w:val="24"/>
        </w:rPr>
        <w:t xml:space="preserve">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w:t>
      </w:r>
      <w:r>
        <w:rPr>
          <w:rFonts w:ascii="Times New Roman" w:hAnsi="Times New Roman" w:cs="Times New Roman"/>
          <w:sz w:val="24"/>
          <w:szCs w:val="24"/>
        </w:rPr>
        <w:t xml:space="preserve">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w:t>
      </w:r>
      <w:r>
        <w:rPr>
          <w:rFonts w:ascii="Times New Roman" w:hAnsi="Times New Roman" w:cs="Times New Roman"/>
          <w:sz w:val="24"/>
          <w:szCs w:val="24"/>
        </w:rPr>
        <w:t xml:space="preserve">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согласие Бенефициара на изменение соот</w:t>
      </w:r>
      <w:r>
        <w:rPr>
          <w:rFonts w:ascii="Times New Roman" w:hAnsi="Times New Roman" w:cs="Times New Roman"/>
          <w:sz w:val="24"/>
          <w:szCs w:val="24"/>
        </w:rPr>
        <w:t xml:space="preserve">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w:t>
      </w:r>
      <w:r>
        <w:rPr>
          <w:rFonts w:ascii="Times New Roman" w:hAnsi="Times New Roman" w:cs="Times New Roman"/>
          <w:sz w:val="24"/>
          <w:szCs w:val="24"/>
        </w:rPr>
        <w:t xml:space="preserve">пере</w:t>
      </w:r>
      <w:r>
        <w:rPr>
          <w:rFonts w:ascii="Times New Roman" w:hAnsi="Times New Roman" w:cs="Times New Roman"/>
          <w:sz w:val="24"/>
          <w:szCs w:val="24"/>
        </w:rPr>
        <w:t xml:space="preserve">дает сведения о Принципале, определенные ст. 4 Федерального закона  от 30.12.2004 No 218-ФЗ «О кредитных историях», хотя  бы в одно бюро кредитных   историй,   включенное   в   государственный   реестр   бюро   кредитных историй, без получения согласия При</w:t>
      </w:r>
      <w:r>
        <w:rPr>
          <w:rFonts w:ascii="Times New Roman" w:hAnsi="Times New Roman" w:cs="Times New Roman"/>
          <w:sz w:val="24"/>
          <w:szCs w:val="24"/>
        </w:rPr>
        <w:t xml:space="preserve">нципала на их представление в соответствии с требованиями ч. 3.1 и ч. 4 ст. 5 указанного Закона.</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Все   споры,   возникающие   в   связи   с   действительностью,   толк</w:t>
      </w:r>
      <w:r>
        <w:rPr>
          <w:rFonts w:ascii="Times New Roman" w:hAnsi="Times New Roman" w:cs="Times New Roman"/>
          <w:sz w:val="24"/>
          <w:szCs w:val="24"/>
        </w:rPr>
        <w:t xml:space="preserve">ованием   или исполнением   настоящей независимой гарантии, подлежат рассмотрению в Арбитражном   суде   _________   </w:t>
      </w:r>
      <w:r>
        <w:rPr>
          <w:rFonts w:ascii="Times New Roman" w:hAnsi="Times New Roman" w:cs="Times New Roman"/>
          <w:i/>
          <w:iCs/>
          <w:sz w:val="24"/>
          <w:szCs w:val="24"/>
        </w:rPr>
        <w:t xml:space="preserve">(указывается   арбитражный   суд   по   месту нахождения бенефициара)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Представитель ______________             ________                           _____________</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             (наименование </w:t>
      </w:r>
      <w:r>
        <w:rPr>
          <w:rFonts w:ascii="Times New Roman" w:hAnsi="Times New Roman" w:cs="Times New Roman"/>
          <w:i/>
          <w:iCs/>
          <w:sz w:val="24"/>
          <w:szCs w:val="24"/>
        </w:rPr>
        <w:t xml:space="preserve">Гаранта)           (подпись)                               (Ф. И. О)      </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ind w:left="6372" w:right="0" w:firstLine="0"/>
        <w:jc w:val="both"/>
        <w:keepNext/>
        <w:spacing w:after="0" w:line="240" w:lineRule="auto"/>
        <w:rPr>
          <w:rFonts w:ascii="Times New Roman" w:hAnsi="Times New Roman" w:cs="Times New Roman"/>
          <w:sz w:val="24"/>
          <w:szCs w:val="24"/>
          <w:highlight w:val="none"/>
        </w:rPr>
      </w:pPr>
      <w:r>
        <w:rPr>
          <w:rFonts w:ascii="Times New Roman" w:hAnsi="Times New Roman" w:cs="Times New Roman"/>
        </w:rPr>
        <w:t xml:space="preserve"> </w:t>
        <w:tab/>
      </w:r>
      <w:r>
        <w:rPr>
          <w:rFonts w:ascii="Times New Roman" w:hAnsi="Times New Roman" w:cs="Times New Roman"/>
          <w:sz w:val="24"/>
          <w:szCs w:val="24"/>
        </w:rPr>
        <w:t xml:space="preserve">м.п</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1131"/>
        <w:spacing w:line="240" w:lineRule="auto"/>
        <w:rPr>
          <w:bCs/>
          <w:sz w:val="22"/>
          <w:szCs w:val="22"/>
        </w:rPr>
      </w:pPr>
      <w:r>
        <w:rPr>
          <w:i/>
          <w:sz w:val="22"/>
          <w:szCs w:val="22"/>
        </w:rPr>
      </w:r>
      <w:r>
        <w:rPr>
          <w:bCs/>
          <w:sz w:val="22"/>
          <w:szCs w:val="22"/>
        </w:rPr>
      </w:r>
      <w:r>
        <w:rPr>
          <w:bCs/>
          <w:sz w:val="22"/>
          <w:szCs w:val="22"/>
        </w:rPr>
      </w:r>
    </w:p>
    <w:p>
      <w:pPr>
        <w:pStyle w:val="1131"/>
        <w:spacing w:line="240" w:lineRule="auto"/>
        <w:rPr>
          <w:bCs/>
          <w:sz w:val="22"/>
          <w:szCs w:val="22"/>
        </w:rPr>
      </w:pPr>
      <w:r>
        <w:rPr>
          <w:bCs/>
          <w:sz w:val="22"/>
          <w:szCs w:val="22"/>
        </w:rPr>
      </w:r>
      <w:r>
        <w:rPr>
          <w:bCs/>
          <w:sz w:val="22"/>
          <w:szCs w:val="22"/>
        </w:rPr>
      </w:r>
      <w:r>
        <w:rPr>
          <w:bCs/>
          <w:sz w:val="22"/>
          <w:szCs w:val="22"/>
        </w:rPr>
      </w:r>
    </w:p>
    <w:p>
      <w:pPr>
        <w:pStyle w:val="1131"/>
        <w:contextualSpacing/>
        <w:spacing w:line="240" w:lineRule="auto"/>
        <w:rPr>
          <w:sz w:val="22"/>
          <w:szCs w:val="22"/>
        </w:rPr>
        <w:pBdr>
          <w:bottom w:val="single" w:color="000000" w:sz="12" w:space="1"/>
        </w:pBdr>
      </w:pPr>
      <w:r>
        <w:rPr>
          <w:sz w:val="22"/>
          <w:szCs w:val="22"/>
        </w:rPr>
        <w:t xml:space="preserve">Форму согласовали:</w:t>
      </w:r>
      <w:r>
        <w:rPr>
          <w:sz w:val="22"/>
          <w:szCs w:val="22"/>
        </w:rPr>
      </w:r>
      <w:r>
        <w:rPr>
          <w:sz w:val="22"/>
          <w:szCs w:val="22"/>
        </w:rPr>
      </w:r>
    </w:p>
    <w:p>
      <w:pPr>
        <w:pStyle w:val="1131"/>
        <w:contextualSpacing/>
        <w:spacing w:line="240" w:lineRule="auto"/>
        <w:rPr>
          <w:sz w:val="22"/>
          <w:szCs w:val="22"/>
        </w:rPr>
      </w:pPr>
      <w:r>
        <w:rPr>
          <w:sz w:val="22"/>
          <w:szCs w:val="22"/>
        </w:rPr>
      </w:r>
      <w:r>
        <w:rPr>
          <w:sz w:val="22"/>
          <w:szCs w:val="22"/>
        </w:rPr>
      </w:r>
      <w:r>
        <w:rPr>
          <w:sz w:val="22"/>
          <w:szCs w:val="22"/>
        </w:rPr>
      </w:r>
    </w:p>
    <w:tbl>
      <w:tblPr>
        <w:tblW w:w="9992"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543"/>
        <w:gridCol w:w="4450"/>
      </w:tblGrid>
      <w:tr>
        <w:tblPrEx/>
        <w:trPr>
          <w:trHeight w:val="2950" w:hRule="exact"/>
        </w:trPr>
        <w:tc>
          <w:tcPr>
            <w:tcBorders>
              <w:top w:val="none" w:color="000000" w:sz="4" w:space="0"/>
              <w:left w:val="none" w:color="000000" w:sz="4" w:space="0"/>
              <w:bottom w:val="none" w:color="000000" w:sz="4" w:space="0"/>
              <w:right w:val="none" w:color="000000" w:sz="4" w:space="0"/>
            </w:tcBorders>
            <w:tcW w:w="5543"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ЗАКАЗЧИК:</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Управляющий директор – первый </w:t>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заместитель генерального директора</w:t>
            </w:r>
            <w:r>
              <w:rPr>
                <w:rFonts w:ascii="Times New Roman" w:hAnsi="Times New Roman" w:eastAsia="Times New Roman" w:cs="Times New Roman"/>
              </w:rPr>
            </w:r>
            <w:r>
              <w:rPr>
                <w:rFonts w:ascii="Times New Roman" w:hAnsi="Times New Roman" w:eastAsia="Times New Roman" w:cs="Times New Roman"/>
              </w:rPr>
            </w:r>
          </w:p>
          <w:p>
            <w:pPr>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_______________________ А.В. Лукин</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rPr>
            </w:r>
            <w:r>
              <w:rPr>
                <w:rFonts w:ascii="Times New Roman" w:hAnsi="Times New Roman" w:eastAsia="Times New Roman" w:cs="Times New Roman"/>
                <w:b/>
              </w:rPr>
            </w:r>
          </w:p>
        </w:tc>
        <w:tc>
          <w:tcPr>
            <w:tcBorders>
              <w:top w:val="none" w:color="000000" w:sz="4" w:space="0"/>
              <w:left w:val="none" w:color="000000" w:sz="4" w:space="0"/>
              <w:bottom w:val="none" w:color="000000" w:sz="4" w:space="0"/>
              <w:right w:val="none" w:color="000000" w:sz="4" w:space="0"/>
            </w:tcBorders>
            <w:tcW w:w="445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ПОДРЯДЧИК:</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_______________________ /__________/</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tc>
      </w:tr>
    </w:tbl>
    <w:p>
      <w:pPr>
        <w:pStyle w:val="1131"/>
        <w:contextualSpacing/>
        <w:spacing w:line="240" w:lineRule="auto"/>
        <w:rPr>
          <w:sz w:val="22"/>
          <w:szCs w:val="22"/>
        </w:rPr>
      </w:pPr>
      <w:r>
        <w:rPr>
          <w:sz w:val="22"/>
          <w:szCs w:val="22"/>
        </w:rPr>
      </w:r>
      <w:r>
        <w:rPr>
          <w:sz w:val="22"/>
          <w:szCs w:val="22"/>
        </w:rPr>
      </w:r>
      <w:r>
        <w:rPr>
          <w:sz w:val="22"/>
          <w:szCs w:val="22"/>
        </w:rPr>
      </w:r>
    </w:p>
    <w:p>
      <w:pPr>
        <w:pStyle w:val="1131"/>
        <w:ind w:firstLine="0"/>
        <w:rPr>
          <w:b/>
          <w:lang w:eastAsia="ar-SA"/>
        </w:rPr>
      </w:pPr>
      <w:r>
        <w:rPr>
          <w:b/>
          <w:lang w:eastAsia="ar-SA"/>
        </w:rPr>
      </w:r>
      <w:r>
        <w:rPr>
          <w:b/>
          <w:lang w:eastAsia="ar-SA"/>
        </w:rPr>
      </w:r>
      <w:r>
        <w:rPr>
          <w:b/>
          <w:lang w:eastAsia="ar-SA"/>
        </w:rPr>
      </w:r>
    </w:p>
    <w:p>
      <w:pPr>
        <w:pStyle w:val="1131"/>
        <w:jc w:val="right"/>
        <w:spacing w:line="240" w:lineRule="auto"/>
        <w:widowControl w:val="off"/>
        <w:rPr>
          <w:sz w:val="24"/>
          <w:szCs w:val="24"/>
        </w:rPr>
      </w:pPr>
      <w:r>
        <w:rPr>
          <w:b/>
          <w:lang w:eastAsia="ar-SA"/>
        </w:rPr>
      </w:r>
      <w:r>
        <w:rPr>
          <w:sz w:val="24"/>
          <w:szCs w:val="24"/>
        </w:rPr>
      </w:r>
      <w:r>
        <w:rPr>
          <w:sz w:val="24"/>
          <w:szCs w:val="24"/>
        </w:rPr>
      </w:r>
    </w:p>
    <w:p>
      <w:pPr>
        <w:jc w:val="right"/>
        <w:spacing w:line="240" w:lineRule="auto"/>
        <w:widowControl w:val="off"/>
        <w:rPr>
          <w:sz w:val="24"/>
          <w:szCs w:val="24"/>
        </w:rPr>
      </w:pPr>
      <w:r>
        <w:rPr>
          <w:b/>
          <w:highlight w:val="none"/>
          <w:lang w:eastAsia="ar-SA"/>
        </w:rPr>
      </w:r>
      <w:r>
        <w:rPr>
          <w:sz w:val="24"/>
          <w:szCs w:val="24"/>
        </w:rPr>
      </w:r>
      <w:r>
        <w:rPr>
          <w:sz w:val="24"/>
          <w:szCs w:val="24"/>
        </w:rPr>
      </w:r>
    </w:p>
    <w:p>
      <w:pPr>
        <w:jc w:val="right"/>
        <w:spacing w:line="240" w:lineRule="auto"/>
        <w:widowControl w:val="off"/>
        <w:rPr>
          <w:b/>
          <w:bCs/>
          <w:highlight w:val="none"/>
          <w:lang w:eastAsia="ar-SA"/>
        </w:rPr>
      </w:pPr>
      <w:r>
        <w:rPr>
          <w:b/>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after="0" w:line="240" w:lineRule="auto"/>
        <w:rPr>
          <w:rFonts w:ascii="Times New Roman" w:hAnsi="Times New Roman" w:eastAsia="Calibri" w:cs="Times New Roman"/>
          <w:szCs w:val="24"/>
        </w:rPr>
      </w:pPr>
      <w:r>
        <w:rPr>
          <w:rFonts w:ascii="Times New Roman" w:hAnsi="Times New Roman" w:eastAsia="Calibri" w:cs="Times New Roman"/>
          <w:sz w:val="24"/>
          <w:szCs w:val="24"/>
        </w:rPr>
        <w:t xml:space="preserve">Приложение № 13 к Договору подряда </w:t>
      </w:r>
      <w:r>
        <w:rPr>
          <w:rFonts w:ascii="Times New Roman" w:hAnsi="Times New Roman" w:eastAsia="Calibri" w:cs="Times New Roman"/>
          <w:szCs w:val="24"/>
        </w:rPr>
      </w:r>
      <w:r>
        <w:rPr>
          <w:rFonts w:ascii="Times New Roman" w:hAnsi="Times New Roman" w:eastAsia="Calibri" w:cs="Times New Roman"/>
          <w:szCs w:val="24"/>
        </w:rPr>
      </w:r>
    </w:p>
    <w:p>
      <w:pPr>
        <w:jc w:val="right"/>
        <w:spacing w:after="160" w:line="259" w:lineRule="auto"/>
        <w:rPr>
          <w:rFonts w:ascii="Times New Roman" w:hAnsi="Times New Roman" w:eastAsia="Calibri" w:cs="Times New Roman"/>
          <w:szCs w:val="24"/>
        </w:rPr>
      </w:pPr>
      <w:r>
        <w:rPr>
          <w:rFonts w:ascii="Times New Roman" w:hAnsi="Times New Roman" w:eastAsia="Calibri" w:cs="Times New Roman"/>
          <w:sz w:val="24"/>
          <w:szCs w:val="24"/>
        </w:rPr>
        <w:t xml:space="preserve">№ ________________ от «__</w:t>
      </w:r>
      <w:r>
        <w:rPr>
          <w:rFonts w:ascii="Times New Roman" w:hAnsi="Times New Roman" w:eastAsia="Calibri" w:cs="Times New Roman"/>
          <w:sz w:val="24"/>
          <w:szCs w:val="24"/>
        </w:rPr>
        <w:t xml:space="preserve">_»_</w:t>
      </w:r>
      <w:r>
        <w:rPr>
          <w:rFonts w:ascii="Times New Roman" w:hAnsi="Times New Roman" w:eastAsia="Calibri" w:cs="Times New Roman"/>
          <w:sz w:val="24"/>
          <w:szCs w:val="24"/>
        </w:rPr>
        <w:t xml:space="preserve">______2025 года</w:t>
      </w:r>
      <w:r>
        <w:rPr>
          <w:rFonts w:ascii="Times New Roman" w:hAnsi="Times New Roman" w:eastAsia="Calibri" w:cs="Times New Roman"/>
          <w:szCs w:val="24"/>
        </w:rPr>
      </w:r>
      <w:r>
        <w:rPr>
          <w:rFonts w:ascii="Times New Roman" w:hAnsi="Times New Roman" w:eastAsia="Calibri" w:cs="Times New Roman"/>
          <w:szCs w:val="24"/>
        </w:rPr>
      </w:r>
    </w:p>
    <w:p>
      <w:pPr>
        <w:ind w:left="3540" w:firstLine="708"/>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Типовая форма</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center"/>
        <w:spacing w:after="0" w:line="240" w:lineRule="auto"/>
        <w:widowControl w:val="off"/>
        <w:rPr>
          <w:rFonts w:ascii="Times New Roman" w:hAnsi="Times New Roman" w:eastAsia="Arial Unicode MS" w:cs="Arial Unicode MS"/>
          <w:b/>
          <w:bC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i/>
          <w:iCs/>
          <w:color w:val="000000"/>
          <w:sz w:val="23"/>
          <w:szCs w:val="23"/>
          <w:lang w:eastAsia="ru-RU"/>
        </w:rPr>
        <w:t xml:space="preserve">независимой гарантии обеспечения гарантийных обязательств</w:t>
      </w:r>
      <w:r>
        <w:rPr>
          <w:rFonts w:ascii="Times New Roman" w:hAnsi="Times New Roman" w:eastAsia="Arial Unicode MS" w:cs="Arial Unicode MS"/>
          <w:b/>
          <w:bCs/>
          <w:i/>
          <w:iCs/>
          <w:color w:val="000000"/>
          <w:sz w:val="23"/>
          <w:szCs w:val="23"/>
          <w:lang w:eastAsia="ru-RU"/>
        </w:rPr>
      </w:r>
      <w:r>
        <w:rPr>
          <w:rFonts w:ascii="Times New Roman" w:hAnsi="Times New Roman" w:eastAsia="Arial Unicode MS" w:cs="Arial Unicode MS"/>
          <w:b/>
          <w:bCs/>
          <w:i/>
          <w:iCs/>
          <w:color w:val="000000"/>
          <w:sz w:val="23"/>
          <w:szCs w:val="23"/>
          <w:lang w:eastAsia="ru-RU"/>
        </w:rPr>
      </w:r>
    </w:p>
    <w:p>
      <w:pPr>
        <w:jc w:val="both"/>
        <w:spacing w:after="0" w:line="240" w:lineRule="auto"/>
        <w:widowControl w:val="off"/>
        <w:rPr>
          <w:rFonts w:ascii="Times New Roman" w:hAnsi="Times New Roman" w:eastAsia="Arial Unicode MS" w:cs="Arial Unicode M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НЕЗАВИСИМАЯ ГАРАНТИЯ №</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 ________</w:t>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t xml:space="preserve">        </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___»___________20__ г.</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Мы информированы о том, что «___» ______20__года _____________________ </w:t>
      </w:r>
      <w:r>
        <w:rPr>
          <w:rFonts w:ascii="Times New Roman" w:hAnsi="Times New Roman" w:eastAsia="Arial Unicode MS" w:cs="Arial Unicode MS"/>
          <w:i/>
          <w:iCs/>
          <w:color w:val="000000"/>
          <w:sz w:val="23"/>
          <w:szCs w:val="23"/>
          <w:lang w:eastAsia="ru-RU"/>
        </w:rPr>
        <w:t xml:space="preserve">(наименование, ОГРН или ИНН), </w:t>
      </w:r>
      <w:r>
        <w:rPr>
          <w:rFonts w:ascii="Times New Roman" w:hAnsi="Times New Roman" w:eastAsia="Arial Unicode MS" w:cs="Arial Unicode MS"/>
          <w:color w:val="000000"/>
          <w:sz w:val="23"/>
          <w:szCs w:val="23"/>
          <w:lang w:eastAsia="ru-RU"/>
        </w:rPr>
        <w:t xml:space="preserve">именуемое в дальнейшем «Принципал», заключило Договор № ____, именуемый в дальнейшем «Договор», с _____________________ (</w:t>
      </w:r>
      <w:r>
        <w:rPr>
          <w:rFonts w:ascii="Times New Roman" w:hAnsi="Times New Roman" w:eastAsia="Arial Unicode MS" w:cs="Arial Unicode MS"/>
          <w:i/>
          <w:iCs/>
          <w:color w:val="000000"/>
          <w:sz w:val="23"/>
          <w:szCs w:val="23"/>
          <w:lang w:eastAsia="ru-RU"/>
        </w:rPr>
        <w:t xml:space="preserve">наименование бенефициара, ОГРН и/или ИНН),</w:t>
      </w:r>
      <w:r>
        <w:rPr>
          <w:rFonts w:ascii="Times New Roman" w:hAnsi="Times New Roman" w:eastAsia="Arial Unicode MS" w:cs="Arial Unicode MS"/>
          <w:color w:val="000000"/>
          <w:sz w:val="23"/>
          <w:szCs w:val="23"/>
          <w:lang w:eastAsia="ru-RU"/>
        </w:rPr>
        <w:t xml:space="preserve"> именуемым в дальнейшем «Бенефициар»</w:t>
      </w:r>
      <w:r>
        <w:rPr>
          <w:rFonts w:ascii="Times New Roman" w:hAnsi="Times New Roman" w:eastAsia="Arial Unicode MS" w:cs="Arial Unicode MS"/>
          <w:i/>
          <w:iCs/>
          <w:color w:val="000000"/>
          <w:sz w:val="23"/>
          <w:szCs w:val="23"/>
          <w:lang w:eastAsia="ru-RU"/>
        </w:rPr>
        <w:t xml:space="preserve">.</w:t>
      </w:r>
      <w:r>
        <w:rPr>
          <w:rFonts w:ascii="Times New Roman" w:hAnsi="Times New Roman" w:eastAsia="Arial Unicode MS" w:cs="Arial Unicode MS"/>
          <w:color w:val="000000"/>
          <w:sz w:val="23"/>
          <w:szCs w:val="23"/>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Учитывая вышеизложенное, по просьбе Принципала, мы, _____________________________ </w:t>
      </w:r>
      <w:r>
        <w:rPr>
          <w:rFonts w:ascii="Times New Roman" w:hAnsi="Times New Roman" w:eastAsia="Arial Unicode MS" w:cs="Arial Unicode MS"/>
          <w:i/>
          <w:iCs/>
          <w:color w:val="000000"/>
          <w:sz w:val="23"/>
          <w:szCs w:val="23"/>
          <w:lang w:eastAsia="ru-RU"/>
        </w:rPr>
        <w:t xml:space="preserve">(наименование гаранта, ОГРН или ИНН), Генеральная/Универсальная</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i/>
          <w:iCs/>
          <w:color w:val="000000"/>
          <w:sz w:val="23"/>
          <w:szCs w:val="23"/>
          <w:lang w:eastAsia="ru-RU"/>
        </w:rPr>
        <w:t xml:space="preserve">(выбрать нужное)</w:t>
      </w:r>
      <w:r>
        <w:rPr>
          <w:rFonts w:ascii="Times New Roman" w:hAnsi="Times New Roman" w:eastAsia="Arial Unicode MS" w:cs="Arial Unicode MS"/>
          <w:color w:val="000000"/>
          <w:sz w:val="23"/>
          <w:szCs w:val="23"/>
          <w:lang w:eastAsia="ru-RU"/>
        </w:rPr>
        <w:t xml:space="preserve"> лицензия на осуществление банковских операций от _</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t xml:space="preserve"> года № </w:t>
      </w:r>
      <w:r>
        <w:rPr>
          <w:rFonts w:ascii="Times New Roman" w:hAnsi="Times New Roman" w:eastAsia="Arial Unicode MS" w:cs="Arial Unicode MS"/>
          <w:i/>
          <w:iCs/>
          <w:color w:val="000000"/>
          <w:sz w:val="23"/>
          <w:szCs w:val="23"/>
          <w:lang w:eastAsia="ru-RU"/>
        </w:rPr>
        <w:t xml:space="preserve">____ / реквизиты иных документов, подтверждающих наличие у организации права на выдачу независимых гарантий</w:t>
      </w:r>
      <w:r>
        <w:rPr>
          <w:rFonts w:ascii="Times New Roman" w:hAnsi="Times New Roman" w:eastAsia="Arial Unicode MS" w:cs="Arial Unicode MS"/>
          <w:i/>
          <w:iCs/>
          <w:color w:val="000000"/>
          <w:sz w:val="23"/>
          <w:szCs w:val="23"/>
          <w:vertAlign w:val="superscript"/>
          <w:lang w:eastAsia="ru-RU"/>
        </w:rPr>
        <w:footnoteReference w:id="7"/>
        <w:t xml:space="preserve">1</w:t>
      </w:r>
      <w:r>
        <w:rPr>
          <w:rFonts w:ascii="Times New Roman" w:hAnsi="Times New Roman" w:eastAsia="Arial Unicode MS" w:cs="Arial Unicode MS"/>
          <w:i/>
          <w:iC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далее именуемый «Гарант», в лице </w:t>
      </w:r>
      <w:r>
        <w:rPr>
          <w:rFonts w:ascii="Times New Roman" w:hAnsi="Times New Roman" w:eastAsia="Arial Unicode MS" w:cs="Arial Unicode MS"/>
          <w:i/>
          <w:iCs/>
          <w:color w:val="000000"/>
          <w:sz w:val="23"/>
          <w:szCs w:val="23"/>
          <w:lang w:eastAsia="ru-RU"/>
        </w:rPr>
        <w:t xml:space="preserve">_____________(Ф. И. О. уполномоченного действовать от имени гаранта лица)</w:t>
      </w:r>
      <w:r>
        <w:rPr>
          <w:rFonts w:ascii="Times New Roman" w:hAnsi="Times New Roman" w:eastAsia="Arial Unicode MS" w:cs="Arial Unicode MS"/>
          <w:color w:val="000000"/>
          <w:sz w:val="23"/>
          <w:szCs w:val="23"/>
          <w:lang w:eastAsia="ru-RU"/>
        </w:rPr>
        <w:t xml:space="preserve">, действующего на основании </w:t>
      </w:r>
      <w:r>
        <w:rPr>
          <w:rFonts w:ascii="Times New Roman" w:hAnsi="Times New Roman" w:eastAsia="Arial Unicode MS" w:cs="Arial Unicode MS"/>
          <w:i/>
          <w:iCs/>
          <w:color w:val="000000"/>
          <w:sz w:val="23"/>
          <w:szCs w:val="23"/>
          <w:lang w:eastAsia="ru-RU"/>
        </w:rPr>
        <w:t xml:space="preserve">_______________ (наименование и реквизиты документа о наделении полномочиями подписанта настоящей гарантии</w:t>
      </w:r>
      <w:r>
        <w:rPr>
          <w:rFonts w:ascii="Times New Roman" w:hAnsi="Times New Roman" w:eastAsia="Arial Unicode MS" w:cs="Arial Unicode MS"/>
          <w:color w:val="000000"/>
          <w:sz w:val="23"/>
          <w:szCs w:val="23"/>
          <w:lang w:eastAsia="ru-RU"/>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Fonts w:ascii="Times New Roman" w:hAnsi="Times New Roman" w:eastAsia="Arial Unicode MS" w:cs="Arial Unicode MS"/>
          <w:i/>
          <w:iCs/>
          <w:color w:val="000000"/>
          <w:sz w:val="23"/>
          <w:szCs w:val="23"/>
          <w:lang w:eastAsia="ru-RU"/>
        </w:rPr>
        <w:t xml:space="preserve">(сумма цифрами и прописью),</w:t>
      </w:r>
      <w:r>
        <w:rPr>
          <w:rFonts w:ascii="Times New Roman" w:hAnsi="Times New Roman" w:eastAsia="Arial Unicode MS" w:cs="Arial Unicode MS"/>
          <w:color w:val="000000"/>
          <w:sz w:val="23"/>
          <w:szCs w:val="23"/>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w:t>
      </w:r>
      <w:r>
        <w:rPr>
          <w:rFonts w:ascii="Times New Roman" w:hAnsi="Times New Roman" w:eastAsia="Arial Unicode MS" w:cs="Arial Unicode MS"/>
          <w:color w:val="000000"/>
          <w:sz w:val="23"/>
          <w:szCs w:val="23"/>
          <w:lang w:eastAsia="ru-RU"/>
        </w:rPr>
        <w:t xml:space="preserve">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Fonts w:ascii="Times New Roman" w:hAnsi="Times New Roman" w:eastAsia="Arial Unicode MS" w:cs="Arial Unicode MS"/>
          <w:color w:val="000000"/>
          <w:sz w:val="23"/>
          <w:szCs w:val="23"/>
          <w:lang w:eastAsia="ru-RU"/>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tabs>
          <w:tab w:val="left" w:pos="1080" w:leader="none"/>
        </w:tabs>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независимая гарантия вступает в силу с _________20___года и действует по __________20___года (включительно).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r>
        <w:rPr>
          <w:rFonts w:ascii="Times New Roman" w:hAnsi="Times New Roman" w:eastAsia="Arial Unicode MS" w:cs="Arial Unicode MS"/>
          <w:color w:val="000000"/>
          <w:sz w:val="23"/>
          <w:szCs w:val="23"/>
          <w:lang w:eastAsia="ru-RU"/>
        </w:rPr>
        <w:t xml:space="preserve">адресу:_</w:t>
      </w:r>
      <w:r>
        <w:rPr>
          <w:rFonts w:ascii="Times New Roman" w:hAnsi="Times New Roman" w:eastAsia="Arial Unicode MS" w:cs="Arial Unicode MS"/>
          <w:color w:val="000000"/>
          <w:sz w:val="23"/>
          <w:szCs w:val="23"/>
          <w:lang w:eastAsia="ru-RU"/>
        </w:rPr>
        <w:t xml:space="preserve">______________________.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по получении от Бенефициара письм</w:t>
      </w:r>
      <w:r>
        <w:rPr>
          <w:rFonts w:ascii="Times New Roman" w:hAnsi="Times New Roman" w:eastAsia="Arial Unicode MS" w:cs="Arial Unicode MS"/>
          <w:color w:val="000000"/>
          <w:sz w:val="23"/>
          <w:szCs w:val="23"/>
          <w:lang w:eastAsia="ru-RU"/>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Fonts w:ascii="Times New Roman" w:hAnsi="Times New Roman" w:eastAsia="Arial Unicode MS" w:cs="Arial Unicode MS"/>
          <w:color w:val="000000"/>
          <w:sz w:val="23"/>
          <w:szCs w:val="23"/>
          <w:lang w:eastAsia="ru-RU"/>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Гарантия не может быть отозвана Гарантом. Передача права требования по настоящей гарантии не допускается.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w:t>
      </w:r>
      <w:r>
        <w:rPr>
          <w:rFonts w:ascii="Times New Roman" w:hAnsi="Times New Roman" w:eastAsia="Arial Unicode MS" w:cs="Arial Unicode MS"/>
          <w:color w:val="000000"/>
          <w:sz w:val="23"/>
          <w:szCs w:val="23"/>
          <w:lang w:eastAsia="ru-RU"/>
        </w:rPr>
        <w:t xml:space="preserve">к независимой гарантии.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согласие Бенефициар</w:t>
      </w:r>
      <w:r>
        <w:rPr>
          <w:rFonts w:ascii="Times New Roman" w:hAnsi="Times New Roman" w:eastAsia="Arial Unicode MS" w:cs="Arial Unicode MS"/>
          <w:color w:val="000000"/>
          <w:sz w:val="23"/>
          <w:szCs w:val="23"/>
          <w:lang w:eastAsia="ru-RU"/>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передает сведения о Принципале, определенные ст. 4 Федерального закона от 30.12.200</w:t>
      </w:r>
      <w:r>
        <w:rPr>
          <w:rFonts w:ascii="Times New Roman" w:hAnsi="Times New Roman" w:eastAsia="Arial Unicode MS" w:cs="Arial Unicode MS"/>
          <w:color w:val="000000"/>
          <w:sz w:val="23"/>
          <w:szCs w:val="23"/>
          <w:lang w:eastAsia="ru-RU"/>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Действие настоящей независимой гарантии регулируется законодательством Российской Федерации.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ascii="Times New Roman" w:hAnsi="Times New Roman" w:eastAsia="Arial Unicode MS" w:cs="Arial Unicode MS"/>
          <w:i/>
          <w:iCs/>
          <w:color w:val="000000"/>
          <w:sz w:val="23"/>
          <w:szCs w:val="23"/>
          <w:lang w:eastAsia="ru-RU"/>
        </w:rPr>
        <w:t xml:space="preserve">(указывается арбитражный суд по месту нахождения бенефициара)</w:t>
      </w:r>
      <w:r>
        <w:rPr>
          <w:rFonts w:ascii="Times New Roman" w:hAnsi="Times New Roman" w:eastAsia="Arial Unicode MS" w:cs="Arial Unicode MS"/>
          <w:color w:val="000000"/>
          <w:sz w:val="23"/>
          <w:szCs w:val="23"/>
          <w:lang w:eastAsia="ru-RU"/>
        </w:rPr>
        <w:t xml:space="preserve">.</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Представитель </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(наименование Гаранта)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(подпись)</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(Ф. И. 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bl>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spacing w:after="0" w:line="240" w:lineRule="auto"/>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м.п</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93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8"/>
        <w:gridCol w:w="4558"/>
      </w:tblGrid>
      <w:tr>
        <w:tblPrEx/>
        <w:trPr>
          <w:trHeight w:val="2776" w:hRule="exact"/>
        </w:trPr>
        <w:tc>
          <w:tcPr>
            <w:tcBorders>
              <w:top w:val="none" w:color="000000" w:sz="4" w:space="0"/>
              <w:left w:val="none" w:color="000000" w:sz="4" w:space="0"/>
              <w:bottom w:val="none" w:color="000000" w:sz="4" w:space="0"/>
              <w:right w:val="none" w:color="000000" w:sz="4" w:space="0"/>
            </w:tcBorders>
            <w:tcW w:w="4828"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cs="Times New Roman"/>
                <w:sz w:val="24"/>
                <w:szCs w:val="24"/>
              </w:rPr>
              <w:br w:type="page" w:clear="all"/>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t xml:space="preserve">ЗАКАЗЧИК:</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Управляющий директор – первый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заместитель генерального директора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_______________________ А.В. Лукин</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c>
          <w:tcPr>
            <w:tcBorders>
              <w:top w:val="none" w:color="000000" w:sz="4" w:space="0"/>
              <w:left w:val="none" w:color="000000" w:sz="4" w:space="0"/>
              <w:bottom w:val="none" w:color="000000" w:sz="4" w:space="0"/>
              <w:right w:val="none" w:color="000000" w:sz="4" w:space="0"/>
            </w:tcBorders>
            <w:tcW w:w="4558"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t xml:space="preserve">ПОДРЯДЧИК:</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t xml:space="preserve">____________________ /__________/</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r>
    </w:tbl>
    <w:p>
      <w:pP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rPr>
          <w:rFonts w:ascii="Times New Roman" w:hAnsi="Times New Roman" w:eastAsia="Calibri" w:cs="Times New Roman"/>
          <w:szCs w:val="24"/>
        </w:rPr>
      </w:pPr>
      <w:r>
        <w:rPr>
          <w:rFonts w:ascii="Times New Roman" w:hAnsi="Times New Roman" w:eastAsia="Calibri" w:cs="Times New Roman"/>
          <w:szCs w:val="24"/>
        </w:rPr>
        <w:br w:type="page" w:clear="all"/>
      </w:r>
      <w:r>
        <w:rPr>
          <w:rFonts w:ascii="Times New Roman" w:hAnsi="Times New Roman" w:eastAsia="Calibri" w:cs="Times New Roman"/>
          <w:szCs w:val="24"/>
        </w:rPr>
      </w:r>
      <w:r>
        <w:rPr>
          <w:rFonts w:ascii="Times New Roman" w:hAnsi="Times New Roman" w:eastAsia="Calibri" w:cs="Times New Roman"/>
          <w:szCs w:val="24"/>
        </w:rPr>
      </w:r>
    </w:p>
    <w:p>
      <w:pPr>
        <w:pStyle w:val="1131"/>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pStyle w:val="1131"/>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t xml:space="preserve">Приложение № 14 к Договору</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от  ___________20___ г.</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firstLine="709"/>
        <w:jc w:val="center"/>
        <w:spacing w:line="240" w:lineRule="auto"/>
        <w:widowControl w:val="off"/>
        <w:rPr>
          <w:sz w:val="24"/>
          <w:szCs w:val="24"/>
        </w:rPr>
        <w:suppressLineNumbers/>
      </w:pPr>
      <w:r>
        <w:rPr>
          <w:sz w:val="24"/>
          <w:szCs w:val="24"/>
        </w:rPr>
        <w:t xml:space="preserve">(ФОРМА ДОКУМЕНТА)</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widowControl w:val="off"/>
        <w:tabs>
          <w:tab w:val="left" w:pos="0" w:leader="none"/>
          <w:tab w:val="num" w:pos="1134" w:leader="none"/>
        </w:tabs>
        <w:rPr>
          <w:b/>
          <w:sz w:val="24"/>
          <w:szCs w:val="24"/>
        </w:rPr>
        <w:outlineLvl w:val="1"/>
      </w:pPr>
      <w:r>
        <w:rPr>
          <w:b/>
          <w:sz w:val="24"/>
          <w:szCs w:val="24"/>
        </w:rPr>
        <w:t xml:space="preserve">Согласие на обработку персональных данных участника закупочной процедуры</w:t>
      </w:r>
      <w:r>
        <w:rPr>
          <w:b/>
          <w:sz w:val="24"/>
          <w:szCs w:val="24"/>
        </w:rPr>
      </w:r>
      <w:r>
        <w:rPr>
          <w:b/>
          <w:sz w:val="24"/>
          <w:szCs w:val="24"/>
        </w:rPr>
      </w:r>
    </w:p>
    <w:p>
      <w:pPr>
        <w:jc w:val="center"/>
        <w:widowControl w:val="off"/>
        <w:tabs>
          <w:tab w:val="left" w:pos="0" w:leader="none"/>
        </w:tabs>
        <w:rPr>
          <w:b/>
          <w:sz w:val="24"/>
          <w:szCs w:val="24"/>
        </w:rPr>
      </w:pPr>
      <w:r>
        <w:rPr>
          <w:b/>
          <w:sz w:val="24"/>
          <w:szCs w:val="24"/>
        </w:rPr>
        <w:t xml:space="preserve">от «_____» ____________ 201____ г.</w:t>
      </w:r>
      <w:r>
        <w:rPr>
          <w:b/>
          <w:sz w:val="24"/>
          <w:szCs w:val="24"/>
        </w:rPr>
      </w:r>
      <w:r>
        <w:rPr>
          <w:b/>
          <w:sz w:val="24"/>
          <w:szCs w:val="24"/>
        </w:rPr>
      </w:r>
    </w:p>
    <w:p>
      <w:pPr>
        <w:widowControl w:val="off"/>
        <w:rPr>
          <w:sz w:val="24"/>
          <w:szCs w:val="24"/>
        </w:rPr>
      </w:pPr>
      <w:r>
        <w:rPr>
          <w:sz w:val="24"/>
          <w:szCs w:val="24"/>
        </w:rPr>
      </w:r>
      <w:r>
        <w:rPr>
          <w:sz w:val="24"/>
          <w:szCs w:val="24"/>
        </w:rPr>
      </w:r>
      <w:r>
        <w:rPr>
          <w:sz w:val="24"/>
          <w:szCs w:val="24"/>
        </w:rPr>
      </w:r>
    </w:p>
    <w:p>
      <w:pPr>
        <w:ind w:firstLine="708"/>
        <w:spacing w:line="240" w:lineRule="auto"/>
        <w:widowControl w:val="off"/>
        <w:rPr>
          <w:sz w:val="24"/>
          <w:szCs w:val="24"/>
        </w:rPr>
      </w:pPr>
      <w:r>
        <w:rPr>
          <w:sz w:val="24"/>
          <w:szCs w:val="24"/>
        </w:rPr>
        <w:t xml:space="preserve">Настоящим, ________________________________________________________,</w:t>
      </w:r>
      <w:r>
        <w:rPr>
          <w:sz w:val="24"/>
          <w:szCs w:val="24"/>
        </w:rPr>
      </w:r>
      <w:r>
        <w:rPr>
          <w:sz w:val="24"/>
          <w:szCs w:val="24"/>
        </w:rPr>
      </w:r>
    </w:p>
    <w:p>
      <w:pPr>
        <w:jc w:val="center"/>
        <w:spacing w:line="240" w:lineRule="auto"/>
        <w:widowControl w:val="off"/>
        <w:rPr>
          <w:b/>
          <w:i/>
          <w:sz w:val="24"/>
          <w:szCs w:val="24"/>
        </w:rPr>
      </w:pPr>
      <w:r>
        <w:rPr>
          <w:b/>
          <w:i/>
          <w:sz w:val="24"/>
          <w:szCs w:val="24"/>
        </w:rPr>
        <w:t xml:space="preserve">(указывается</w:t>
      </w:r>
      <w:r>
        <w:rPr>
          <w:sz w:val="24"/>
          <w:szCs w:val="24"/>
        </w:rPr>
        <w:t xml:space="preserve"> </w:t>
      </w:r>
      <w:r>
        <w:rPr>
          <w:b/>
          <w:i/>
          <w:sz w:val="24"/>
          <w:szCs w:val="24"/>
        </w:rPr>
        <w:t xml:space="preserve">полное наименование участника закупочной процедуры</w:t>
      </w:r>
      <w:r>
        <w:rPr>
          <w:b/>
          <w:i/>
          <w:sz w:val="24"/>
          <w:szCs w:val="24"/>
        </w:rPr>
      </w:r>
      <w:r>
        <w:rPr>
          <w:b/>
          <w:i/>
          <w:sz w:val="24"/>
          <w:szCs w:val="24"/>
        </w:rPr>
      </w:r>
    </w:p>
    <w:p>
      <w:pPr>
        <w:jc w:val="center"/>
        <w:spacing w:line="240" w:lineRule="auto"/>
        <w:widowControl w:val="off"/>
        <w:rPr>
          <w:sz w:val="24"/>
          <w:szCs w:val="24"/>
        </w:rPr>
      </w:pPr>
      <w:r>
        <w:rPr>
          <w:b/>
          <w:i/>
          <w:sz w:val="24"/>
          <w:szCs w:val="24"/>
        </w:rPr>
        <w:t xml:space="preserve">______________________________________________________________________________________(потенциального контрагента), контрагента)</w:t>
      </w:r>
      <w:r>
        <w:rPr>
          <w:sz w:val="24"/>
          <w:szCs w:val="24"/>
        </w:rPr>
      </w:r>
      <w:r>
        <w:rPr>
          <w:sz w:val="24"/>
          <w:szCs w:val="24"/>
        </w:rPr>
      </w:r>
    </w:p>
    <w:p>
      <w:pPr>
        <w:ind w:firstLine="709"/>
        <w:spacing w:line="240" w:lineRule="auto"/>
        <w:widowControl w:val="off"/>
        <w:rPr>
          <w:sz w:val="24"/>
          <w:szCs w:val="24"/>
        </w:rPr>
      </w:pPr>
      <w:r>
        <w:rPr>
          <w:sz w:val="24"/>
          <w:szCs w:val="24"/>
        </w:rPr>
        <w:t xml:space="preserve">Адрес регистрации: _______________________________________________________,</w:t>
      </w:r>
      <w:r>
        <w:rPr>
          <w:sz w:val="24"/>
          <w:szCs w:val="24"/>
        </w:rPr>
      </w:r>
      <w:r>
        <w:rPr>
          <w:sz w:val="24"/>
          <w:szCs w:val="24"/>
        </w:rPr>
      </w:r>
    </w:p>
    <w:p>
      <w:pPr>
        <w:ind w:left="708" w:firstLine="1"/>
        <w:spacing w:line="240" w:lineRule="auto"/>
        <w:widowControl w:val="off"/>
        <w:rPr>
          <w:b/>
          <w:i/>
          <w:sz w:val="24"/>
          <w:szCs w:val="24"/>
        </w:rPr>
      </w:pPr>
      <w:r>
        <w:rPr>
          <w:sz w:val="24"/>
          <w:szCs w:val="24"/>
        </w:rPr>
        <w:t xml:space="preserve">Свидетельство о регистрации: ______________________________________________ </w:t>
      </w:r>
      <w:r>
        <w:rPr>
          <w:b/>
          <w:i/>
          <w:sz w:val="24"/>
          <w:szCs w:val="24"/>
        </w:rPr>
        <w:t xml:space="preserve">ИНН__________________________</w:t>
      </w:r>
      <w:r>
        <w:rPr>
          <w:b/>
          <w:i/>
          <w:sz w:val="24"/>
          <w:szCs w:val="24"/>
        </w:rPr>
      </w:r>
      <w:r>
        <w:rPr>
          <w:b/>
          <w:i/>
          <w:sz w:val="24"/>
          <w:szCs w:val="24"/>
        </w:rPr>
      </w:r>
    </w:p>
    <w:p>
      <w:pPr>
        <w:ind w:firstLine="709"/>
        <w:spacing w:line="240" w:lineRule="auto"/>
        <w:widowControl w:val="off"/>
        <w:rPr>
          <w:b/>
          <w:i/>
          <w:sz w:val="24"/>
          <w:szCs w:val="24"/>
        </w:rPr>
      </w:pPr>
      <w:r>
        <w:rPr>
          <w:b/>
          <w:i/>
          <w:sz w:val="24"/>
          <w:szCs w:val="24"/>
        </w:rPr>
        <w:t xml:space="preserve">КПП__________________________</w:t>
      </w:r>
      <w:r>
        <w:rPr>
          <w:b/>
          <w:i/>
          <w:sz w:val="24"/>
          <w:szCs w:val="24"/>
        </w:rPr>
      </w:r>
      <w:r>
        <w:rPr>
          <w:b/>
          <w:i/>
          <w:sz w:val="24"/>
          <w:szCs w:val="24"/>
        </w:rPr>
      </w:r>
    </w:p>
    <w:p>
      <w:pPr>
        <w:ind w:firstLine="708"/>
        <w:spacing w:line="240" w:lineRule="auto"/>
        <w:widowControl w:val="off"/>
        <w:rPr>
          <w:sz w:val="24"/>
          <w:szCs w:val="24"/>
        </w:rPr>
      </w:pPr>
      <w:r>
        <w:rPr>
          <w:b/>
          <w:i/>
          <w:sz w:val="24"/>
          <w:szCs w:val="24"/>
        </w:rPr>
        <w:t xml:space="preserve">ОГРН_________________________</w:t>
      </w:r>
      <w:r>
        <w:rPr>
          <w:sz w:val="24"/>
          <w:szCs w:val="24"/>
        </w:rPr>
        <w:t xml:space="preserve">,</w:t>
      </w:r>
      <w:r>
        <w:rPr>
          <w:sz w:val="24"/>
          <w:szCs w:val="24"/>
        </w:rPr>
      </w:r>
      <w:r>
        <w:rPr>
          <w:sz w:val="24"/>
          <w:szCs w:val="24"/>
        </w:rPr>
      </w:r>
    </w:p>
    <w:p>
      <w:pPr>
        <w:spacing w:line="240" w:lineRule="auto"/>
        <w:widowControl w:val="off"/>
        <w:rPr>
          <w:b/>
          <w:i/>
          <w:sz w:val="24"/>
          <w:szCs w:val="24"/>
        </w:rPr>
      </w:pPr>
      <w:r>
        <w:rPr>
          <w:sz w:val="24"/>
          <w:szCs w:val="24"/>
        </w:rPr>
        <w:t xml:space="preserve">в лице</w:t>
      </w:r>
      <w:r>
        <w:rPr>
          <w:b/>
          <w:i/>
          <w:sz w:val="24"/>
          <w:szCs w:val="24"/>
        </w:rPr>
        <w:t xml:space="preserve"> ___________________________________________________________________</w:t>
      </w:r>
      <w:r>
        <w:rPr>
          <w:b/>
          <w:i/>
          <w:sz w:val="24"/>
          <w:szCs w:val="24"/>
        </w:rPr>
      </w:r>
      <w:r>
        <w:rPr>
          <w:b/>
          <w:i/>
          <w:sz w:val="24"/>
          <w:szCs w:val="24"/>
        </w:rPr>
      </w:r>
    </w:p>
    <w:p>
      <w:pPr>
        <w:ind w:firstLine="540"/>
        <w:jc w:val="center"/>
        <w:spacing w:line="240" w:lineRule="auto"/>
        <w:rPr>
          <w:b/>
          <w:bCs/>
          <w:i/>
          <w:iCs/>
          <w:sz w:val="24"/>
          <w:szCs w:val="24"/>
        </w:rPr>
      </w:pPr>
      <w:r>
        <w:rPr>
          <w:b/>
          <w:i/>
          <w:sz w:val="24"/>
          <w:szCs w:val="24"/>
        </w:rPr>
        <w:t xml:space="preserve">(указывается Ф.И.О.,</w:t>
      </w:r>
      <w:r>
        <w:rPr>
          <w:b/>
          <w:bCs/>
          <w:i/>
          <w:iCs/>
          <w:sz w:val="24"/>
          <w:szCs w:val="24"/>
        </w:rPr>
        <w:t xml:space="preserve"> адрес, номер основного документа, удостоверяющего его личность,</w:t>
      </w:r>
      <w:r>
        <w:rPr>
          <w:b/>
          <w:bCs/>
          <w:i/>
          <w:iCs/>
          <w:sz w:val="24"/>
          <w:szCs w:val="24"/>
        </w:rPr>
      </w:r>
      <w:r>
        <w:rPr>
          <w:b/>
          <w:bCs/>
          <w:i/>
          <w:iCs/>
          <w:sz w:val="24"/>
          <w:szCs w:val="24"/>
        </w:rPr>
      </w:r>
    </w:p>
    <w:p>
      <w:pPr>
        <w:spacing w:line="240" w:lineRule="auto"/>
        <w:rPr>
          <w:sz w:val="24"/>
          <w:szCs w:val="24"/>
        </w:rPr>
      </w:pPr>
      <w:r>
        <w:rPr>
          <w:b/>
          <w:bCs/>
          <w:i/>
          <w:iCs/>
          <w:sz w:val="24"/>
          <w:szCs w:val="24"/>
        </w:rPr>
        <w:t xml:space="preserve">_____________________________________________________________________________________,</w:t>
      </w:r>
      <w:r>
        <w:rPr>
          <w:sz w:val="24"/>
          <w:szCs w:val="24"/>
        </w:rPr>
      </w:r>
      <w:r>
        <w:rPr>
          <w:sz w:val="24"/>
          <w:szCs w:val="24"/>
        </w:rPr>
      </w:r>
    </w:p>
    <w:p>
      <w:pPr>
        <w:ind w:firstLine="540"/>
        <w:jc w:val="center"/>
        <w:spacing w:line="240" w:lineRule="auto"/>
        <w:rPr>
          <w:b/>
          <w:bCs/>
          <w:i/>
          <w:iCs/>
          <w:sz w:val="24"/>
          <w:szCs w:val="24"/>
        </w:rPr>
      </w:pPr>
      <w:r>
        <w:rPr>
          <w:b/>
          <w:bCs/>
          <w:i/>
          <w:iCs/>
          <w:sz w:val="24"/>
          <w:szCs w:val="24"/>
        </w:rPr>
        <w:t xml:space="preserve">сведения о дате выдачи указанного документа и выдавшем его органе)*</w:t>
      </w:r>
      <w:r>
        <w:rPr>
          <w:b/>
          <w:bCs/>
          <w:i/>
          <w:iCs/>
          <w:sz w:val="24"/>
          <w:szCs w:val="24"/>
        </w:rPr>
      </w:r>
      <w:r>
        <w:rPr>
          <w:b/>
          <w:bCs/>
          <w:i/>
          <w:iCs/>
          <w:sz w:val="24"/>
          <w:szCs w:val="24"/>
        </w:rPr>
      </w:r>
    </w:p>
    <w:p>
      <w:pPr>
        <w:spacing w:line="240" w:lineRule="auto"/>
        <w:widowControl w:val="off"/>
        <w:rPr>
          <w:sz w:val="24"/>
          <w:szCs w:val="24"/>
        </w:rPr>
      </w:pPr>
      <w:r>
        <w:rPr>
          <w:b/>
          <w:i/>
          <w:sz w:val="24"/>
          <w:szCs w:val="24"/>
        </w:rPr>
        <w:t xml:space="preserve">действующего на основании _____________________________</w:t>
      </w:r>
      <w:r>
        <w:rPr>
          <w:i/>
          <w:sz w:val="24"/>
          <w:szCs w:val="24"/>
        </w:rPr>
        <w:t xml:space="preserve">,</w:t>
      </w:r>
      <w:r>
        <w:rPr>
          <w:b/>
          <w:i/>
          <w:sz w:val="24"/>
          <w:szCs w:val="24"/>
        </w:rPr>
        <w:t xml:space="preserve"> </w:t>
      </w:r>
      <w:r>
        <w:rPr>
          <w:sz w:val="24"/>
          <w:szCs w:val="24"/>
        </w:rPr>
        <w:t xml:space="preserve">дает свое согласие </w:t>
      </w:r>
      <w:r>
        <w:rPr>
          <w:b/>
          <w:sz w:val="24"/>
          <w:szCs w:val="24"/>
        </w:rPr>
        <w:t xml:space="preserve">ПАО «Россети Сибирь»</w:t>
      </w:r>
      <w:r>
        <w:rPr>
          <w:sz w:val="24"/>
          <w:szCs w:val="24"/>
        </w:rPr>
        <w:t xml:space="preserve">, зарегистрированному по адресу: г. Красноярск, ул. Бограда 144 А,</w:t>
      </w:r>
      <w:r>
        <w:rPr>
          <w:b/>
          <w:i/>
          <w:sz w:val="24"/>
          <w:szCs w:val="24"/>
        </w:rPr>
        <w:t xml:space="preserve"> </w:t>
      </w:r>
      <w:r>
        <w:rPr>
          <w:b/>
          <w:sz w:val="24"/>
          <w:szCs w:val="24"/>
        </w:rPr>
        <w:t xml:space="preserve">Обществу под управлением ПАО «Россети Сибирь»</w:t>
      </w:r>
      <w:r>
        <w:rPr>
          <w:b/>
          <w:i/>
          <w:sz w:val="24"/>
          <w:szCs w:val="24"/>
        </w:rPr>
        <w:t xml:space="preserve">,** </w:t>
      </w:r>
      <w:r>
        <w:rPr>
          <w:sz w:val="24"/>
          <w:szCs w:val="24"/>
        </w:rPr>
        <w:t xml:space="preserve">и</w:t>
      </w:r>
      <w:r>
        <w:rPr>
          <w:i/>
          <w:sz w:val="24"/>
          <w:szCs w:val="24"/>
        </w:rPr>
        <w:t xml:space="preserve"> </w:t>
      </w:r>
      <w:r>
        <w:rPr>
          <w:b/>
          <w:sz w:val="24"/>
          <w:szCs w:val="24"/>
        </w:rPr>
        <w:t xml:space="preserve">ПАО «Россети»</w:t>
      </w:r>
      <w:r>
        <w:rPr>
          <w:sz w:val="24"/>
          <w:szCs w:val="24"/>
        </w:rPr>
        <w:t xml:space="preserve">, зарегистрированному по адресу: </w:t>
      </w:r>
      <w:r>
        <w:rPr>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sz w:val="24"/>
          <w:szCs w:val="24"/>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w:t>
      </w:r>
      <w:r>
        <w:rPr>
          <w:sz w:val="24"/>
          <w:szCs w:val="24"/>
        </w:rPr>
        <w:t xml:space="preserve">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sz w:val="24"/>
          <w:szCs w:val="24"/>
        </w:rPr>
        <w:br/>
        <w:t xml:space="preserve">а также на представле</w:t>
      </w:r>
      <w:r>
        <w:rPr>
          <w:sz w:val="24"/>
          <w:szCs w:val="24"/>
        </w:rPr>
        <w:t xml:space="preserve">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sz w:val="24"/>
          <w:szCs w:val="24"/>
        </w:rPr>
        <w:br/>
        <w:t xml:space="preserve">и бенефициаров.***</w:t>
      </w:r>
      <w:r>
        <w:rPr>
          <w:sz w:val="24"/>
          <w:szCs w:val="24"/>
        </w:rPr>
      </w:r>
      <w:r>
        <w:rPr>
          <w:sz w:val="24"/>
          <w:szCs w:val="24"/>
        </w:rPr>
      </w:r>
    </w:p>
    <w:p>
      <w:pPr>
        <w:ind w:firstLine="709"/>
        <w:spacing w:line="240" w:lineRule="auto"/>
        <w:widowControl w:val="off"/>
        <w:rPr>
          <w:sz w:val="24"/>
          <w:szCs w:val="24"/>
        </w:rPr>
      </w:pPr>
      <w:r>
        <w:rPr>
          <w:sz w:val="24"/>
          <w:szCs w:val="24"/>
        </w:rPr>
        <w:t xml:space="preserve">Цель обра</w:t>
      </w:r>
      <w:r>
        <w:rPr>
          <w:sz w:val="24"/>
          <w:szCs w:val="24"/>
        </w:rPr>
        <w:t xml:space="preserve">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4"/>
          <w:szCs w:val="24"/>
        </w:rPr>
        <w:br/>
        <w:t xml:space="preserve">а также связанных с ними иных поручений Правительства Российской Федерации </w:t>
      </w:r>
      <w:r>
        <w:rPr>
          <w:sz w:val="24"/>
          <w:szCs w:val="24"/>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24"/>
          <w:szCs w:val="24"/>
        </w:rPr>
      </w:r>
      <w:r>
        <w:rPr>
          <w:sz w:val="24"/>
          <w:szCs w:val="24"/>
        </w:rPr>
      </w:r>
    </w:p>
    <w:p>
      <w:pPr>
        <w:ind w:firstLine="709"/>
        <w:spacing w:line="240" w:lineRule="auto"/>
        <w:widowControl w:val="off"/>
        <w:rPr>
          <w:color w:val="000000"/>
          <w:sz w:val="24"/>
          <w:szCs w:val="24"/>
        </w:rPr>
      </w:pPr>
      <w:r>
        <w:rPr>
          <w:sz w:val="24"/>
          <w:szCs w:val="24"/>
        </w:rPr>
        <w:t xml:space="preserve">Срок, в течение которого действует настоящее согласие: со дня его подписания до момента фактического достижения цели обработки</w:t>
      </w:r>
      <w:r>
        <w:rPr>
          <w:color w:val="000000"/>
          <w:sz w:val="24"/>
          <w:szCs w:val="24"/>
        </w:rPr>
        <w:t xml:space="preserve">, либо отзыва настоящего согласия </w:t>
      </w:r>
      <w:r>
        <w:rPr>
          <w:color w:val="000000"/>
          <w:sz w:val="24"/>
          <w:szCs w:val="24"/>
        </w:rPr>
        <w:t xml:space="preserve">посредством письменного обращения субъекта персональных данных с требованием о прекращении обработки его персональных данных.</w:t>
      </w:r>
      <w:r>
        <w:rPr>
          <w:color w:val="000000"/>
          <w:sz w:val="24"/>
          <w:szCs w:val="24"/>
        </w:rPr>
      </w:r>
      <w:r>
        <w:rPr>
          <w:color w:val="000000"/>
          <w:sz w:val="24"/>
          <w:szCs w:val="24"/>
        </w:rPr>
      </w:r>
    </w:p>
    <w:p>
      <w:pPr>
        <w:spacing w:line="240" w:lineRule="auto"/>
        <w:widowControl w:val="off"/>
        <w:rPr>
          <w:color w:val="000000"/>
          <w:sz w:val="24"/>
          <w:szCs w:val="24"/>
        </w:rPr>
      </w:pPr>
      <w:r>
        <w:rPr>
          <w:color w:val="000000"/>
          <w:sz w:val="24"/>
          <w:szCs w:val="24"/>
        </w:rPr>
        <w:t xml:space="preserve">_____________________________                                 ___________________________</w:t>
      </w:r>
      <w:r>
        <w:rPr>
          <w:color w:val="000000"/>
          <w:sz w:val="24"/>
          <w:szCs w:val="24"/>
        </w:rPr>
      </w:r>
      <w:r>
        <w:rPr>
          <w:color w:val="000000"/>
          <w:sz w:val="24"/>
          <w:szCs w:val="24"/>
        </w:rPr>
      </w:r>
    </w:p>
    <w:p>
      <w:pPr>
        <w:contextualSpacing/>
        <w:spacing w:line="240" w:lineRule="auto"/>
        <w:widowControl w:val="off"/>
        <w:rPr>
          <w:sz w:val="24"/>
          <w:szCs w:val="24"/>
        </w:rPr>
      </w:pPr>
      <w:r>
        <w:rPr>
          <w:sz w:val="24"/>
          <w:szCs w:val="24"/>
        </w:rPr>
        <w:t xml:space="preserve">(Подпись субъекта персональных данных/                                     (Ф.И.О. и должность подписавшего*)</w:t>
      </w:r>
      <w:r>
        <w:rPr>
          <w:sz w:val="24"/>
          <w:szCs w:val="24"/>
        </w:rPr>
      </w:r>
      <w:r>
        <w:rPr>
          <w:sz w:val="24"/>
          <w:szCs w:val="24"/>
        </w:rPr>
      </w:r>
    </w:p>
    <w:p>
      <w:pPr>
        <w:contextualSpacing/>
        <w:spacing w:line="240" w:lineRule="auto"/>
        <w:widowControl w:val="off"/>
        <w:rPr>
          <w:sz w:val="24"/>
          <w:szCs w:val="24"/>
        </w:rPr>
      </w:pPr>
      <w:r>
        <w:rPr>
          <w:sz w:val="24"/>
          <w:szCs w:val="24"/>
        </w:rPr>
        <w:t xml:space="preserve">уполномоченного представителя)                                                </w:t>
      </w:r>
      <w:r>
        <w:rPr>
          <w:sz w:val="24"/>
          <w:szCs w:val="24"/>
        </w:rPr>
      </w:r>
      <w:r>
        <w:rPr>
          <w:sz w:val="24"/>
          <w:szCs w:val="24"/>
        </w:rPr>
      </w:r>
    </w:p>
    <w:p>
      <w:pPr>
        <w:spacing w:line="240" w:lineRule="auto"/>
        <w:widowControl w:val="off"/>
        <w:rPr>
          <w:b/>
          <w:bCs/>
          <w:sz w:val="24"/>
          <w:szCs w:val="24"/>
        </w:rPr>
      </w:pPr>
      <w:r>
        <w:rPr>
          <w:b/>
          <w:bCs/>
          <w:sz w:val="24"/>
          <w:szCs w:val="24"/>
        </w:rPr>
        <w:t xml:space="preserve">М.П.</w:t>
      </w:r>
      <w:r>
        <w:rPr>
          <w:b/>
          <w:bCs/>
          <w:sz w:val="24"/>
          <w:szCs w:val="24"/>
        </w:rPr>
      </w:r>
      <w:r>
        <w:rPr>
          <w:b/>
          <w:bCs/>
          <w:sz w:val="24"/>
          <w:szCs w:val="24"/>
        </w:rPr>
      </w:r>
    </w:p>
    <w:p>
      <w:pPr>
        <w:spacing w:line="240" w:lineRule="auto"/>
        <w:widowControl w:val="off"/>
        <w:rPr>
          <w:b/>
          <w:sz w:val="20"/>
          <w:szCs w:val="20"/>
        </w:rPr>
      </w:pPr>
      <w:r>
        <w:rPr>
          <w:sz w:val="20"/>
          <w:szCs w:val="20"/>
        </w:rPr>
        <w:t xml:space="preserve">* Указывается фамилия, имя, отчество, адрес су</w:t>
      </w:r>
      <w:r>
        <w:rPr>
          <w:sz w:val="20"/>
          <w:szCs w:val="20"/>
        </w:rPr>
        <w:t xml:space="preserve">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sz w:val="20"/>
          <w:szCs w:val="20"/>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b/>
          <w:sz w:val="20"/>
          <w:szCs w:val="20"/>
        </w:rPr>
      </w:r>
      <w:r>
        <w:rPr>
          <w:b/>
          <w:sz w:val="20"/>
          <w:szCs w:val="20"/>
        </w:rPr>
      </w:r>
    </w:p>
    <w:p>
      <w:pPr>
        <w:spacing w:line="240" w:lineRule="auto"/>
        <w:widowControl w:val="off"/>
        <w:rPr>
          <w:sz w:val="20"/>
          <w:szCs w:val="20"/>
        </w:rPr>
      </w:pPr>
      <w:r>
        <w:rPr>
          <w:sz w:val="20"/>
          <w:szCs w:val="20"/>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Pr>
          <w:sz w:val="20"/>
          <w:szCs w:val="20"/>
        </w:rPr>
        <w:t xml:space="preserve">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sz w:val="20"/>
          <w:szCs w:val="20"/>
        </w:rPr>
      </w:r>
      <w:r>
        <w:rPr>
          <w:sz w:val="20"/>
          <w:szCs w:val="20"/>
        </w:rPr>
      </w:r>
    </w:p>
    <w:p>
      <w:pPr>
        <w:spacing w:line="240" w:lineRule="auto"/>
        <w:rPr>
          <w:sz w:val="20"/>
          <w:szCs w:val="20"/>
        </w:rPr>
      </w:pPr>
      <w:r>
        <w:rPr>
          <w:sz w:val="20"/>
          <w:szCs w:val="20"/>
        </w:rPr>
        <w:t xml:space="preserve">*** Заполнени</w:t>
      </w:r>
      <w:r>
        <w:rPr>
          <w:sz w:val="20"/>
          <w:szCs w:val="20"/>
        </w:rPr>
        <w:t xml:space="preserve">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w:t>
      </w:r>
      <w:r>
        <w:rPr>
          <w:sz w:val="20"/>
          <w:szCs w:val="20"/>
        </w:rPr>
        <w:t xml:space="preserve">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w:t>
      </w:r>
      <w:r>
        <w:rPr>
          <w:sz w:val="20"/>
          <w:szCs w:val="20"/>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w:t>
      </w:r>
      <w:r>
        <w:rPr>
          <w:sz w:val="20"/>
          <w:szCs w:val="20"/>
        </w:rPr>
        <w:t xml:space="preserve">и предполагает, что участник закупки (потенциальный контрагент) / контрагент получи</w:t>
      </w:r>
      <w:r>
        <w:rPr>
          <w:sz w:val="20"/>
          <w:szCs w:val="20"/>
        </w:rPr>
        <w:t xml:space="preserve">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r>
        <w:rPr>
          <w:sz w:val="20"/>
          <w:szCs w:val="20"/>
        </w:rPr>
      </w:r>
      <w:r>
        <w:rPr>
          <w:sz w:val="20"/>
          <w:szCs w:val="20"/>
        </w:rPr>
      </w:r>
    </w:p>
    <w:p>
      <w:pPr>
        <w:ind w:right="40"/>
        <w:spacing w:line="240" w:lineRule="auto"/>
        <w:widowControl w:val="off"/>
        <w:tabs>
          <w:tab w:val="left" w:pos="6300" w:leader="none"/>
        </w:tabs>
        <w:rPr>
          <w:sz w:val="24"/>
          <w:szCs w:val="24"/>
        </w:rPr>
      </w:pPr>
      <w:r>
        <w:rPr>
          <w:sz w:val="24"/>
          <w:szCs w:val="24"/>
        </w:rPr>
      </w:r>
      <w:r>
        <w:rPr>
          <w:sz w:val="24"/>
          <w:szCs w:val="24"/>
        </w:rPr>
      </w:r>
      <w:r>
        <w:rPr>
          <w:sz w:val="24"/>
          <w:szCs w:val="24"/>
        </w:rPr>
      </w:r>
    </w:p>
    <w:p>
      <w:pPr>
        <w:pStyle w:val="972"/>
        <w:ind w:left="5672"/>
        <w:jc w:val="right"/>
        <w:keepNext/>
        <w:rPr>
          <w:sz w:val="22"/>
          <w:szCs w:val="22"/>
        </w:rPr>
      </w:pPr>
      <w:r/>
      <w:bookmarkStart w:id="0" w:name="undefined"/>
      <w:r/>
      <w:bookmarkEnd w:id="0"/>
      <w:r>
        <w:rPr>
          <w:sz w:val="22"/>
          <w:szCs w:val="22"/>
        </w:rPr>
      </w:r>
      <w:r>
        <w:rPr>
          <w:sz w:val="22"/>
          <w:szCs w:val="22"/>
        </w:rPr>
      </w:r>
    </w:p>
    <w:p>
      <w:pPr>
        <w:pStyle w:val="972"/>
        <w:ind w:left="5672"/>
        <w:jc w:val="right"/>
        <w:keepNext/>
        <w:rPr>
          <w:sz w:val="22"/>
          <w:szCs w:val="22"/>
        </w:rPr>
      </w:pPr>
      <w:r>
        <w:rPr>
          <w:sz w:val="22"/>
          <w:szCs w:val="22"/>
        </w:rPr>
      </w:r>
      <w:r>
        <w:rPr>
          <w:sz w:val="22"/>
          <w:szCs w:val="22"/>
        </w:rPr>
      </w:r>
      <w:r>
        <w:rPr>
          <w:sz w:val="22"/>
          <w:szCs w:val="22"/>
        </w:rPr>
      </w:r>
    </w:p>
    <w:p>
      <w:pPr>
        <w:pStyle w:val="972"/>
        <w:ind w:left="5672"/>
        <w:jc w:val="right"/>
        <w:keepNext/>
        <w:rPr>
          <w:sz w:val="22"/>
          <w:szCs w:val="22"/>
        </w:rPr>
      </w:pPr>
      <w:r>
        <w:rPr>
          <w:sz w:val="22"/>
          <w:szCs w:val="22"/>
        </w:rPr>
      </w:r>
      <w:r>
        <w:rPr>
          <w:sz w:val="22"/>
          <w:szCs w:val="22"/>
        </w:rPr>
      </w:r>
      <w:r>
        <w:rPr>
          <w:sz w:val="22"/>
          <w:szCs w:val="22"/>
        </w:rPr>
      </w:r>
    </w:p>
    <w:p>
      <w:pPr>
        <w:pStyle w:val="972"/>
        <w:ind w:left="5672"/>
        <w:jc w:val="right"/>
        <w:keepNext/>
        <w:rPr>
          <w:sz w:val="22"/>
          <w:szCs w:val="22"/>
        </w:rPr>
      </w:pPr>
      <w:r>
        <w:rPr>
          <w:sz w:val="22"/>
          <w:szCs w:val="22"/>
        </w:rPr>
      </w:r>
      <w:r>
        <w:rPr>
          <w:sz w:val="22"/>
          <w:szCs w:val="22"/>
        </w:rPr>
      </w:r>
      <w:r>
        <w:rPr>
          <w:sz w:val="22"/>
          <w:szCs w:val="22"/>
        </w:rPr>
      </w:r>
    </w:p>
    <w:p>
      <w:pPr>
        <w:pStyle w:val="972"/>
        <w:ind w:left="5672"/>
        <w:jc w:val="right"/>
        <w:keepNext/>
        <w:rPr>
          <w:sz w:val="22"/>
          <w:szCs w:val="22"/>
        </w:rPr>
      </w:pPr>
      <w:r>
        <w:rPr>
          <w:sz w:val="22"/>
          <w:szCs w:val="22"/>
        </w:rPr>
      </w:r>
      <w:r>
        <w:rPr>
          <w:sz w:val="22"/>
          <w:szCs w:val="22"/>
        </w:rPr>
      </w:r>
      <w:r>
        <w:rPr>
          <w:sz w:val="22"/>
          <w:szCs w:val="22"/>
        </w:rPr>
      </w:r>
    </w:p>
    <w:p>
      <w:pPr>
        <w:pStyle w:val="972"/>
        <w:ind w:left="5672"/>
        <w:jc w:val="right"/>
        <w:keepNext/>
        <w:rPr>
          <w:sz w:val="22"/>
          <w:szCs w:val="22"/>
        </w:rPr>
      </w:pPr>
      <w:r>
        <w:rPr>
          <w:sz w:val="22"/>
          <w:szCs w:val="22"/>
        </w:rPr>
      </w:r>
      <w:r>
        <w:rPr>
          <w:sz w:val="22"/>
          <w:szCs w:val="22"/>
        </w:rPr>
      </w:r>
      <w:r>
        <w:rPr>
          <w:sz w:val="22"/>
          <w:szCs w:val="22"/>
        </w:rPr>
      </w:r>
    </w:p>
    <w:p>
      <w:pPr>
        <w:ind w:firstLine="0"/>
        <w:jc w:val="left"/>
        <w:keepNext/>
        <w:spacing w:line="240" w:lineRule="auto"/>
        <w:rPr>
          <w:sz w:val="24"/>
          <w:szCs w:val="24"/>
        </w:rPr>
      </w:pPr>
      <w:r>
        <w:rPr>
          <w:sz w:val="24"/>
          <w:szCs w:val="24"/>
        </w:rPr>
      </w:r>
      <w:r>
        <w:rPr>
          <w:sz w:val="24"/>
          <w:szCs w:val="24"/>
        </w:rPr>
      </w:r>
      <w:r>
        <w:rPr>
          <w:sz w:val="24"/>
          <w:szCs w:val="24"/>
        </w:rPr>
      </w:r>
    </w:p>
    <w:p>
      <w:pPr>
        <w:ind w:left="4820" w:right="-5" w:firstLine="0"/>
        <w:keepNext/>
        <w:spacing w:line="240" w:lineRule="auto"/>
        <w:rPr>
          <w:bCs/>
          <w:sz w:val="24"/>
          <w:szCs w:val="24"/>
        </w:rPr>
      </w:pPr>
      <w:r>
        <w:rPr>
          <w:bCs/>
          <w:sz w:val="24"/>
          <w:szCs w:val="24"/>
        </w:rPr>
      </w:r>
      <w:r>
        <w:rPr>
          <w:bCs/>
          <w:sz w:val="24"/>
          <w:szCs w:val="24"/>
        </w:rPr>
      </w:r>
      <w:r>
        <w:rPr>
          <w:bCs/>
          <w:sz w:val="24"/>
          <w:szCs w:val="24"/>
        </w:rPr>
      </w:r>
    </w:p>
    <w:p>
      <w:pPr>
        <w:pStyle w:val="1131"/>
        <w:jc w:val="right"/>
        <w:spacing w:line="240" w:lineRule="auto"/>
        <w:widowControl w:val="off"/>
        <w:rPr>
          <w:sz w:val="24"/>
          <w:szCs w:val="24"/>
        </w:rPr>
      </w:pPr>
      <w:r>
        <w:rPr>
          <w:b/>
          <w:lang w:eastAsia="ar-SA"/>
        </w:rPr>
        <w:br w:type="page" w:clear="all"/>
      </w:r>
      <w:r>
        <w:rPr>
          <w:sz w:val="24"/>
          <w:szCs w:val="24"/>
        </w:rPr>
      </w:r>
      <w:r>
        <w:rPr>
          <w:sz w:val="24"/>
          <w:szCs w:val="24"/>
        </w:rPr>
      </w:r>
    </w:p>
    <w:p>
      <w:pPr>
        <w:pStyle w:val="1131"/>
        <w:ind w:left="6381" w:firstLine="0"/>
        <w:spacing w:line="240" w:lineRule="auto"/>
        <w:rPr>
          <w:sz w:val="22"/>
          <w:szCs w:val="22"/>
        </w:rPr>
      </w:pPr>
      <w:r>
        <w:rPr>
          <w:sz w:val="22"/>
          <w:szCs w:val="22"/>
        </w:rPr>
        <w:t xml:space="preserve">Приложение № 1</w:t>
      </w:r>
      <w:r>
        <w:rPr>
          <w:sz w:val="22"/>
          <w:szCs w:val="22"/>
        </w:rPr>
        <w:t xml:space="preserve">5 </w:t>
      </w:r>
      <w:r>
        <w:rPr>
          <w:sz w:val="22"/>
          <w:szCs w:val="22"/>
        </w:rPr>
        <w:t xml:space="preserve">к Договору </w:t>
      </w:r>
      <w:r>
        <w:rPr>
          <w:sz w:val="22"/>
          <w:szCs w:val="22"/>
        </w:rPr>
      </w:r>
      <w:r>
        <w:rPr>
          <w:sz w:val="22"/>
          <w:szCs w:val="22"/>
        </w:rPr>
      </w:r>
    </w:p>
    <w:p>
      <w:pPr>
        <w:ind w:left="3969" w:firstLine="709"/>
        <w:spacing w:line="240" w:lineRule="auto"/>
        <w:rPr>
          <w:sz w:val="22"/>
          <w:szCs w:val="22"/>
        </w:rPr>
      </w:pPr>
      <w:r>
        <w:rPr>
          <w:sz w:val="22"/>
          <w:szCs w:val="22"/>
        </w:rPr>
        <w:t xml:space="preserve">                     №__________</w:t>
      </w:r>
      <w:r>
        <w:rPr>
          <w:sz w:val="22"/>
          <w:szCs w:val="22"/>
        </w:rPr>
        <w:t xml:space="preserve"> </w:t>
      </w:r>
      <w:r>
        <w:rPr>
          <w:sz w:val="22"/>
          <w:szCs w:val="22"/>
        </w:rPr>
        <w:t xml:space="preserve">от "____"_________ 20__ г.</w:t>
      </w:r>
      <w:r>
        <w:rPr>
          <w:sz w:val="22"/>
          <w:szCs w:val="22"/>
        </w:rPr>
        <w:t xml:space="preserve"> </w:t>
      </w:r>
      <w:r>
        <w:rPr>
          <w:sz w:val="22"/>
          <w:szCs w:val="22"/>
        </w:rPr>
      </w:r>
      <w:r>
        <w:rPr>
          <w:sz w:val="22"/>
          <w:szCs w:val="22"/>
        </w:rPr>
      </w:r>
    </w:p>
    <w:p>
      <w:pPr>
        <w:pStyle w:val="1131"/>
        <w:ind w:firstLine="0"/>
        <w:spacing w:line="240" w:lineRule="auto"/>
        <w:rPr>
          <w:b/>
          <w:sz w:val="22"/>
          <w:szCs w:val="22"/>
        </w:rPr>
      </w:pPr>
      <w:r>
        <w:rPr>
          <w:b/>
          <w:sz w:val="22"/>
          <w:szCs w:val="22"/>
        </w:rPr>
        <w:t xml:space="preserve">ТИПОВАЯ ФОРМА</w:t>
      </w:r>
      <w:r>
        <w:rPr>
          <w:b/>
          <w:sz w:val="22"/>
          <w:szCs w:val="22"/>
        </w:rPr>
      </w:r>
      <w:r>
        <w:rPr>
          <w:b/>
          <w:sz w:val="22"/>
          <w:szCs w:val="22"/>
        </w:rPr>
      </w:r>
    </w:p>
    <w:p>
      <w:pPr>
        <w:pStyle w:val="1131"/>
        <w:ind w:firstLine="0"/>
        <w:jc w:val="left"/>
        <w:spacing w:line="240" w:lineRule="auto"/>
        <w:rPr>
          <w:b/>
          <w:sz w:val="24"/>
          <w:szCs w:val="24"/>
        </w:rPr>
      </w:pPr>
      <w:r>
        <w:rPr>
          <w:b/>
          <w:sz w:val="24"/>
          <w:szCs w:val="24"/>
        </w:rPr>
      </w:r>
      <w:r>
        <w:rPr>
          <w:b/>
          <w:sz w:val="24"/>
          <w:szCs w:val="24"/>
        </w:rPr>
      </w:r>
      <w:r>
        <w:rPr>
          <w:b/>
          <w:sz w:val="24"/>
          <w:szCs w:val="24"/>
        </w:rPr>
      </w:r>
    </w:p>
    <w:p>
      <w:pPr>
        <w:pStyle w:val="1131"/>
        <w:ind w:right="55" w:firstLine="0"/>
        <w:jc w:val="center"/>
        <w:spacing w:line="240" w:lineRule="auto"/>
        <w:tabs>
          <w:tab w:val="left" w:pos="1134" w:leader="none"/>
        </w:tabs>
        <w:rPr>
          <w:b/>
          <w:bCs/>
          <w:iCs/>
          <w:sz w:val="24"/>
          <w:szCs w:val="24"/>
        </w:rPr>
        <w:outlineLvl w:val="3"/>
      </w:pPr>
      <w:r>
        <w:rPr>
          <w:b/>
          <w:bCs/>
          <w:iCs/>
          <w:sz w:val="24"/>
          <w:szCs w:val="24"/>
        </w:rPr>
        <w:t xml:space="preserve">ДОГОВОР </w:t>
      </w:r>
      <w:r>
        <w:rPr>
          <w:b/>
          <w:bCs/>
          <w:iCs/>
          <w:sz w:val="24"/>
          <w:szCs w:val="24"/>
        </w:rPr>
      </w:r>
      <w:r>
        <w:rPr>
          <w:b/>
          <w:bCs/>
          <w:iCs/>
          <w:sz w:val="24"/>
          <w:szCs w:val="24"/>
        </w:rPr>
      </w:r>
    </w:p>
    <w:p>
      <w:pPr>
        <w:pStyle w:val="1131"/>
        <w:ind w:firstLine="0"/>
        <w:jc w:val="center"/>
        <w:spacing w:line="240" w:lineRule="auto"/>
        <w:tabs>
          <w:tab w:val="left" w:pos="1134" w:leader="none"/>
        </w:tabs>
        <w:rPr>
          <w:b/>
          <w:bCs/>
          <w:iCs/>
          <w:sz w:val="24"/>
          <w:szCs w:val="24"/>
        </w:rPr>
        <w:outlineLvl w:val="3"/>
      </w:pPr>
      <w:r>
        <w:rPr>
          <w:b/>
          <w:bCs/>
          <w:iCs/>
          <w:sz w:val="24"/>
          <w:szCs w:val="24"/>
        </w:rPr>
        <w:t xml:space="preserve">КОМБИНИРОВАННОГО СТРАХОВАНИЯ СТРОИТЕЛЬНО-МОНТАЖНЫХ РИСКОВ </w:t>
      </w:r>
      <w:r>
        <w:rPr>
          <w:b/>
          <w:bCs/>
          <w:iCs/>
          <w:sz w:val="24"/>
          <w:szCs w:val="24"/>
        </w:rPr>
      </w:r>
      <w:r>
        <w:rPr>
          <w:b/>
          <w:bCs/>
          <w:iCs/>
          <w:sz w:val="24"/>
          <w:szCs w:val="24"/>
        </w:rPr>
      </w:r>
    </w:p>
    <w:p>
      <w:pPr>
        <w:pStyle w:val="1131"/>
        <w:ind w:firstLine="0"/>
        <w:jc w:val="center"/>
        <w:spacing w:line="240" w:lineRule="auto"/>
        <w:tabs>
          <w:tab w:val="left" w:pos="6663" w:leader="none"/>
        </w:tabs>
        <w:rPr>
          <w:b/>
          <w:bCs/>
          <w:sz w:val="24"/>
          <w:szCs w:val="24"/>
        </w:rPr>
      </w:pPr>
      <w:r>
        <w:rPr>
          <w:b/>
          <w:bCs/>
          <w:sz w:val="24"/>
          <w:szCs w:val="24"/>
        </w:rPr>
      </w:r>
      <w:r>
        <w:rPr>
          <w:b/>
          <w:bCs/>
          <w:sz w:val="24"/>
          <w:szCs w:val="24"/>
        </w:rPr>
      </w:r>
      <w:r>
        <w:rPr>
          <w:b/>
          <w:bCs/>
          <w:sz w:val="24"/>
          <w:szCs w:val="24"/>
        </w:rPr>
      </w:r>
    </w:p>
    <w:p>
      <w:pPr>
        <w:pStyle w:val="1131"/>
        <w:ind w:firstLine="0"/>
        <w:jc w:val="left"/>
        <w:spacing w:line="240" w:lineRule="auto"/>
        <w:rPr>
          <w:sz w:val="24"/>
          <w:szCs w:val="24"/>
        </w:rPr>
      </w:pPr>
      <w:r>
        <w:rPr>
          <w:sz w:val="24"/>
          <w:szCs w:val="24"/>
        </w:rPr>
        <w:t xml:space="preserve">г. ______                                                                                      </w:t>
        <w:tab/>
        <w:tab/>
        <w:tab/>
        <w:t xml:space="preserve">«__» _____ 20__ г.</w:t>
      </w:r>
      <w:r>
        <w:rPr>
          <w:sz w:val="24"/>
          <w:szCs w:val="24"/>
        </w:rPr>
      </w:r>
      <w:r>
        <w:rPr>
          <w:sz w:val="24"/>
          <w:szCs w:val="24"/>
        </w:rPr>
      </w:r>
    </w:p>
    <w:p>
      <w:pPr>
        <w:pStyle w:val="1131"/>
        <w:ind w:firstLine="0"/>
        <w:spacing w:line="240" w:lineRule="auto"/>
        <w:rPr>
          <w:sz w:val="24"/>
          <w:szCs w:val="24"/>
        </w:rPr>
      </w:pPr>
      <w:r>
        <w:rPr>
          <w:sz w:val="24"/>
          <w:szCs w:val="24"/>
        </w:rPr>
      </w:r>
      <w:r>
        <w:rPr>
          <w:sz w:val="24"/>
          <w:szCs w:val="24"/>
        </w:rPr>
      </w:r>
      <w:r>
        <w:rPr>
          <w:sz w:val="24"/>
          <w:szCs w:val="24"/>
        </w:rPr>
      </w:r>
    </w:p>
    <w:p>
      <w:pPr>
        <w:pStyle w:val="1131"/>
        <w:ind w:firstLine="709"/>
        <w:spacing w:line="240" w:lineRule="auto"/>
        <w:rPr>
          <w:sz w:val="24"/>
          <w:szCs w:val="24"/>
        </w:rPr>
        <w:outlineLvl w:val="0"/>
      </w:pPr>
      <w:r>
        <w:rPr>
          <w:sz w:val="24"/>
          <w:szCs w:val="24"/>
        </w:rPr>
        <w:t xml:space="preserve">___________________________________, именуемое в дальнейшем «Страховщик», в лице _____________________________________, де</w:t>
      </w:r>
      <w:r>
        <w:rPr>
          <w:sz w:val="24"/>
          <w:szCs w:val="24"/>
        </w:rP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rPr>
          <w:sz w:val="24"/>
          <w:szCs w:val="24"/>
        </w:rPr>
      </w:r>
      <w:r>
        <w:rPr>
          <w:sz w:val="24"/>
          <w:szCs w:val="24"/>
        </w:rPr>
      </w:r>
    </w:p>
    <w:p>
      <w:pPr>
        <w:pStyle w:val="1131"/>
        <w:ind w:firstLine="709"/>
        <w:spacing w:line="240" w:lineRule="auto"/>
        <w:rPr>
          <w:b/>
          <w:sz w:val="24"/>
          <w:szCs w:val="24"/>
        </w:rPr>
      </w:pPr>
      <w:r>
        <w:rPr>
          <w:b/>
          <w:sz w:val="24"/>
          <w:szCs w:val="24"/>
        </w:rPr>
      </w:r>
      <w:r>
        <w:rPr>
          <w:b/>
          <w:sz w:val="24"/>
          <w:szCs w:val="24"/>
        </w:rPr>
      </w:r>
      <w:r>
        <w:rPr>
          <w:b/>
          <w:sz w:val="24"/>
          <w:szCs w:val="24"/>
        </w:rPr>
      </w:r>
    </w:p>
    <w:p>
      <w:pPr>
        <w:pStyle w:val="1131"/>
        <w:ind w:firstLine="709"/>
        <w:spacing w:line="240" w:lineRule="auto"/>
        <w:rPr>
          <w:b/>
          <w:i/>
          <w:iCs/>
          <w:sz w:val="24"/>
          <w:szCs w:val="24"/>
        </w:rPr>
        <w:outlineLvl w:val="1"/>
      </w:pPr>
      <w:r>
        <w:rPr>
          <w:b/>
          <w:iCs/>
          <w:sz w:val="24"/>
          <w:szCs w:val="24"/>
        </w:rPr>
        <w:t xml:space="preserve">1. ПРЕДМЕТ ДОГОВОРА</w:t>
      </w:r>
      <w:r>
        <w:rPr>
          <w:b/>
          <w:i/>
          <w:iCs/>
          <w:sz w:val="24"/>
          <w:szCs w:val="24"/>
        </w:rPr>
        <w:t xml:space="preserve">.</w:t>
      </w:r>
      <w:r>
        <w:rPr>
          <w:b/>
          <w:i/>
          <w:iCs/>
          <w:sz w:val="24"/>
          <w:szCs w:val="24"/>
        </w:rPr>
      </w:r>
      <w:r>
        <w:rPr>
          <w:b/>
          <w:i/>
          <w:iCs/>
          <w:sz w:val="24"/>
          <w:szCs w:val="24"/>
        </w:rPr>
      </w:r>
    </w:p>
    <w:p>
      <w:pPr>
        <w:pStyle w:val="1131"/>
        <w:ind w:firstLine="709"/>
        <w:spacing w:line="240" w:lineRule="auto"/>
        <w:tabs>
          <w:tab w:val="left" w:pos="360" w:leader="none"/>
        </w:tabs>
        <w:rPr>
          <w:sz w:val="24"/>
          <w:szCs w:val="24"/>
        </w:rPr>
      </w:pPr>
      <w:r>
        <w:rPr>
          <w:sz w:val="24"/>
          <w:szCs w:val="24"/>
        </w:rPr>
        <w:t xml:space="preserve">1.1. Предметом настоящего Договора является страхование строительно-монтажных рисков, у</w:t>
      </w:r>
      <w:r>
        <w:rPr>
          <w:sz w:val="24"/>
          <w:szCs w:val="24"/>
        </w:rP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r>
        <w:rPr>
          <w:sz w:val="24"/>
          <w:szCs w:val="24"/>
        </w:rPr>
      </w:r>
      <w:r>
        <w:rPr>
          <w:sz w:val="24"/>
          <w:szCs w:val="24"/>
        </w:rPr>
      </w:r>
    </w:p>
    <w:p>
      <w:pPr>
        <w:pStyle w:val="1131"/>
        <w:ind w:firstLine="709"/>
        <w:spacing w:line="240" w:lineRule="auto"/>
        <w:rPr>
          <w:sz w:val="24"/>
          <w:szCs w:val="24"/>
        </w:rPr>
      </w:pPr>
      <w:r>
        <w:rPr>
          <w:sz w:val="24"/>
          <w:szCs w:val="24"/>
        </w:rP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rPr>
          <w:sz w:val="24"/>
          <w:szCs w:val="24"/>
        </w:rP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rPr>
          <w:sz w:val="24"/>
          <w:szCs w:val="24"/>
        </w:rPr>
      </w:r>
      <w:r>
        <w:rPr>
          <w:sz w:val="24"/>
          <w:szCs w:val="24"/>
        </w:rPr>
      </w:r>
    </w:p>
    <w:p>
      <w:pPr>
        <w:pStyle w:val="1131"/>
        <w:ind w:firstLine="709"/>
        <w:spacing w:line="240" w:lineRule="auto"/>
        <w:tabs>
          <w:tab w:val="left" w:pos="709" w:leader="none"/>
        </w:tabs>
        <w:rPr>
          <w:sz w:val="24"/>
          <w:szCs w:val="24"/>
        </w:rPr>
      </w:pPr>
      <w:r>
        <w:rPr>
          <w:sz w:val="24"/>
          <w:szCs w:val="24"/>
        </w:rPr>
        <w:t xml:space="preserve">1.3. Объект строительства/монтажа: «____________________________» в соответствии с договором подряда (контрактом) № ______________________ (далее - Проект).</w:t>
      </w:r>
      <w:r>
        <w:rPr>
          <w:sz w:val="24"/>
          <w:szCs w:val="24"/>
        </w:rPr>
      </w:r>
      <w:r>
        <w:rPr>
          <w:sz w:val="24"/>
          <w:szCs w:val="24"/>
        </w:rPr>
      </w:r>
    </w:p>
    <w:p>
      <w:pPr>
        <w:pStyle w:val="1131"/>
        <w:ind w:firstLine="709"/>
        <w:spacing w:line="240" w:lineRule="auto"/>
        <w:rPr>
          <w:bCs/>
          <w:sz w:val="24"/>
          <w:szCs w:val="24"/>
        </w:rPr>
      </w:pPr>
      <w:r>
        <w:rPr>
          <w:bCs/>
          <w:sz w:val="24"/>
          <w:szCs w:val="24"/>
        </w:rPr>
        <w:t xml:space="preserve">1.4. Территория страхования: </w:t>
      </w:r>
      <w:r>
        <w:rPr>
          <w:bCs/>
          <w:sz w:val="24"/>
          <w:szCs w:val="24"/>
        </w:rPr>
      </w:r>
      <w:r>
        <w:rPr>
          <w:bCs/>
          <w:sz w:val="24"/>
          <w:szCs w:val="24"/>
        </w:rPr>
      </w:r>
    </w:p>
    <w:p>
      <w:pPr>
        <w:pStyle w:val="1131"/>
        <w:ind w:firstLine="709"/>
        <w:spacing w:line="240" w:lineRule="auto"/>
        <w:rPr>
          <w:sz w:val="24"/>
          <w:szCs w:val="24"/>
        </w:rPr>
      </w:pPr>
      <w:r>
        <w:rPr>
          <w:sz w:val="24"/>
          <w:szCs w:val="24"/>
        </w:rP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r>
        <w:rPr>
          <w:sz w:val="24"/>
          <w:szCs w:val="24"/>
        </w:rPr>
      </w:r>
      <w:r>
        <w:rPr>
          <w:sz w:val="24"/>
          <w:szCs w:val="24"/>
        </w:rPr>
      </w:r>
    </w:p>
    <w:p>
      <w:pPr>
        <w:pStyle w:val="1131"/>
        <w:ind w:firstLine="709"/>
        <w:spacing w:line="240" w:lineRule="auto"/>
        <w:rPr>
          <w:sz w:val="24"/>
          <w:szCs w:val="24"/>
        </w:rPr>
      </w:pPr>
      <w:r>
        <w:rPr>
          <w:sz w:val="24"/>
          <w:szCs w:val="24"/>
        </w:rPr>
        <w:t xml:space="preserve">1.4.2. Территория 2 (по страхованию ответственности перед третьими лицами) - весь мир за исключением США, Канады, Австралии. </w:t>
      </w:r>
      <w:r>
        <w:rPr>
          <w:sz w:val="24"/>
          <w:szCs w:val="24"/>
        </w:rPr>
      </w:r>
      <w:r>
        <w:rPr>
          <w:sz w:val="24"/>
          <w:szCs w:val="24"/>
        </w:rPr>
      </w:r>
    </w:p>
    <w:p>
      <w:pPr>
        <w:pStyle w:val="1131"/>
        <w:ind w:firstLine="709"/>
        <w:spacing w:line="240" w:lineRule="auto"/>
        <w:rPr>
          <w:bCs/>
          <w:sz w:val="24"/>
          <w:szCs w:val="24"/>
        </w:rPr>
      </w:pPr>
      <w:r>
        <w:rPr>
          <w:bCs/>
          <w:sz w:val="24"/>
          <w:szCs w:val="24"/>
        </w:rPr>
        <w:t xml:space="preserve">1.5. Выгодоприобретатель(и): </w:t>
      </w:r>
      <w:r>
        <w:rPr>
          <w:bCs/>
          <w:sz w:val="24"/>
          <w:szCs w:val="24"/>
        </w:rPr>
      </w:r>
      <w:r>
        <w:rPr>
          <w:bCs/>
          <w:sz w:val="24"/>
          <w:szCs w:val="24"/>
        </w:rPr>
      </w:r>
    </w:p>
    <w:p>
      <w:pPr>
        <w:pStyle w:val="1131"/>
        <w:ind w:firstLine="709"/>
        <w:spacing w:line="240" w:lineRule="auto"/>
        <w:rPr>
          <w:sz w:val="24"/>
          <w:szCs w:val="24"/>
        </w:rPr>
      </w:pPr>
      <w:r>
        <w:rPr>
          <w:bCs/>
          <w:sz w:val="24"/>
          <w:szCs w:val="24"/>
        </w:rPr>
        <w:t xml:space="preserve">1.5.1. Д</w:t>
      </w:r>
      <w:r>
        <w:rPr>
          <w:sz w:val="24"/>
          <w:szCs w:val="24"/>
        </w:rPr>
        <w:t xml:space="preserve">оговор страхования считается заключенным в пользу:</w:t>
      </w:r>
      <w:r>
        <w:rPr>
          <w:sz w:val="24"/>
          <w:szCs w:val="24"/>
        </w:rPr>
      </w:r>
      <w:r>
        <w:rPr>
          <w:sz w:val="24"/>
          <w:szCs w:val="24"/>
        </w:rPr>
      </w:r>
    </w:p>
    <w:p>
      <w:pPr>
        <w:pStyle w:val="1131"/>
        <w:numPr>
          <w:ilvl w:val="0"/>
          <w:numId w:val="42"/>
        </w:numPr>
        <w:ind w:left="0" w:firstLine="709"/>
        <w:jc w:val="left"/>
        <w:spacing w:line="240" w:lineRule="auto"/>
        <w:tabs>
          <w:tab w:val="num" w:pos="1080" w:leader="none"/>
        </w:tabs>
        <w:rPr>
          <w:sz w:val="24"/>
          <w:szCs w:val="24"/>
        </w:rPr>
      </w:pPr>
      <w:r>
        <w:rPr>
          <w:sz w:val="24"/>
          <w:szCs w:val="24"/>
        </w:rPr>
        <w:t xml:space="preserve">АО (ПАО) ______ (далее - Заказчик),</w:t>
      </w:r>
      <w:r>
        <w:rPr>
          <w:sz w:val="24"/>
          <w:szCs w:val="24"/>
        </w:rPr>
      </w:r>
      <w:r>
        <w:rPr>
          <w:sz w:val="24"/>
          <w:szCs w:val="24"/>
        </w:rPr>
      </w:r>
    </w:p>
    <w:p>
      <w:pPr>
        <w:pStyle w:val="1131"/>
        <w:numPr>
          <w:ilvl w:val="0"/>
          <w:numId w:val="42"/>
        </w:numPr>
        <w:ind w:left="0" w:firstLine="709"/>
        <w:jc w:val="left"/>
        <w:spacing w:line="240" w:lineRule="auto"/>
        <w:tabs>
          <w:tab w:val="num" w:pos="1080" w:leader="none"/>
        </w:tabs>
        <w:rPr>
          <w:sz w:val="24"/>
          <w:szCs w:val="24"/>
        </w:rPr>
      </w:pPr>
      <w:r>
        <w:rPr>
          <w:sz w:val="24"/>
          <w:szCs w:val="24"/>
        </w:rPr>
        <w:t xml:space="preserve">Страхователя,</w:t>
      </w:r>
      <w:r>
        <w:rPr>
          <w:sz w:val="24"/>
          <w:szCs w:val="24"/>
        </w:rPr>
      </w:r>
      <w:r>
        <w:rPr>
          <w:sz w:val="24"/>
          <w:szCs w:val="24"/>
        </w:rPr>
      </w:r>
    </w:p>
    <w:p>
      <w:pPr>
        <w:pStyle w:val="1131"/>
        <w:numPr>
          <w:ilvl w:val="0"/>
          <w:numId w:val="42"/>
        </w:numPr>
        <w:ind w:left="0" w:firstLine="709"/>
        <w:jc w:val="left"/>
        <w:spacing w:line="240" w:lineRule="auto"/>
        <w:tabs>
          <w:tab w:val="num" w:pos="1080" w:leader="none"/>
        </w:tabs>
        <w:rPr>
          <w:sz w:val="24"/>
          <w:szCs w:val="24"/>
        </w:rPr>
      </w:pPr>
      <w:r>
        <w:rPr>
          <w:sz w:val="24"/>
          <w:szCs w:val="24"/>
        </w:rPr>
        <w:t xml:space="preserve">субподрядчиков любого уровня, поставщиков и/или субпоставщико</w:t>
      </w:r>
      <w:r>
        <w:rPr>
          <w:sz w:val="24"/>
          <w:szCs w:val="24"/>
        </w:rPr>
        <w:t xml:space="preserve">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r>
        <w:rPr>
          <w:sz w:val="24"/>
          <w:szCs w:val="24"/>
        </w:rPr>
      </w:r>
      <w:r>
        <w:rPr>
          <w:sz w:val="24"/>
          <w:szCs w:val="24"/>
        </w:rPr>
      </w:r>
    </w:p>
    <w:p>
      <w:pPr>
        <w:pStyle w:val="1131"/>
        <w:ind w:firstLine="709"/>
        <w:spacing w:line="240" w:lineRule="auto"/>
        <w:rPr>
          <w:sz w:val="24"/>
          <w:szCs w:val="24"/>
        </w:rPr>
      </w:pPr>
      <w:r>
        <w:rPr>
          <w:sz w:val="24"/>
          <w:szCs w:val="24"/>
        </w:rPr>
        <w:t xml:space="preserve">в отношении той части застрахованного имущества, по которой он(-и) несет(-ут) риск гибели, утраты или повреждения (Секция 1). </w:t>
      </w:r>
      <w:r>
        <w:rPr>
          <w:sz w:val="24"/>
          <w:szCs w:val="24"/>
        </w:rPr>
      </w:r>
      <w:r>
        <w:rPr>
          <w:sz w:val="24"/>
          <w:szCs w:val="24"/>
        </w:rPr>
      </w:r>
    </w:p>
    <w:p>
      <w:pPr>
        <w:pStyle w:val="1131"/>
        <w:ind w:firstLine="709"/>
        <w:spacing w:line="240" w:lineRule="auto"/>
        <w:rPr>
          <w:bCs/>
          <w:sz w:val="24"/>
          <w:szCs w:val="24"/>
        </w:rPr>
      </w:pPr>
      <w:r>
        <w:rPr>
          <w:bCs/>
          <w:sz w:val="24"/>
          <w:szCs w:val="24"/>
        </w:rPr>
        <w:t xml:space="preserve">1.5.2. Договор страхования считается заключенным в пользу лиц, которым может быть причинен вред (выгодоприобретателей)</w:t>
      </w:r>
      <w:r>
        <w:rPr>
          <w:sz w:val="24"/>
          <w:szCs w:val="24"/>
        </w:rPr>
        <w:t xml:space="preserve"> (Секция 2).</w:t>
      </w:r>
      <w:r>
        <w:rPr>
          <w:bCs/>
          <w:sz w:val="24"/>
          <w:szCs w:val="24"/>
        </w:rPr>
      </w:r>
      <w:r>
        <w:rPr>
          <w:bCs/>
          <w:sz w:val="24"/>
          <w:szCs w:val="24"/>
        </w:rPr>
      </w:r>
    </w:p>
    <w:p>
      <w:pPr>
        <w:pStyle w:val="1131"/>
        <w:ind w:firstLine="709"/>
        <w:spacing w:line="240" w:lineRule="auto"/>
        <w:rPr>
          <w:b/>
          <w:bCs/>
          <w:sz w:val="24"/>
          <w:szCs w:val="24"/>
        </w:rPr>
      </w:pPr>
      <w:r>
        <w:rPr>
          <w:b/>
          <w:bCs/>
          <w:sz w:val="24"/>
          <w:szCs w:val="24"/>
        </w:rPr>
      </w:r>
      <w:r>
        <w:rPr>
          <w:b/>
          <w:bCs/>
          <w:sz w:val="24"/>
          <w:szCs w:val="24"/>
        </w:rPr>
      </w:r>
      <w:r>
        <w:rPr>
          <w:b/>
          <w:bCs/>
          <w:sz w:val="24"/>
          <w:szCs w:val="24"/>
        </w:rPr>
      </w:r>
    </w:p>
    <w:p>
      <w:pPr>
        <w:pStyle w:val="1131"/>
        <w:ind w:firstLine="709"/>
        <w:spacing w:line="240" w:lineRule="auto"/>
        <w:rPr>
          <w:b/>
          <w:iCs/>
          <w:sz w:val="24"/>
          <w:szCs w:val="24"/>
        </w:rPr>
        <w:outlineLvl w:val="1"/>
      </w:pPr>
      <w:r>
        <w:rPr>
          <w:b/>
          <w:iCs/>
          <w:sz w:val="24"/>
          <w:szCs w:val="24"/>
        </w:rPr>
        <w:t xml:space="preserve">2. ОБЪЕКТ СТРАХОВАНИЯ.</w:t>
      </w:r>
      <w:r>
        <w:rPr>
          <w:b/>
          <w:iCs/>
          <w:sz w:val="24"/>
          <w:szCs w:val="24"/>
        </w:rPr>
      </w:r>
      <w:r>
        <w:rPr>
          <w:b/>
          <w:iCs/>
          <w:sz w:val="24"/>
          <w:szCs w:val="24"/>
        </w:rPr>
      </w:r>
    </w:p>
    <w:p>
      <w:pPr>
        <w:pStyle w:val="1131"/>
        <w:ind w:firstLine="709"/>
        <w:spacing w:line="240" w:lineRule="auto"/>
        <w:rPr>
          <w:bCs/>
          <w:iCs/>
          <w:sz w:val="24"/>
          <w:szCs w:val="24"/>
        </w:rPr>
      </w:pPr>
      <w:r>
        <w:rPr>
          <w:bCs/>
          <w:sz w:val="24"/>
          <w:szCs w:val="24"/>
        </w:rPr>
        <w:t xml:space="preserve">2.1. По настоящему договору застрахованы</w:t>
      </w:r>
      <w:r>
        <w:rPr>
          <w:bCs/>
          <w:iCs/>
          <w:sz w:val="24"/>
          <w:szCs w:val="24"/>
        </w:rPr>
        <w:t xml:space="preserve">:</w:t>
      </w:r>
      <w:r>
        <w:rPr>
          <w:bCs/>
          <w:iCs/>
          <w:sz w:val="24"/>
          <w:szCs w:val="24"/>
        </w:rPr>
      </w:r>
      <w:r>
        <w:rPr>
          <w:bCs/>
          <w:iCs/>
          <w:sz w:val="24"/>
          <w:szCs w:val="24"/>
        </w:rPr>
      </w:r>
    </w:p>
    <w:p>
      <w:pPr>
        <w:pStyle w:val="1131"/>
        <w:ind w:firstLine="709"/>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1"/>
        <w:ind w:firstLine="709"/>
        <w:spacing w:line="240" w:lineRule="auto"/>
        <w:rPr>
          <w:bCs/>
          <w:sz w:val="24"/>
          <w:szCs w:val="24"/>
        </w:rPr>
      </w:pPr>
      <w:r>
        <w:rPr>
          <w:bCs/>
          <w:sz w:val="24"/>
          <w:szCs w:val="24"/>
        </w:rPr>
        <w:t xml:space="preserve">2.1.1. Предмет и средства проведения строительно-монтажных работ - на период проведения строительно-монтажных работ по Контракту:</w:t>
      </w:r>
      <w:r>
        <w:rPr>
          <w:bCs/>
          <w:sz w:val="24"/>
          <w:szCs w:val="24"/>
        </w:rPr>
      </w:r>
      <w:r>
        <w:rPr>
          <w:bCs/>
          <w:sz w:val="24"/>
          <w:szCs w:val="24"/>
        </w:rPr>
      </w:r>
    </w:p>
    <w:p>
      <w:pPr>
        <w:pStyle w:val="1131"/>
        <w:ind w:firstLine="709"/>
        <w:spacing w:line="240" w:lineRule="auto"/>
        <w:rPr>
          <w:sz w:val="24"/>
          <w:szCs w:val="24"/>
        </w:rPr>
      </w:pPr>
      <w:r>
        <w:rPr>
          <w:sz w:val="24"/>
          <w:szCs w:val="24"/>
        </w:rPr>
        <w:t xml:space="preserve">2.1.1.1. Объект строительства/монтажа, указанный в п. 1.3 настоящего Договора, включая, но не ограничиваясь: </w:t>
      </w:r>
      <w:r>
        <w:rPr>
          <w:sz w:val="24"/>
          <w:szCs w:val="24"/>
        </w:rPr>
      </w:r>
      <w:r>
        <w:rPr>
          <w:sz w:val="24"/>
          <w:szCs w:val="24"/>
        </w:rPr>
      </w:r>
    </w:p>
    <w:p>
      <w:pPr>
        <w:pStyle w:val="1131"/>
        <w:ind w:firstLine="709"/>
        <w:spacing w:line="240" w:lineRule="auto"/>
        <w:rPr>
          <w:sz w:val="24"/>
          <w:szCs w:val="24"/>
        </w:rPr>
      </w:pPr>
      <w:r>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w:t>
      </w:r>
      <w:r>
        <w:rPr>
          <w:sz w:val="24"/>
          <w:szCs w:val="24"/>
        </w:rP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rPr>
          <w:sz w:val="24"/>
          <w:szCs w:val="24"/>
        </w:rP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rPr>
          <w:sz w:val="24"/>
          <w:szCs w:val="24"/>
        </w:rP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rPr>
          <w:sz w:val="24"/>
          <w:szCs w:val="24"/>
        </w:rP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rPr>
          <w:sz w:val="24"/>
          <w:szCs w:val="24"/>
        </w:rP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rPr>
          <w:sz w:val="24"/>
          <w:szCs w:val="24"/>
        </w:rPr>
      </w:r>
      <w:r>
        <w:rPr>
          <w:sz w:val="24"/>
          <w:szCs w:val="24"/>
        </w:rPr>
      </w:r>
    </w:p>
    <w:p>
      <w:pPr>
        <w:pStyle w:val="1131"/>
        <w:ind w:firstLine="709"/>
        <w:spacing w:line="240" w:lineRule="auto"/>
        <w:rPr>
          <w:sz w:val="24"/>
          <w:szCs w:val="24"/>
        </w:rPr>
      </w:pPr>
      <w:r>
        <w:rPr>
          <w:sz w:val="24"/>
          <w:szCs w:val="24"/>
        </w:rPr>
        <w:t xml:space="preserve">2.1.1.2. Существующее имущество Заказчика</w:t>
      </w:r>
      <w:r>
        <w:rPr>
          <w:sz w:val="24"/>
          <w:szCs w:val="24"/>
        </w:rPr>
        <w:t xml:space="preserve"> расположенное на строительной площадке или на территории, прилегающей к строительной площадке</w:t>
      </w:r>
      <w:r>
        <w:rPr>
          <w:sz w:val="24"/>
          <w:szCs w:val="24"/>
        </w:rPr>
        <w:t xml:space="preserve">;</w:t>
      </w:r>
      <w:r>
        <w:rPr>
          <w:sz w:val="24"/>
          <w:szCs w:val="24"/>
        </w:rPr>
      </w:r>
      <w:r>
        <w:rPr>
          <w:sz w:val="24"/>
          <w:szCs w:val="24"/>
        </w:rPr>
      </w:r>
    </w:p>
    <w:p>
      <w:pPr>
        <w:pStyle w:val="1131"/>
        <w:ind w:firstLine="709"/>
        <w:spacing w:line="240" w:lineRule="auto"/>
        <w:rPr>
          <w:bCs/>
          <w:sz w:val="24"/>
          <w:szCs w:val="24"/>
        </w:rPr>
      </w:pPr>
      <w:r>
        <w:rPr>
          <w:bCs/>
          <w:sz w:val="24"/>
          <w:szCs w:val="24"/>
        </w:rPr>
        <w:t xml:space="preserve">2.1.2. Сданный в эксплуатацию объект, указанный в п. 1.3 настоящего Договора - на период его гарантийного обслуживания.</w:t>
      </w:r>
      <w:r>
        <w:rPr>
          <w:bCs/>
          <w:sz w:val="24"/>
          <w:szCs w:val="24"/>
        </w:rPr>
      </w:r>
      <w:r>
        <w:rPr>
          <w:bCs/>
          <w:sz w:val="24"/>
          <w:szCs w:val="24"/>
        </w:rPr>
      </w:r>
    </w:p>
    <w:p>
      <w:pPr>
        <w:pStyle w:val="1131"/>
        <w:ind w:firstLine="709"/>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1"/>
        <w:ind w:right="-8" w:firstLine="709"/>
        <w:spacing w:line="240" w:lineRule="auto"/>
        <w:rPr>
          <w:sz w:val="24"/>
          <w:szCs w:val="24"/>
        </w:rPr>
      </w:pPr>
      <w:r>
        <w:rPr>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rPr>
          <w:sz w:val="24"/>
          <w:szCs w:val="24"/>
        </w:rPr>
      </w:r>
      <w:r>
        <w:rPr>
          <w:sz w:val="24"/>
          <w:szCs w:val="24"/>
        </w:rPr>
      </w:r>
    </w:p>
    <w:p>
      <w:pPr>
        <w:pStyle w:val="1131"/>
        <w:numPr>
          <w:ilvl w:val="0"/>
          <w:numId w:val="43"/>
        </w:numPr>
        <w:ind w:left="0" w:right="-8" w:firstLine="709"/>
        <w:jc w:val="left"/>
        <w:spacing w:line="240" w:lineRule="auto"/>
        <w:tabs>
          <w:tab w:val="num" w:pos="1134" w:leader="none"/>
        </w:tabs>
        <w:rPr>
          <w:sz w:val="24"/>
          <w:szCs w:val="24"/>
        </w:rPr>
      </w:pPr>
      <w:r>
        <w:rPr>
          <w:sz w:val="24"/>
          <w:szCs w:val="24"/>
        </w:rPr>
        <w:t xml:space="preserve">при производстве строительно-монтажных работ по Проекту;</w:t>
      </w:r>
      <w:r>
        <w:rPr>
          <w:sz w:val="24"/>
          <w:szCs w:val="24"/>
        </w:rPr>
      </w:r>
      <w:r>
        <w:rPr>
          <w:sz w:val="24"/>
          <w:szCs w:val="24"/>
        </w:rPr>
      </w:r>
    </w:p>
    <w:p>
      <w:pPr>
        <w:pStyle w:val="1131"/>
        <w:numPr>
          <w:ilvl w:val="0"/>
          <w:numId w:val="43"/>
        </w:numPr>
        <w:ind w:left="0" w:right="-8" w:firstLine="709"/>
        <w:jc w:val="left"/>
        <w:spacing w:line="240" w:lineRule="auto"/>
        <w:tabs>
          <w:tab w:val="num" w:pos="1134" w:leader="none"/>
        </w:tabs>
        <w:rPr>
          <w:sz w:val="24"/>
          <w:szCs w:val="24"/>
        </w:rPr>
      </w:pPr>
      <w:r>
        <w:rPr>
          <w:sz w:val="24"/>
          <w:szCs w:val="24"/>
        </w:rPr>
        <w:t xml:space="preserve">в период гарантийного обслуживания сданного в эксплуатацию объекта по Проекту.</w:t>
      </w:r>
      <w:r>
        <w:rPr>
          <w:sz w:val="24"/>
          <w:szCs w:val="24"/>
        </w:rPr>
      </w:r>
      <w:r>
        <w:rPr>
          <w:sz w:val="24"/>
          <w:szCs w:val="24"/>
        </w:rPr>
      </w:r>
    </w:p>
    <w:p>
      <w:pPr>
        <w:pStyle w:val="1131"/>
        <w:ind w:right="-8" w:firstLine="709"/>
        <w:spacing w:line="240" w:lineRule="auto"/>
        <w:rPr>
          <w:sz w:val="24"/>
          <w:szCs w:val="24"/>
        </w:rPr>
      </w:pPr>
      <w:r>
        <w:rPr>
          <w:sz w:val="24"/>
          <w:szCs w:val="24"/>
        </w:rPr>
      </w:r>
      <w:r>
        <w:rPr>
          <w:sz w:val="24"/>
          <w:szCs w:val="24"/>
        </w:rPr>
      </w:r>
      <w:r>
        <w:rPr>
          <w:sz w:val="24"/>
          <w:szCs w:val="24"/>
        </w:rPr>
      </w:r>
    </w:p>
    <w:p>
      <w:pPr>
        <w:pStyle w:val="1131"/>
        <w:ind w:firstLine="709"/>
        <w:spacing w:line="240" w:lineRule="auto"/>
        <w:rPr>
          <w:b/>
          <w:iCs/>
          <w:sz w:val="24"/>
          <w:szCs w:val="24"/>
        </w:rPr>
        <w:outlineLvl w:val="1"/>
      </w:pPr>
      <w:r/>
      <w:bookmarkStart w:id="8" w:name="OLE_LINK5"/>
      <w:r>
        <w:rPr>
          <w:b/>
          <w:iCs/>
          <w:sz w:val="24"/>
          <w:szCs w:val="24"/>
        </w:rPr>
        <w:t xml:space="preserve">3. СТРАХОВЫЕ СЛУЧАИ.</w:t>
      </w:r>
      <w:r>
        <w:rPr>
          <w:b/>
          <w:iCs/>
          <w:sz w:val="24"/>
          <w:szCs w:val="24"/>
        </w:rPr>
      </w:r>
      <w:r>
        <w:rPr>
          <w:b/>
          <w:iCs/>
          <w:sz w:val="24"/>
          <w:szCs w:val="24"/>
        </w:rPr>
      </w:r>
    </w:p>
    <w:p>
      <w:pPr>
        <w:pStyle w:val="1131"/>
        <w:ind w:firstLine="709"/>
        <w:spacing w:line="240" w:lineRule="auto"/>
        <w:rPr>
          <w:bCs/>
          <w:sz w:val="24"/>
          <w:szCs w:val="24"/>
        </w:rPr>
      </w:pPr>
      <w:r>
        <w:rPr>
          <w:bCs/>
          <w:sz w:val="24"/>
          <w:szCs w:val="24"/>
          <w:u w:val="single"/>
        </w:rPr>
        <w:t xml:space="preserve">Секция 1 «Страхование строительно-монтажных рисков»</w:t>
      </w:r>
      <w:r>
        <w:rPr>
          <w:bCs/>
          <w:sz w:val="24"/>
          <w:szCs w:val="24"/>
        </w:rPr>
        <w:t xml:space="preserve">.</w:t>
      </w:r>
      <w:r>
        <w:rPr>
          <w:bCs/>
          <w:sz w:val="24"/>
          <w:szCs w:val="24"/>
        </w:rPr>
      </w:r>
      <w:r>
        <w:rPr>
          <w:bCs/>
          <w:sz w:val="24"/>
          <w:szCs w:val="24"/>
        </w:rPr>
      </w:r>
    </w:p>
    <w:p>
      <w:pPr>
        <w:pStyle w:val="1131"/>
        <w:ind w:firstLine="709"/>
        <w:spacing w:line="240" w:lineRule="auto"/>
        <w:tabs>
          <w:tab w:val="left" w:pos="709" w:leader="none"/>
        </w:tabs>
        <w:rPr>
          <w:sz w:val="24"/>
          <w:szCs w:val="24"/>
        </w:rPr>
      </w:pPr>
      <w:r>
        <w:rPr>
          <w:sz w:val="24"/>
          <w:szCs w:val="24"/>
        </w:rPr>
        <w:t xml:space="preserve">3.1. Страхование на период проведения строительно-монтажных работ проводится на условии «С</w:t>
      </w:r>
      <w:r>
        <w:rPr>
          <w:sz w:val="24"/>
          <w:szCs w:val="24"/>
        </w:rP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r>
        <w:rPr>
          <w:sz w:val="24"/>
          <w:szCs w:val="24"/>
        </w:rPr>
      </w:r>
      <w:r>
        <w:rPr>
          <w:sz w:val="24"/>
          <w:szCs w:val="24"/>
        </w:rPr>
      </w:r>
    </w:p>
    <w:p>
      <w:pPr>
        <w:pStyle w:val="1131"/>
        <w:ind w:firstLine="709"/>
        <w:spacing w:line="240" w:lineRule="auto"/>
        <w:rPr>
          <w:rFonts w:ascii="Calibri" w:hAnsi="Calibri" w:eastAsia="Calibri"/>
          <w:sz w:val="22"/>
          <w:szCs w:val="22"/>
          <w:lang w:eastAsia="en-US"/>
        </w:rPr>
      </w:pPr>
      <w:r>
        <w:rPr>
          <w:rFonts w:eastAsia="Calibri"/>
          <w:sz w:val="24"/>
          <w:szCs w:val="24"/>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rPr>
          <w:rFonts w:ascii="Calibri" w:hAnsi="Calibri" w:eastAsia="Calibri"/>
          <w:sz w:val="22"/>
          <w:szCs w:val="22"/>
          <w:lang w:eastAsia="en-US"/>
        </w:rPr>
      </w:r>
      <w:r>
        <w:rPr>
          <w:rFonts w:ascii="Calibri" w:hAnsi="Calibri" w:eastAsia="Calibri"/>
          <w:sz w:val="22"/>
          <w:szCs w:val="22"/>
          <w:lang w:eastAsia="en-US"/>
        </w:rPr>
      </w:r>
    </w:p>
    <w:p>
      <w:pPr>
        <w:pStyle w:val="1131"/>
        <w:ind w:firstLine="709"/>
        <w:spacing w:line="240" w:lineRule="auto"/>
        <w:rPr>
          <w:rFonts w:ascii="Calibri" w:hAnsi="Calibri" w:eastAsia="Calibri"/>
          <w:sz w:val="22"/>
          <w:szCs w:val="22"/>
          <w:lang w:eastAsia="en-US"/>
        </w:rPr>
      </w:pPr>
      <w:r>
        <w:rPr>
          <w:rFonts w:eastAsia="Calibri"/>
          <w:sz w:val="24"/>
          <w:szCs w:val="24"/>
        </w:rPr>
        <w:t xml:space="preserve">3.2.1. Ошибок или упущений, допущенных при проведении работ по гарантийному обслуживанию объекта (на условиях оговорки 003).</w:t>
      </w:r>
      <w:r>
        <w:rPr>
          <w:rFonts w:ascii="Calibri" w:hAnsi="Calibri" w:eastAsia="Calibri"/>
          <w:sz w:val="22"/>
          <w:szCs w:val="22"/>
          <w:lang w:eastAsia="en-US"/>
        </w:rPr>
      </w:r>
      <w:r>
        <w:rPr>
          <w:rFonts w:ascii="Calibri" w:hAnsi="Calibri" w:eastAsia="Calibri"/>
          <w:sz w:val="22"/>
          <w:szCs w:val="22"/>
          <w:lang w:eastAsia="en-US"/>
        </w:rPr>
      </w:r>
    </w:p>
    <w:p>
      <w:pPr>
        <w:pStyle w:val="1131"/>
        <w:ind w:firstLine="709"/>
        <w:spacing w:line="240" w:lineRule="auto"/>
        <w:rPr>
          <w:rFonts w:ascii="Calibri" w:hAnsi="Calibri" w:eastAsia="Calibri"/>
          <w:sz w:val="22"/>
          <w:szCs w:val="22"/>
          <w:lang w:eastAsia="en-US"/>
        </w:rPr>
      </w:pPr>
      <w:r>
        <w:rPr>
          <w:rFonts w:eastAsia="Calibri"/>
          <w:sz w:val="24"/>
          <w:szCs w:val="24"/>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r>
        <w:rPr>
          <w:rFonts w:ascii="Calibri" w:hAnsi="Calibri" w:eastAsia="Calibri"/>
          <w:sz w:val="22"/>
          <w:szCs w:val="22"/>
          <w:lang w:eastAsia="en-US"/>
        </w:rPr>
      </w:r>
      <w:r>
        <w:rPr>
          <w:rFonts w:ascii="Calibri" w:hAnsi="Calibri" w:eastAsia="Calibri"/>
          <w:sz w:val="22"/>
          <w:szCs w:val="22"/>
          <w:lang w:eastAsia="en-US"/>
        </w:rPr>
      </w:r>
    </w:p>
    <w:p>
      <w:pPr>
        <w:pStyle w:val="1131"/>
        <w:ind w:firstLine="709"/>
        <w:spacing w:line="240" w:lineRule="auto"/>
        <w:tabs>
          <w:tab w:val="left" w:pos="709" w:leader="none"/>
        </w:tabs>
        <w:rPr>
          <w:sz w:val="24"/>
          <w:szCs w:val="24"/>
        </w:rPr>
      </w:pPr>
      <w:r>
        <w:rPr>
          <w:rFonts w:eastAsia="Calibri"/>
          <w:sz w:val="24"/>
          <w:szCs w:val="24"/>
        </w:rPr>
        <w:t xml:space="preserve">3.2.3. Ошибок или упущений, допущенных при производстве строительно-монтажн</w:t>
      </w:r>
      <w:r>
        <w:rPr>
          <w:rFonts w:eastAsia="Calibri"/>
          <w:sz w:val="24"/>
          <w:szCs w:val="24"/>
        </w:rP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w:t>
      </w:r>
      <w:r>
        <w:rPr>
          <w:rFonts w:eastAsia="Calibri"/>
          <w:sz w:val="24"/>
          <w:szCs w:val="24"/>
        </w:rPr>
        <w:t xml:space="preserve">(на условиях оговорки 004).</w:t>
      </w:r>
      <w:r>
        <w:rPr>
          <w:sz w:val="24"/>
          <w:szCs w:val="24"/>
        </w:rPr>
      </w:r>
      <w:r>
        <w:rPr>
          <w:sz w:val="24"/>
          <w:szCs w:val="24"/>
        </w:rPr>
      </w:r>
    </w:p>
    <w:p>
      <w:pPr>
        <w:pStyle w:val="1131"/>
        <w:ind w:firstLine="709"/>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1"/>
        <w:ind w:firstLine="709"/>
        <w:spacing w:line="240" w:lineRule="auto"/>
        <w:tabs>
          <w:tab w:val="left" w:pos="709" w:leader="none"/>
        </w:tabs>
        <w:rPr>
          <w:sz w:val="24"/>
          <w:szCs w:val="24"/>
        </w:rPr>
      </w:pPr>
      <w:r>
        <w:rPr>
          <w:sz w:val="24"/>
          <w:szCs w:val="24"/>
        </w:rPr>
        <w:t xml:space="preserve">3.3. По стр</w:t>
      </w:r>
      <w:r>
        <w:rPr>
          <w:sz w:val="24"/>
          <w:szCs w:val="24"/>
        </w:rP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rPr>
          <w:sz w:val="24"/>
          <w:szCs w:val="24"/>
        </w:rPr>
      </w:r>
      <w:r>
        <w:rPr>
          <w:sz w:val="24"/>
          <w:szCs w:val="24"/>
        </w:rPr>
      </w:r>
    </w:p>
    <w:p>
      <w:pPr>
        <w:pStyle w:val="1131"/>
        <w:ind w:firstLine="709"/>
        <w:spacing w:line="240" w:lineRule="auto"/>
        <w:rPr>
          <w:sz w:val="24"/>
          <w:szCs w:val="24"/>
          <w:highlight w:val="none"/>
        </w:rPr>
      </w:pPr>
      <w:r>
        <w:rPr>
          <w:sz w:val="24"/>
          <w:szCs w:val="24"/>
        </w:rP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rPr>
          <w:sz w:val="24"/>
          <w:szCs w:val="24"/>
          <w:highlight w:val="none"/>
        </w:rPr>
      </w:r>
      <w:r>
        <w:rPr>
          <w:sz w:val="24"/>
          <w:szCs w:val="24"/>
          <w:highlight w:val="none"/>
        </w:rPr>
      </w:r>
    </w:p>
    <w:p>
      <w:pPr>
        <w:pStyle w:val="1131"/>
        <w:ind w:firstLine="0"/>
        <w:keepNext/>
        <w:spacing w:line="240" w:lineRule="auto"/>
        <w:rPr>
          <w:sz w:val="24"/>
          <w:szCs w:val="24"/>
        </w:rPr>
      </w:pPr>
      <w:r>
        <w:rPr>
          <w:sz w:val="24"/>
          <w:szCs w:val="24"/>
        </w:rP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r>
        <w:rPr>
          <w:sz w:val="24"/>
          <w:szCs w:val="24"/>
        </w:rPr>
      </w:r>
      <w:r>
        <w:rPr>
          <w:sz w:val="24"/>
          <w:szCs w:val="24"/>
        </w:rPr>
      </w:r>
    </w:p>
    <w:p>
      <w:pPr>
        <w:pStyle w:val="1131"/>
        <w:ind w:firstLine="709"/>
        <w:keepNext/>
        <w:spacing w:line="240" w:lineRule="auto"/>
        <w:rPr>
          <w:sz w:val="24"/>
          <w:szCs w:val="24"/>
        </w:rPr>
      </w:pPr>
      <w:r>
        <w:rPr>
          <w:sz w:val="24"/>
          <w:szCs w:val="24"/>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sz w:val="24"/>
          <w:szCs w:val="24"/>
        </w:rPr>
      </w:r>
      <w:r>
        <w:rPr>
          <w:sz w:val="24"/>
          <w:szCs w:val="24"/>
        </w:rPr>
      </w:r>
    </w:p>
    <w:p>
      <w:pPr>
        <w:pStyle w:val="1131"/>
        <w:ind w:firstLine="720"/>
        <w:keepNext/>
        <w:spacing w:line="240" w:lineRule="auto"/>
        <w:rPr>
          <w:sz w:val="24"/>
          <w:szCs w:val="24"/>
        </w:rPr>
      </w:pPr>
      <w:r>
        <w:rPr>
          <w:sz w:val="24"/>
          <w:szCs w:val="24"/>
        </w:rPr>
        <w:t xml:space="preserve">3.3.4. Факт причинения </w:t>
      </w:r>
      <w:r>
        <w:rPr>
          <w:sz w:val="24"/>
          <w:szCs w:val="24"/>
        </w:rP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rPr>
          <w:sz w:val="24"/>
          <w:szCs w:val="24"/>
        </w:rPr>
      </w:r>
      <w:r>
        <w:rPr>
          <w:sz w:val="24"/>
          <w:szCs w:val="24"/>
        </w:rPr>
      </w:r>
    </w:p>
    <w:p>
      <w:pPr>
        <w:pStyle w:val="1131"/>
        <w:ind w:firstLine="709"/>
        <w:keepNext/>
        <w:spacing w:line="240" w:lineRule="auto"/>
        <w:rPr>
          <w:sz w:val="24"/>
          <w:szCs w:val="24"/>
        </w:rPr>
      </w:pPr>
      <w:r>
        <w:rPr>
          <w:bCs/>
          <w:sz w:val="24"/>
          <w:szCs w:val="24"/>
        </w:rPr>
        <w:t xml:space="preserve">Под вредом жизни и здоровью третьих лиц по </w:t>
      </w:r>
      <w:r>
        <w:rPr>
          <w:sz w:val="24"/>
          <w:szCs w:val="24"/>
        </w:rPr>
        <w:t xml:space="preserve">настоящему Договору понимаются телесные повреждения, утрата трудоспособности или смерть потерпевшего.</w:t>
      </w:r>
      <w:r>
        <w:rPr>
          <w:sz w:val="24"/>
          <w:szCs w:val="24"/>
        </w:rPr>
      </w:r>
      <w:r>
        <w:rPr>
          <w:sz w:val="24"/>
          <w:szCs w:val="24"/>
        </w:rPr>
      </w:r>
    </w:p>
    <w:p>
      <w:pPr>
        <w:pStyle w:val="1131"/>
        <w:ind w:firstLine="709"/>
        <w:keepNext/>
        <w:spacing w:line="240" w:lineRule="auto"/>
        <w:rPr>
          <w:sz w:val="24"/>
          <w:szCs w:val="24"/>
        </w:rPr>
      </w:pPr>
      <w:r>
        <w:rPr>
          <w:sz w:val="24"/>
          <w:szCs w:val="24"/>
        </w:rPr>
        <w:t xml:space="preserve">Под вредом имуществу </w:t>
      </w:r>
      <w:r>
        <w:rPr>
          <w:bCs/>
          <w:sz w:val="24"/>
          <w:szCs w:val="24"/>
        </w:rPr>
        <w:t xml:space="preserve">третьих лиц </w:t>
      </w:r>
      <w:r>
        <w:rPr>
          <w:sz w:val="24"/>
          <w:szCs w:val="24"/>
        </w:rPr>
        <w:t xml:space="preserve">по настоящему Договору понимается гибель, утрата, повреждение имущества потерпевшего.</w:t>
      </w:r>
      <w:r>
        <w:rPr>
          <w:sz w:val="24"/>
          <w:szCs w:val="24"/>
        </w:rPr>
        <w:t xml:space="preserve"> </w:t>
      </w:r>
      <w:r>
        <w:rPr>
          <w:sz w:val="24"/>
          <w:szCs w:val="24"/>
        </w:rPr>
      </w:r>
      <w:r>
        <w:rPr>
          <w:sz w:val="24"/>
          <w:szCs w:val="24"/>
        </w:rPr>
      </w:r>
    </w:p>
    <w:p>
      <w:pPr>
        <w:pStyle w:val="1131"/>
        <w:ind w:firstLine="720"/>
        <w:keepNext/>
        <w:spacing w:line="240" w:lineRule="auto"/>
        <w:rPr>
          <w:sz w:val="24"/>
          <w:szCs w:val="24"/>
        </w:rPr>
      </w:pPr>
      <w:r>
        <w:rPr>
          <w:sz w:val="24"/>
          <w:szCs w:val="24"/>
        </w:rPr>
        <w:t xml:space="preserve">3.4. При наступлении любого из страховых случаев возмещению подлежат также расходы, </w:t>
      </w:r>
      <w:r>
        <w:rPr>
          <w:sz w:val="24"/>
          <w:szCs w:val="24"/>
        </w:rP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8"/>
      <w:r>
        <w:rPr>
          <w:sz w:val="24"/>
          <w:szCs w:val="24"/>
        </w:rPr>
      </w:r>
      <w:r>
        <w:rPr>
          <w:sz w:val="24"/>
          <w:szCs w:val="24"/>
        </w:rPr>
      </w:r>
    </w:p>
    <w:p>
      <w:pPr>
        <w:pStyle w:val="1131"/>
        <w:ind w:firstLine="720"/>
        <w:keepNext/>
        <w:spacing w:line="240" w:lineRule="auto"/>
        <w:rPr>
          <w:sz w:val="24"/>
          <w:szCs w:val="24"/>
        </w:rPr>
      </w:pPr>
      <w:r>
        <w:rPr>
          <w:sz w:val="24"/>
          <w:szCs w:val="24"/>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3.6. Общие исключения.</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По настоящему Договору не покрывается следующее:</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(а)</w:t>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(б)</w:t>
        <w:tab/>
        <w:t xml:space="preserve">Материалы ядерного оружия.</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w:t>
      </w:r>
      <w:r>
        <w:rPr>
          <w:sz w:val="24"/>
          <w:szCs w:val="24"/>
        </w:rPr>
        <w:t xml:space="preserve">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(а)</w:t>
        <w:tab/>
        <w:t xml:space="preserve">война, вторжение, действие иностран</w:t>
      </w:r>
      <w:r>
        <w:rPr>
          <w:sz w:val="24"/>
          <w:szCs w:val="24"/>
        </w:rP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Настоящий пункт также исклю</w:t>
      </w:r>
      <w:r>
        <w:rPr>
          <w:sz w:val="24"/>
          <w:szCs w:val="24"/>
        </w:rP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rPr>
          <w:sz w:val="24"/>
          <w:szCs w:val="24"/>
        </w:rP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Если Страховщик считает, что по причине данного исключения какой-либо ущерб, убыток, затрата или расход настоя</w:t>
      </w:r>
      <w:r>
        <w:rPr>
          <w:sz w:val="24"/>
          <w:szCs w:val="24"/>
        </w:rP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Pr>
          <w:sz w:val="24"/>
          <w:szCs w:val="24"/>
        </w:rPr>
        <w:t xml:space="preserve"> </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(б) Гарантии достижения основных показателей.</w:t>
      </w:r>
      <w:r>
        <w:rPr>
          <w:sz w:val="24"/>
          <w:szCs w:val="24"/>
        </w:rPr>
      </w:r>
      <w:r>
        <w:rPr>
          <w:sz w:val="24"/>
          <w:szCs w:val="24"/>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rPr>
          <w:rFonts w:eastAsia="Calibri"/>
          <w:sz w:val="24"/>
          <w:szCs w:val="24"/>
          <w:lang w:eastAsia="en-US"/>
        </w:rP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ЭЛЕКТРОННЫЕ ДАННЫЕ означают факты, концепции и информацию, преобразованную в форму, пригодную для передачи, интерпретации или обработк</w:t>
      </w:r>
      <w:r>
        <w:rPr>
          <w:rFonts w:eastAsia="Calibri"/>
          <w:sz w:val="24"/>
          <w:szCs w:val="24"/>
          <w:lang w:eastAsia="en-US"/>
        </w:rPr>
        <w:t xml:space="preserve">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w:t>
      </w:r>
      <w:r>
        <w:rPr>
          <w:rFonts w:eastAsia="Calibri"/>
          <w:sz w:val="24"/>
          <w:szCs w:val="24"/>
          <w:lang w:eastAsia="en-US"/>
        </w:rP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(б) Однако, если событие, указанное ниже, происходит по причинам, описанным выше в пункте (а)</w:t>
      </w:r>
      <w:r>
        <w:rPr>
          <w:rFonts w:eastAsia="Calibri"/>
          <w:sz w:val="24"/>
          <w:szCs w:val="24"/>
          <w:lang w:eastAsia="en-US"/>
        </w:rP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События:</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Пожар, Взрыв, Повреждение водой.</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Если застрахованному настоящим договором средству электронной обработки данных причинен физический ущерб или повреждение, т</w:t>
      </w:r>
      <w:r>
        <w:rPr>
          <w:rFonts w:eastAsia="Calibri"/>
          <w:sz w:val="24"/>
          <w:szCs w:val="24"/>
          <w:lang w:eastAsia="en-US"/>
        </w:rPr>
        <w:t xml:space="preserve">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w:t>
      </w:r>
      <w:r>
        <w:rPr>
          <w:rFonts w:eastAsia="Calibri"/>
          <w:sz w:val="24"/>
          <w:szCs w:val="24"/>
          <w:lang w:eastAsia="en-US"/>
        </w:rPr>
        <w:t xml:space="preserve">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rPr>
          <w:rFonts w:eastAsia="Calibri"/>
          <w:sz w:val="24"/>
          <w:szCs w:val="24"/>
          <w:lang w:eastAsia="en-US"/>
        </w:rP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rPr>
          <w:rFonts w:eastAsia="Calibri"/>
          <w:sz w:val="24"/>
          <w:szCs w:val="24"/>
          <w:lang w:eastAsia="en-US"/>
        </w:rPr>
      </w:r>
      <w:r>
        <w:rPr>
          <w:rFonts w:eastAsia="Calibri"/>
          <w:sz w:val="24"/>
          <w:szCs w:val="24"/>
          <w:lang w:eastAsia="en-US"/>
        </w:rPr>
      </w:r>
    </w:p>
    <w:p>
      <w:pPr>
        <w:pStyle w:val="1131"/>
        <w:ind w:firstLine="709"/>
        <w:keepNext/>
        <w:spacing w:line="240" w:lineRule="auto"/>
        <w:rPr>
          <w:rFonts w:eastAsia="Calibri"/>
          <w:sz w:val="24"/>
          <w:szCs w:val="24"/>
          <w:lang w:eastAsia="en-US"/>
        </w:rPr>
        <w:outlineLvl w:val="0"/>
      </w:pPr>
      <w:r>
        <w:rPr>
          <w:rFonts w:eastAsia="Calibri"/>
          <w:sz w:val="24"/>
          <w:szCs w:val="24"/>
          <w:lang w:eastAsia="en-US"/>
        </w:rPr>
        <w:t xml:space="preserve">3.6.5. Причинение вреда жизни, здоровью или финан</w:t>
      </w:r>
      <w:r>
        <w:rPr>
          <w:rFonts w:eastAsia="Calibri"/>
          <w:sz w:val="24"/>
          <w:szCs w:val="24"/>
          <w:lang w:eastAsia="en-US"/>
        </w:rP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rPr>
          <w:rFonts w:eastAsia="Calibri"/>
          <w:sz w:val="24"/>
          <w:szCs w:val="24"/>
          <w:lang w:eastAsia="en-US"/>
        </w:rPr>
      </w:r>
      <w:r>
        <w:rPr>
          <w:rFonts w:eastAsia="Calibri"/>
          <w:sz w:val="24"/>
          <w:szCs w:val="24"/>
          <w:lang w:eastAsia="en-US"/>
        </w:rPr>
      </w:r>
    </w:p>
    <w:p>
      <w:pPr>
        <w:pStyle w:val="1131"/>
        <w:ind w:firstLine="709"/>
        <w:keepNext/>
        <w:spacing w:line="240" w:lineRule="auto"/>
        <w:rPr>
          <w:sz w:val="24"/>
          <w:szCs w:val="24"/>
        </w:rPr>
        <w:outlineLvl w:val="0"/>
      </w:pPr>
      <w:r>
        <w:rPr>
          <w:sz w:val="24"/>
          <w:szCs w:val="24"/>
        </w:rPr>
        <w:t xml:space="preserve"> </w:t>
      </w:r>
      <w:r>
        <w:rPr>
          <w:sz w:val="24"/>
          <w:szCs w:val="24"/>
        </w:rPr>
        <w:t xml:space="preserve">(а) любыми грибками, плесенью, милдью или брожением;</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(б) любыми спорами или токсинами, вырабатываемыми или испускаемыми такими грибками, плесенью, милдью или брожением;</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(г) любым материалом, продуктом, зданием, строением или его частью и</w:t>
      </w:r>
      <w:r>
        <w:rPr>
          <w:sz w:val="24"/>
          <w:szCs w:val="24"/>
        </w:rP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В целях данного Исключения, следующие определения были добавлены в Договор:</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w:t>
      </w:r>
      <w:r>
        <w:rPr>
          <w:sz w:val="24"/>
          <w:szCs w:val="24"/>
        </w:rPr>
        <w:t xml:space="preserve">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rPr>
          <w:sz w:val="24"/>
          <w:szCs w:val="24"/>
        </w:rPr>
      </w:r>
      <w:r>
        <w:rPr>
          <w:sz w:val="24"/>
          <w:szCs w:val="24"/>
        </w:rPr>
      </w:r>
    </w:p>
    <w:p>
      <w:pPr>
        <w:pStyle w:val="1131"/>
        <w:ind w:firstLine="709"/>
        <w:keepNext/>
        <w:spacing w:line="240" w:lineRule="auto"/>
        <w:rPr>
          <w:bCs/>
          <w:sz w:val="24"/>
          <w:szCs w:val="24"/>
        </w:rPr>
        <w:outlineLvl w:val="0"/>
      </w:pPr>
      <w:r>
        <w:rPr>
          <w:bCs/>
          <w:sz w:val="24"/>
          <w:szCs w:val="24"/>
        </w:rPr>
        <w:t xml:space="preserve">Также согласовано, что настоящим Договором не покрывается:</w:t>
      </w:r>
      <w:r>
        <w:rPr>
          <w:bCs/>
          <w:sz w:val="24"/>
          <w:szCs w:val="24"/>
        </w:rPr>
      </w:r>
      <w:r>
        <w:rPr>
          <w:bCs/>
          <w:sz w:val="24"/>
          <w:szCs w:val="24"/>
        </w:rPr>
      </w:r>
    </w:p>
    <w:p>
      <w:pPr>
        <w:pStyle w:val="1131"/>
        <w:ind w:firstLine="709"/>
        <w:keepNext/>
        <w:spacing w:line="240" w:lineRule="auto"/>
        <w:rPr>
          <w:sz w:val="24"/>
          <w:szCs w:val="24"/>
        </w:rPr>
        <w:outlineLvl w:val="0"/>
      </w:pPr>
      <w:r>
        <w:rPr>
          <w:sz w:val="24"/>
          <w:szCs w:val="24"/>
        </w:rP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rPr>
          <w:sz w:val="24"/>
          <w:szCs w:val="24"/>
        </w:rPr>
      </w:r>
      <w:r>
        <w:rPr>
          <w:sz w:val="24"/>
          <w:szCs w:val="24"/>
        </w:rPr>
      </w:r>
    </w:p>
    <w:p>
      <w:pPr>
        <w:pStyle w:val="1131"/>
        <w:ind w:firstLine="709"/>
        <w:keepNext/>
        <w:spacing w:line="240" w:lineRule="auto"/>
        <w:rPr>
          <w:sz w:val="24"/>
          <w:szCs w:val="24"/>
        </w:rPr>
        <w:outlineLvl w:val="0"/>
      </w:pPr>
      <w:r>
        <w:rPr>
          <w:sz w:val="24"/>
          <w:szCs w:val="24"/>
        </w:rPr>
        <w:t xml:space="preserve">(в) лю</w:t>
      </w:r>
      <w:r>
        <w:rPr>
          <w:sz w:val="24"/>
          <w:szCs w:val="24"/>
        </w:rP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rPr>
          <w:sz w:val="24"/>
          <w:szCs w:val="24"/>
        </w:rPr>
      </w:r>
      <w:r>
        <w:rPr>
          <w:sz w:val="24"/>
          <w:szCs w:val="24"/>
        </w:rPr>
      </w:r>
    </w:p>
    <w:p>
      <w:pPr>
        <w:pStyle w:val="1131"/>
        <w:ind w:firstLine="720"/>
        <w:keepNext/>
        <w:spacing w:line="240" w:lineRule="auto"/>
        <w:rPr>
          <w:sz w:val="24"/>
          <w:szCs w:val="24"/>
        </w:rPr>
      </w:pPr>
      <w:r>
        <w:rPr>
          <w:sz w:val="24"/>
          <w:szCs w:val="24"/>
        </w:rPr>
        <w:t xml:space="preserve">3.7. По настоящему Договору применяются следующие особые условия («оговорки»), изложенные в Приложении № 4 к настоящему Договору:</w:t>
      </w:r>
      <w:r>
        <w:rPr>
          <w:sz w:val="24"/>
          <w:szCs w:val="24"/>
        </w:rPr>
      </w:r>
      <w:r>
        <w:rPr>
          <w:sz w:val="24"/>
          <w:szCs w:val="24"/>
        </w:rPr>
      </w:r>
    </w:p>
    <w:p>
      <w:pPr>
        <w:pStyle w:val="1131"/>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1"/>
        <w:numPr>
          <w:ilvl w:val="0"/>
          <w:numId w:val="45"/>
        </w:numPr>
        <w:ind w:left="0" w:firstLine="709"/>
        <w:jc w:val="left"/>
        <w:keepNext/>
        <w:spacing w:line="240" w:lineRule="auto"/>
        <w:rPr>
          <w:sz w:val="24"/>
          <w:szCs w:val="24"/>
        </w:rPr>
      </w:pPr>
      <w:r>
        <w:rPr>
          <w:sz w:val="24"/>
          <w:szCs w:val="24"/>
        </w:rPr>
        <w:t xml:space="preserve">База для расчета страхового возмещения;</w:t>
      </w:r>
      <w:r>
        <w:rPr>
          <w:sz w:val="24"/>
          <w:szCs w:val="24"/>
        </w:rPr>
      </w:r>
      <w:r>
        <w:rPr>
          <w:sz w:val="24"/>
          <w:szCs w:val="24"/>
        </w:rPr>
      </w:r>
    </w:p>
    <w:p>
      <w:pPr>
        <w:pStyle w:val="1131"/>
        <w:numPr>
          <w:ilvl w:val="0"/>
          <w:numId w:val="45"/>
        </w:numPr>
        <w:ind w:left="0" w:firstLine="709"/>
        <w:jc w:val="left"/>
        <w:keepNext/>
        <w:spacing w:line="240" w:lineRule="auto"/>
        <w:rPr>
          <w:bCs/>
          <w:sz w:val="24"/>
          <w:szCs w:val="24"/>
        </w:rPr>
      </w:pPr>
      <w:r>
        <w:rPr>
          <w:bCs/>
          <w:sz w:val="24"/>
          <w:szCs w:val="24"/>
        </w:rPr>
        <w:t xml:space="preserve">Возмещение расходов по сверхурочным и ночным работам, экспресс-доставке;</w:t>
      </w:r>
      <w:r>
        <w:rPr>
          <w:bCs/>
          <w:sz w:val="24"/>
          <w:szCs w:val="24"/>
        </w:rPr>
      </w:r>
      <w:r>
        <w:rPr>
          <w:bCs/>
          <w:sz w:val="24"/>
          <w:szCs w:val="24"/>
        </w:rPr>
      </w:r>
    </w:p>
    <w:p>
      <w:pPr>
        <w:pStyle w:val="1131"/>
        <w:numPr>
          <w:ilvl w:val="0"/>
          <w:numId w:val="45"/>
        </w:numPr>
        <w:ind w:left="0" w:firstLine="709"/>
        <w:jc w:val="left"/>
        <w:keepNext/>
        <w:spacing w:line="240" w:lineRule="auto"/>
        <w:rPr>
          <w:sz w:val="24"/>
          <w:szCs w:val="24"/>
        </w:rPr>
      </w:pPr>
      <w:r>
        <w:rPr>
          <w:bCs/>
          <w:sz w:val="24"/>
          <w:szCs w:val="24"/>
        </w:rPr>
        <w:t xml:space="preserve">Возмещение расходов по воздушным перевозкам;   </w:t>
      </w:r>
      <w:r>
        <w:rPr>
          <w:sz w:val="24"/>
          <w:szCs w:val="24"/>
        </w:rPr>
      </w:r>
      <w:r>
        <w:rPr>
          <w:sz w:val="24"/>
          <w:szCs w:val="24"/>
        </w:rPr>
      </w:r>
    </w:p>
    <w:p>
      <w:pPr>
        <w:pStyle w:val="1131"/>
        <w:numPr>
          <w:ilvl w:val="0"/>
          <w:numId w:val="45"/>
        </w:numPr>
        <w:ind w:left="0" w:firstLine="709"/>
        <w:jc w:val="left"/>
        <w:keepNext/>
        <w:spacing w:line="240" w:lineRule="auto"/>
        <w:rPr>
          <w:bCs/>
          <w:sz w:val="24"/>
          <w:szCs w:val="24"/>
        </w:rPr>
      </w:pPr>
      <w:r>
        <w:rPr>
          <w:bCs/>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sz w:val="24"/>
          <w:szCs w:val="24"/>
        </w:rPr>
      </w:r>
      <w:r>
        <w:rPr>
          <w:bCs/>
          <w:sz w:val="24"/>
          <w:szCs w:val="24"/>
        </w:rPr>
      </w:r>
    </w:p>
    <w:p>
      <w:pPr>
        <w:pStyle w:val="1131"/>
        <w:numPr>
          <w:ilvl w:val="0"/>
          <w:numId w:val="45"/>
        </w:numPr>
        <w:ind w:left="0" w:firstLine="709"/>
        <w:jc w:val="left"/>
        <w:keepNext/>
        <w:spacing w:line="240" w:lineRule="auto"/>
        <w:rPr>
          <w:bCs/>
          <w:sz w:val="24"/>
          <w:szCs w:val="24"/>
        </w:rPr>
      </w:pPr>
      <w:r>
        <w:rPr>
          <w:bCs/>
          <w:sz w:val="24"/>
          <w:szCs w:val="24"/>
        </w:rPr>
        <w:t xml:space="preserve">Особые условия в отношении противопожарных средств;</w:t>
      </w:r>
      <w:r>
        <w:rPr>
          <w:bCs/>
          <w:sz w:val="24"/>
          <w:szCs w:val="24"/>
        </w:rPr>
      </w:r>
      <w:r>
        <w:rPr>
          <w:bCs/>
          <w:sz w:val="24"/>
          <w:szCs w:val="24"/>
        </w:rPr>
      </w:r>
    </w:p>
    <w:p>
      <w:pPr>
        <w:pStyle w:val="1131"/>
        <w:numPr>
          <w:ilvl w:val="0"/>
          <w:numId w:val="45"/>
        </w:numPr>
        <w:ind w:left="0" w:firstLine="709"/>
        <w:jc w:val="left"/>
        <w:keepNext/>
        <w:spacing w:line="240" w:lineRule="auto"/>
        <w:rPr>
          <w:bCs/>
          <w:sz w:val="24"/>
          <w:szCs w:val="24"/>
        </w:rPr>
      </w:pPr>
      <w:r>
        <w:rPr>
          <w:bCs/>
          <w:sz w:val="24"/>
          <w:szCs w:val="24"/>
        </w:rPr>
        <w:t xml:space="preserve">Оговорка о 72 часах;</w:t>
      </w:r>
      <w:r>
        <w:rPr>
          <w:bCs/>
          <w:sz w:val="24"/>
          <w:szCs w:val="24"/>
        </w:rPr>
      </w:r>
      <w:r>
        <w:rPr>
          <w:bCs/>
          <w:sz w:val="24"/>
          <w:szCs w:val="24"/>
        </w:rPr>
      </w:r>
    </w:p>
    <w:p>
      <w:pPr>
        <w:pStyle w:val="1131"/>
        <w:numPr>
          <w:ilvl w:val="0"/>
          <w:numId w:val="45"/>
        </w:numPr>
        <w:ind w:left="0" w:firstLine="709"/>
        <w:jc w:val="left"/>
        <w:keepNext/>
        <w:spacing w:line="240" w:lineRule="auto"/>
        <w:rPr>
          <w:sz w:val="24"/>
          <w:szCs w:val="24"/>
        </w:rPr>
      </w:pPr>
      <w:r>
        <w:rPr>
          <w:sz w:val="24"/>
          <w:szCs w:val="24"/>
        </w:rPr>
        <w:t xml:space="preserve">Оговорка об изменении страховой суммы в пределах 15%; </w:t>
      </w:r>
      <w:r>
        <w:rPr>
          <w:sz w:val="24"/>
          <w:szCs w:val="24"/>
        </w:rPr>
      </w:r>
      <w:r>
        <w:rPr>
          <w:sz w:val="24"/>
          <w:szCs w:val="24"/>
        </w:rPr>
      </w:r>
    </w:p>
    <w:p>
      <w:pPr>
        <w:pStyle w:val="1131"/>
        <w:numPr>
          <w:ilvl w:val="0"/>
          <w:numId w:val="45"/>
        </w:numPr>
        <w:ind w:left="0" w:firstLine="709"/>
        <w:jc w:val="left"/>
        <w:keepNext/>
        <w:spacing w:line="240" w:lineRule="auto"/>
        <w:rPr>
          <w:bCs/>
          <w:sz w:val="24"/>
          <w:szCs w:val="24"/>
        </w:rPr>
      </w:pPr>
      <w:r>
        <w:rPr>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Cs/>
          <w:sz w:val="24"/>
          <w:szCs w:val="24"/>
        </w:rPr>
      </w:r>
      <w:r>
        <w:rPr>
          <w:bCs/>
          <w:sz w:val="24"/>
          <w:szCs w:val="24"/>
        </w:rPr>
      </w:r>
    </w:p>
    <w:p>
      <w:pPr>
        <w:pStyle w:val="1131"/>
        <w:numPr>
          <w:ilvl w:val="0"/>
          <w:numId w:val="45"/>
        </w:numPr>
        <w:ind w:left="0" w:firstLine="709"/>
        <w:jc w:val="left"/>
        <w:keepNext/>
        <w:spacing w:line="240" w:lineRule="auto"/>
        <w:rPr>
          <w:bCs/>
          <w:sz w:val="24"/>
          <w:szCs w:val="24"/>
        </w:rPr>
      </w:pPr>
      <w:r>
        <w:rPr>
          <w:bCs/>
          <w:sz w:val="24"/>
          <w:szCs w:val="24"/>
        </w:rPr>
        <w:t xml:space="preserve">Страхование дополнительных расходов, связанных с восстановлением проектно-сметной, технической и исполнительной документации;</w:t>
      </w:r>
      <w:r>
        <w:rPr>
          <w:bCs/>
          <w:sz w:val="24"/>
          <w:szCs w:val="24"/>
        </w:rPr>
      </w:r>
      <w:r>
        <w:rPr>
          <w:bCs/>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Временное восстановление;</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Изготовление за пределами строительной площадки;</w:t>
      </w:r>
      <w:r>
        <w:rPr>
          <w:sz w:val="24"/>
          <w:szCs w:val="24"/>
        </w:rPr>
      </w:r>
      <w:r>
        <w:rPr>
          <w:sz w:val="24"/>
          <w:szCs w:val="24"/>
        </w:rPr>
      </w:r>
    </w:p>
    <w:p>
      <w:pPr>
        <w:pStyle w:val="1131"/>
        <w:numPr>
          <w:ilvl w:val="0"/>
          <w:numId w:val="45"/>
        </w:numPr>
        <w:ind w:left="0" w:firstLine="709"/>
        <w:jc w:val="left"/>
        <w:keepNext/>
        <w:spacing w:line="240" w:lineRule="auto"/>
        <w:rPr>
          <w:sz w:val="24"/>
          <w:szCs w:val="24"/>
        </w:rPr>
      </w:pPr>
      <w:r>
        <w:rPr>
          <w:sz w:val="24"/>
          <w:szCs w:val="24"/>
        </w:rPr>
        <w:t xml:space="preserve">Расходы на повторные испытания;</w:t>
      </w:r>
      <w:r>
        <w:rPr>
          <w:sz w:val="24"/>
          <w:szCs w:val="24"/>
        </w:rPr>
      </w:r>
      <w:r>
        <w:rPr>
          <w:sz w:val="24"/>
          <w:szCs w:val="24"/>
        </w:rPr>
      </w:r>
    </w:p>
    <w:p>
      <w:pPr>
        <w:pStyle w:val="1131"/>
        <w:numPr>
          <w:ilvl w:val="0"/>
          <w:numId w:val="45"/>
        </w:numPr>
        <w:ind w:left="0" w:firstLine="709"/>
        <w:jc w:val="left"/>
        <w:keepNext/>
        <w:spacing w:line="240" w:lineRule="auto"/>
        <w:rPr>
          <w:sz w:val="24"/>
          <w:szCs w:val="24"/>
        </w:rPr>
      </w:pPr>
      <w:r>
        <w:rPr>
          <w:sz w:val="24"/>
          <w:szCs w:val="24"/>
        </w:rPr>
        <w:t xml:space="preserve">Скрытый военный риск;</w:t>
      </w:r>
      <w:r>
        <w:rPr>
          <w:sz w:val="24"/>
          <w:szCs w:val="24"/>
        </w:rPr>
      </w:r>
      <w:r>
        <w:rPr>
          <w:sz w:val="24"/>
          <w:szCs w:val="24"/>
        </w:rPr>
      </w:r>
    </w:p>
    <w:p>
      <w:pPr>
        <w:pStyle w:val="1131"/>
        <w:numPr>
          <w:ilvl w:val="0"/>
          <w:numId w:val="45"/>
        </w:numPr>
        <w:ind w:left="0" w:firstLine="709"/>
        <w:jc w:val="left"/>
        <w:keepNext/>
        <w:spacing w:line="240" w:lineRule="auto"/>
        <w:rPr>
          <w:sz w:val="24"/>
          <w:szCs w:val="24"/>
        </w:rPr>
      </w:pPr>
      <w:r>
        <w:rPr>
          <w:sz w:val="24"/>
          <w:szCs w:val="24"/>
        </w:rPr>
        <w:t xml:space="preserve">Разбор завалов;</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Дополнительные расходы на импортные и таможенные пошлины;</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Применение законов и постановлений органов государственной власти;</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Автоматическое восстановление страховой суммы;</w:t>
      </w:r>
      <w:r>
        <w:rPr>
          <w:sz w:val="24"/>
          <w:szCs w:val="24"/>
        </w:rPr>
      </w:r>
      <w:r>
        <w:rPr>
          <w:sz w:val="24"/>
          <w:szCs w:val="24"/>
        </w:rPr>
      </w:r>
    </w:p>
    <w:p>
      <w:pPr>
        <w:pStyle w:val="1131"/>
        <w:numPr>
          <w:ilvl w:val="0"/>
          <w:numId w:val="45"/>
        </w:numPr>
        <w:ind w:left="0" w:firstLine="709"/>
        <w:jc w:val="left"/>
        <w:keepNext/>
        <w:spacing w:line="240" w:lineRule="auto"/>
        <w:rPr>
          <w:sz w:val="24"/>
          <w:szCs w:val="24"/>
        </w:rPr>
      </w:pPr>
      <w:r>
        <w:rPr>
          <w:sz w:val="24"/>
          <w:szCs w:val="24"/>
        </w:rPr>
        <w:t xml:space="preserve">Оговорка о собственных материалах;</w:t>
      </w:r>
      <w:r>
        <w:rPr>
          <w:sz w:val="24"/>
          <w:szCs w:val="24"/>
        </w:rPr>
      </w:r>
      <w:r>
        <w:rPr>
          <w:sz w:val="24"/>
          <w:szCs w:val="24"/>
        </w:rPr>
      </w:r>
    </w:p>
    <w:p>
      <w:pPr>
        <w:pStyle w:val="1131"/>
        <w:numPr>
          <w:ilvl w:val="0"/>
          <w:numId w:val="45"/>
        </w:numPr>
        <w:ind w:left="0" w:firstLine="709"/>
        <w:jc w:val="left"/>
        <w:keepNext/>
        <w:spacing w:line="240" w:lineRule="auto"/>
        <w:rPr>
          <w:sz w:val="24"/>
          <w:szCs w:val="24"/>
        </w:rPr>
      </w:pPr>
      <w:r>
        <w:rPr>
          <w:sz w:val="24"/>
          <w:szCs w:val="24"/>
        </w:rPr>
        <w:t xml:space="preserve">Перевозки внутри страны;</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Хранение вне строительной площадки;</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Страхование гибели или повреждения в результате забастовки, бунта и гражданских волнений (Оговорка 001);</w:t>
      </w:r>
      <w:r>
        <w:rPr>
          <w:sz w:val="24"/>
          <w:szCs w:val="24"/>
        </w:rPr>
      </w:r>
      <w:r>
        <w:rPr>
          <w:sz w:val="24"/>
          <w:szCs w:val="24"/>
        </w:rPr>
      </w:r>
    </w:p>
    <w:p>
      <w:pPr>
        <w:pStyle w:val="1131"/>
        <w:numPr>
          <w:ilvl w:val="0"/>
          <w:numId w:val="45"/>
        </w:numPr>
        <w:ind w:left="0" w:firstLine="709"/>
        <w:jc w:val="left"/>
        <w:keepNext/>
        <w:spacing w:line="240" w:lineRule="auto"/>
        <w:tabs>
          <w:tab w:val="left" w:pos="284" w:leader="none"/>
        </w:tabs>
        <w:rPr>
          <w:sz w:val="24"/>
          <w:szCs w:val="24"/>
        </w:rPr>
      </w:pPr>
      <w:r>
        <w:rPr>
          <w:sz w:val="24"/>
          <w:szCs w:val="24"/>
        </w:rPr>
        <w:t xml:space="preserve">Оговорка о покрытии ущерба в результате террористических актов и диверсий;</w:t>
      </w:r>
      <w:r>
        <w:rPr>
          <w:sz w:val="24"/>
          <w:szCs w:val="24"/>
        </w:rPr>
      </w:r>
      <w:r>
        <w:rPr>
          <w:sz w:val="24"/>
          <w:szCs w:val="24"/>
        </w:rPr>
      </w:r>
    </w:p>
    <w:p>
      <w:pPr>
        <w:pStyle w:val="1131"/>
        <w:numPr>
          <w:ilvl w:val="0"/>
          <w:numId w:val="45"/>
        </w:numPr>
        <w:ind w:left="0" w:firstLine="709"/>
        <w:jc w:val="left"/>
        <w:keepNext/>
        <w:spacing w:line="240" w:lineRule="auto"/>
        <w:rPr>
          <w:sz w:val="24"/>
          <w:szCs w:val="24"/>
        </w:rPr>
        <w:outlineLvl w:val="0"/>
      </w:pPr>
      <w:r>
        <w:rPr>
          <w:sz w:val="24"/>
          <w:szCs w:val="24"/>
        </w:rPr>
        <w:t xml:space="preserve">Оговорка LEG 3/96 об устранении последствий дефекта;</w:t>
      </w:r>
      <w:r>
        <w:rPr>
          <w:sz w:val="24"/>
          <w:szCs w:val="24"/>
        </w:rPr>
      </w:r>
      <w:r>
        <w:rPr>
          <w:sz w:val="24"/>
          <w:szCs w:val="24"/>
        </w:rPr>
      </w:r>
    </w:p>
    <w:p>
      <w:pPr>
        <w:pStyle w:val="1131"/>
        <w:numPr>
          <w:ilvl w:val="0"/>
          <w:numId w:val="45"/>
        </w:numPr>
        <w:contextualSpacing/>
        <w:ind w:left="1134" w:hanging="425"/>
        <w:jc w:val="left"/>
        <w:keepNext/>
        <w:spacing w:line="240" w:lineRule="auto"/>
        <w:rPr>
          <w:sz w:val="24"/>
          <w:szCs w:val="24"/>
        </w:rPr>
      </w:pPr>
      <w:r>
        <w:rPr>
          <w:sz w:val="24"/>
          <w:szCs w:val="24"/>
        </w:rPr>
        <w:t xml:space="preserve">Оговорка 003 Страхование гарантийного обслуживания</w:t>
      </w:r>
      <w:r>
        <w:rPr>
          <w:sz w:val="24"/>
          <w:szCs w:val="24"/>
        </w:rPr>
      </w:r>
      <w:r>
        <w:rPr>
          <w:sz w:val="24"/>
          <w:szCs w:val="24"/>
        </w:rPr>
      </w:r>
    </w:p>
    <w:p>
      <w:pPr>
        <w:pStyle w:val="1131"/>
        <w:numPr>
          <w:ilvl w:val="0"/>
          <w:numId w:val="45"/>
        </w:numPr>
        <w:contextualSpacing/>
        <w:ind w:left="1134" w:hanging="425"/>
        <w:jc w:val="left"/>
        <w:keepNext/>
        <w:spacing w:line="240" w:lineRule="auto"/>
        <w:rPr>
          <w:sz w:val="24"/>
          <w:szCs w:val="24"/>
        </w:rPr>
      </w:pPr>
      <w:r>
        <w:rPr>
          <w:sz w:val="24"/>
          <w:szCs w:val="24"/>
        </w:rPr>
        <w:t xml:space="preserve">Оговорка 004 Расширенное страхование гарантийного обслуживания</w:t>
      </w:r>
      <w:r>
        <w:rPr>
          <w:sz w:val="24"/>
          <w:szCs w:val="24"/>
        </w:rPr>
      </w:r>
      <w:r>
        <w:rPr>
          <w:sz w:val="24"/>
          <w:szCs w:val="24"/>
        </w:rPr>
      </w:r>
    </w:p>
    <w:p>
      <w:pPr>
        <w:pStyle w:val="1131"/>
        <w:ind w:firstLine="0"/>
        <w:jc w:val="left"/>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1"/>
        <w:numPr>
          <w:ilvl w:val="0"/>
          <w:numId w:val="46"/>
        </w:numPr>
        <w:ind w:left="0" w:firstLine="709"/>
        <w:jc w:val="left"/>
        <w:keepNext/>
        <w:spacing w:line="240" w:lineRule="auto"/>
        <w:rPr>
          <w:bCs/>
          <w:sz w:val="24"/>
          <w:szCs w:val="24"/>
        </w:rPr>
      </w:pPr>
      <w:r>
        <w:rPr>
          <w:bCs/>
          <w:sz w:val="24"/>
          <w:szCs w:val="24"/>
        </w:rPr>
        <w:t xml:space="preserve">Оговорка о возмещении;</w:t>
      </w:r>
      <w:r>
        <w:rPr>
          <w:bCs/>
          <w:sz w:val="24"/>
          <w:szCs w:val="24"/>
        </w:rPr>
      </w:r>
      <w:r>
        <w:rPr>
          <w:bCs/>
          <w:sz w:val="24"/>
          <w:szCs w:val="24"/>
        </w:rPr>
      </w:r>
    </w:p>
    <w:p>
      <w:pPr>
        <w:pStyle w:val="1131"/>
        <w:numPr>
          <w:ilvl w:val="0"/>
          <w:numId w:val="46"/>
        </w:numPr>
        <w:ind w:left="0" w:firstLine="709"/>
        <w:jc w:val="left"/>
        <w:keepNext/>
        <w:spacing w:line="240" w:lineRule="auto"/>
        <w:rPr>
          <w:bCs/>
          <w:sz w:val="24"/>
          <w:szCs w:val="24"/>
        </w:rPr>
      </w:pPr>
      <w:r>
        <w:rPr>
          <w:bCs/>
          <w:sz w:val="24"/>
          <w:szCs w:val="24"/>
        </w:rPr>
        <w:t xml:space="preserve">Страхование взаимной ответственности;</w:t>
      </w:r>
      <w:r>
        <w:rPr>
          <w:bCs/>
          <w:sz w:val="24"/>
          <w:szCs w:val="24"/>
        </w:rPr>
      </w:r>
      <w:r>
        <w:rPr>
          <w:bCs/>
          <w:sz w:val="24"/>
          <w:szCs w:val="24"/>
        </w:rPr>
      </w:r>
    </w:p>
    <w:p>
      <w:pPr>
        <w:pStyle w:val="1131"/>
        <w:numPr>
          <w:ilvl w:val="0"/>
          <w:numId w:val="46"/>
        </w:numPr>
        <w:ind w:left="0" w:firstLine="709"/>
        <w:jc w:val="left"/>
        <w:keepNext/>
        <w:spacing w:line="240" w:lineRule="auto"/>
        <w:tabs>
          <w:tab w:val="left" w:pos="284" w:leader="none"/>
        </w:tabs>
        <w:rPr>
          <w:sz w:val="24"/>
          <w:szCs w:val="24"/>
        </w:rPr>
      </w:pPr>
      <w:r>
        <w:rPr>
          <w:sz w:val="24"/>
          <w:szCs w:val="24"/>
        </w:rPr>
        <w:t xml:space="preserve">Дополнительно застрахованные;</w:t>
      </w:r>
      <w:r>
        <w:rPr>
          <w:sz w:val="24"/>
          <w:szCs w:val="24"/>
        </w:rPr>
      </w:r>
      <w:r>
        <w:rPr>
          <w:sz w:val="24"/>
          <w:szCs w:val="24"/>
        </w:rPr>
      </w:r>
    </w:p>
    <w:p>
      <w:pPr>
        <w:pStyle w:val="1131"/>
        <w:numPr>
          <w:ilvl w:val="0"/>
          <w:numId w:val="46"/>
        </w:numPr>
        <w:ind w:left="0" w:firstLine="709"/>
        <w:jc w:val="left"/>
        <w:keepNext/>
        <w:spacing w:line="240" w:lineRule="auto"/>
        <w:tabs>
          <w:tab w:val="left" w:pos="284" w:leader="none"/>
        </w:tabs>
        <w:rPr>
          <w:sz w:val="24"/>
          <w:szCs w:val="24"/>
        </w:rPr>
      </w:pPr>
      <w:r>
        <w:rPr>
          <w:sz w:val="24"/>
          <w:szCs w:val="24"/>
        </w:rPr>
        <w:t xml:space="preserve">Посетители площадки;</w:t>
      </w:r>
      <w:r>
        <w:rPr>
          <w:sz w:val="24"/>
          <w:szCs w:val="24"/>
        </w:rPr>
      </w:r>
      <w:r>
        <w:rPr>
          <w:sz w:val="24"/>
          <w:szCs w:val="24"/>
        </w:rPr>
      </w:r>
    </w:p>
    <w:p>
      <w:pPr>
        <w:pStyle w:val="1131"/>
        <w:numPr>
          <w:ilvl w:val="0"/>
          <w:numId w:val="46"/>
        </w:numPr>
        <w:ind w:left="0" w:firstLine="709"/>
        <w:jc w:val="left"/>
        <w:keepNext/>
        <w:spacing w:line="240" w:lineRule="auto"/>
        <w:tabs>
          <w:tab w:val="left" w:pos="284" w:leader="none"/>
        </w:tabs>
        <w:rPr>
          <w:sz w:val="24"/>
          <w:szCs w:val="24"/>
        </w:rPr>
      </w:pPr>
      <w:r>
        <w:rPr>
          <w:sz w:val="24"/>
          <w:szCs w:val="24"/>
        </w:rPr>
        <w:t xml:space="preserve">Уменьшение убытка;</w:t>
      </w:r>
      <w:r>
        <w:rPr>
          <w:sz w:val="24"/>
          <w:szCs w:val="24"/>
        </w:rPr>
      </w:r>
      <w:r>
        <w:rPr>
          <w:sz w:val="24"/>
          <w:szCs w:val="24"/>
        </w:rPr>
      </w:r>
    </w:p>
    <w:p>
      <w:pPr>
        <w:pStyle w:val="1131"/>
        <w:numPr>
          <w:ilvl w:val="0"/>
          <w:numId w:val="46"/>
        </w:numPr>
        <w:ind w:left="0" w:firstLine="709"/>
        <w:jc w:val="left"/>
        <w:keepNext/>
        <w:spacing w:line="240" w:lineRule="auto"/>
        <w:tabs>
          <w:tab w:val="left" w:pos="284" w:leader="none"/>
        </w:tabs>
        <w:rPr>
          <w:sz w:val="24"/>
          <w:szCs w:val="24"/>
        </w:rPr>
      </w:pPr>
      <w:r>
        <w:rPr>
          <w:sz w:val="24"/>
          <w:szCs w:val="24"/>
        </w:rPr>
        <w:t xml:space="preserve">Оговорка о юрисдикции.</w:t>
      </w:r>
      <w:r>
        <w:rPr>
          <w:sz w:val="24"/>
          <w:szCs w:val="24"/>
        </w:rPr>
      </w:r>
      <w:r>
        <w:rPr>
          <w:sz w:val="24"/>
          <w:szCs w:val="24"/>
        </w:rPr>
      </w:r>
    </w:p>
    <w:p>
      <w:pPr>
        <w:pStyle w:val="1131"/>
        <w:ind w:firstLine="709"/>
        <w:keepNext/>
        <w:spacing w:line="240" w:lineRule="auto"/>
        <w:rPr>
          <w:bCs/>
          <w:sz w:val="24"/>
          <w:szCs w:val="24"/>
          <w:u w:val="single"/>
        </w:rPr>
      </w:pPr>
      <w:r>
        <w:rPr>
          <w:bCs/>
          <w:sz w:val="24"/>
          <w:szCs w:val="24"/>
          <w:u w:val="single"/>
        </w:rPr>
        <w:t xml:space="preserve">Особые условия («оговорки») применяемы к Секциям 1, 2:</w:t>
      </w:r>
      <w:r>
        <w:rPr>
          <w:bCs/>
          <w:sz w:val="24"/>
          <w:szCs w:val="24"/>
          <w:u w:val="single"/>
        </w:rPr>
      </w:r>
      <w:r>
        <w:rPr>
          <w:bCs/>
          <w:sz w:val="24"/>
          <w:szCs w:val="24"/>
          <w:u w:val="single"/>
        </w:rPr>
      </w:r>
    </w:p>
    <w:p>
      <w:pPr>
        <w:pStyle w:val="1131"/>
        <w:numPr>
          <w:ilvl w:val="0"/>
          <w:numId w:val="46"/>
        </w:numPr>
        <w:ind w:left="0" w:firstLine="709"/>
        <w:jc w:val="left"/>
        <w:keepNext/>
        <w:spacing w:line="240" w:lineRule="auto"/>
        <w:rPr>
          <w:sz w:val="24"/>
          <w:szCs w:val="24"/>
        </w:rPr>
      </w:pPr>
      <w:r>
        <w:rPr>
          <w:sz w:val="24"/>
          <w:szCs w:val="24"/>
        </w:rPr>
        <w:t xml:space="preserve">Особые условия в отношении перехода прав требования суброгации;</w:t>
      </w:r>
      <w:r>
        <w:rPr>
          <w:sz w:val="24"/>
          <w:szCs w:val="24"/>
        </w:rPr>
      </w:r>
      <w:r>
        <w:rPr>
          <w:sz w:val="24"/>
          <w:szCs w:val="24"/>
        </w:rPr>
      </w:r>
    </w:p>
    <w:p>
      <w:pPr>
        <w:pStyle w:val="1131"/>
        <w:numPr>
          <w:ilvl w:val="0"/>
          <w:numId w:val="47"/>
        </w:numPr>
        <w:ind w:left="0" w:firstLine="709"/>
        <w:jc w:val="left"/>
        <w:keepNext/>
        <w:spacing w:line="240" w:lineRule="auto"/>
        <w:tabs>
          <w:tab w:val="left" w:pos="284" w:leader="none"/>
        </w:tabs>
        <w:rPr>
          <w:sz w:val="24"/>
          <w:szCs w:val="24"/>
        </w:rPr>
      </w:pPr>
      <w:r>
        <w:rPr>
          <w:sz w:val="24"/>
          <w:szCs w:val="24"/>
        </w:rPr>
        <w:t xml:space="preserve">Превентивные мероприятия;</w:t>
      </w:r>
      <w:r>
        <w:rPr>
          <w:sz w:val="24"/>
          <w:szCs w:val="24"/>
        </w:rPr>
      </w:r>
      <w:r>
        <w:rPr>
          <w:sz w:val="24"/>
          <w:szCs w:val="24"/>
        </w:rPr>
      </w:r>
    </w:p>
    <w:p>
      <w:pPr>
        <w:pStyle w:val="1131"/>
        <w:numPr>
          <w:ilvl w:val="0"/>
          <w:numId w:val="47"/>
        </w:numPr>
        <w:ind w:left="0" w:firstLine="709"/>
        <w:jc w:val="left"/>
        <w:keepNext/>
        <w:spacing w:line="240" w:lineRule="auto"/>
        <w:tabs>
          <w:tab w:val="left" w:pos="284" w:leader="none"/>
        </w:tabs>
        <w:rPr>
          <w:sz w:val="24"/>
          <w:szCs w:val="24"/>
        </w:rPr>
      </w:pPr>
      <w:r>
        <w:rPr>
          <w:sz w:val="24"/>
          <w:szCs w:val="24"/>
        </w:rPr>
        <w:t xml:space="preserve">Расходы на тушение пожара;</w:t>
      </w:r>
      <w:r>
        <w:rPr>
          <w:sz w:val="24"/>
          <w:szCs w:val="24"/>
        </w:rPr>
      </w:r>
      <w:r>
        <w:rPr>
          <w:sz w:val="24"/>
          <w:szCs w:val="24"/>
        </w:rPr>
      </w:r>
    </w:p>
    <w:p>
      <w:pPr>
        <w:pStyle w:val="1131"/>
        <w:numPr>
          <w:ilvl w:val="0"/>
          <w:numId w:val="47"/>
        </w:numPr>
        <w:ind w:left="0" w:firstLine="709"/>
        <w:jc w:val="left"/>
        <w:keepNext/>
        <w:spacing w:line="240" w:lineRule="auto"/>
        <w:rPr>
          <w:sz w:val="24"/>
          <w:szCs w:val="24"/>
        </w:rPr>
      </w:pPr>
      <w:r>
        <w:rPr>
          <w:sz w:val="24"/>
          <w:szCs w:val="24"/>
        </w:rPr>
        <w:t xml:space="preserve">Расходы на оплату услуг специалистов;</w:t>
      </w:r>
      <w:r>
        <w:rPr>
          <w:sz w:val="24"/>
          <w:szCs w:val="24"/>
        </w:rPr>
      </w:r>
      <w:r>
        <w:rPr>
          <w:sz w:val="24"/>
          <w:szCs w:val="24"/>
        </w:rPr>
      </w:r>
    </w:p>
    <w:p>
      <w:pPr>
        <w:pStyle w:val="1131"/>
        <w:numPr>
          <w:ilvl w:val="0"/>
          <w:numId w:val="47"/>
        </w:numPr>
        <w:ind w:left="0" w:firstLine="709"/>
        <w:jc w:val="left"/>
        <w:keepNext/>
        <w:spacing w:line="240" w:lineRule="auto"/>
        <w:tabs>
          <w:tab w:val="left" w:pos="600" w:leader="none"/>
          <w:tab w:val="left" w:pos="3600" w:leader="none"/>
          <w:tab w:val="left" w:pos="4200" w:leader="none"/>
        </w:tabs>
        <w:rPr>
          <w:sz w:val="24"/>
          <w:szCs w:val="24"/>
        </w:rPr>
      </w:pPr>
      <w:r>
        <w:rPr>
          <w:sz w:val="24"/>
          <w:szCs w:val="24"/>
        </w:rPr>
        <w:t xml:space="preserve">Интересы других сторон;</w:t>
      </w:r>
      <w:r>
        <w:rPr>
          <w:sz w:val="24"/>
          <w:szCs w:val="24"/>
        </w:rPr>
      </w:r>
      <w:r>
        <w:rPr>
          <w:sz w:val="24"/>
          <w:szCs w:val="24"/>
        </w:rPr>
      </w:r>
    </w:p>
    <w:p>
      <w:pPr>
        <w:pStyle w:val="1131"/>
        <w:numPr>
          <w:ilvl w:val="0"/>
          <w:numId w:val="47"/>
        </w:numPr>
        <w:ind w:left="0" w:firstLine="709"/>
        <w:jc w:val="left"/>
        <w:keepNext/>
        <w:spacing w:line="240" w:lineRule="auto"/>
        <w:rPr>
          <w:sz w:val="24"/>
          <w:szCs w:val="24"/>
        </w:rPr>
      </w:pPr>
      <w:r>
        <w:rPr>
          <w:sz w:val="24"/>
          <w:szCs w:val="24"/>
        </w:rPr>
        <w:t xml:space="preserve">Согласованные сюрвейеры;</w:t>
      </w:r>
      <w:r>
        <w:rPr>
          <w:sz w:val="24"/>
          <w:szCs w:val="24"/>
        </w:rPr>
      </w:r>
      <w:r>
        <w:rPr>
          <w:sz w:val="24"/>
          <w:szCs w:val="24"/>
        </w:rPr>
      </w:r>
    </w:p>
    <w:p>
      <w:pPr>
        <w:pStyle w:val="1131"/>
        <w:numPr>
          <w:ilvl w:val="0"/>
          <w:numId w:val="47"/>
        </w:numPr>
        <w:ind w:left="0" w:firstLine="709"/>
        <w:jc w:val="left"/>
        <w:keepNext/>
        <w:spacing w:line="240" w:lineRule="auto"/>
        <w:rPr>
          <w:sz w:val="24"/>
          <w:szCs w:val="24"/>
        </w:rPr>
      </w:pPr>
      <w:r>
        <w:rPr>
          <w:sz w:val="24"/>
          <w:szCs w:val="24"/>
        </w:rPr>
        <w:t xml:space="preserve">Страховое покрытие взаимных претензий.</w:t>
      </w:r>
      <w:r>
        <w:rPr>
          <w:sz w:val="24"/>
          <w:szCs w:val="24"/>
        </w:rPr>
      </w:r>
      <w:r>
        <w:rPr>
          <w:sz w:val="24"/>
          <w:szCs w:val="24"/>
        </w:rPr>
      </w:r>
    </w:p>
    <w:p>
      <w:pPr>
        <w:pStyle w:val="1131"/>
        <w:ind w:firstLine="709"/>
        <w:keepNext/>
        <w:spacing w:line="240" w:lineRule="auto"/>
        <w:rPr>
          <w:iCs/>
          <w:sz w:val="24"/>
          <w:szCs w:val="24"/>
        </w:rPr>
        <w:outlineLvl w:val="1"/>
      </w:pPr>
      <w:r>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sz w:val="24"/>
          <w:szCs w:val="24"/>
        </w:rPr>
      </w:r>
      <w:r>
        <w:rPr>
          <w:iCs/>
          <w:sz w:val="24"/>
          <w:szCs w:val="24"/>
        </w:rPr>
      </w:r>
    </w:p>
    <w:p>
      <w:pPr>
        <w:pStyle w:val="1131"/>
        <w:ind w:firstLine="0"/>
        <w:jc w:val="left"/>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iCs/>
          <w:sz w:val="24"/>
          <w:szCs w:val="24"/>
        </w:rPr>
        <w:outlineLvl w:val="1"/>
      </w:pPr>
      <w:r>
        <w:rPr>
          <w:b/>
          <w:iCs/>
          <w:sz w:val="24"/>
          <w:szCs w:val="24"/>
        </w:rPr>
        <w:t xml:space="preserve">4. СТРАХОВАЯ СУММА, ЛИМИТЫ ОТВЕТСТВЕННОСТИ, ФРАНШИЗА.</w:t>
      </w:r>
      <w:r>
        <w:rPr>
          <w:iCs/>
          <w:sz w:val="24"/>
          <w:szCs w:val="24"/>
        </w:rPr>
      </w:r>
      <w:r>
        <w:rPr>
          <w:iCs/>
          <w:sz w:val="24"/>
          <w:szCs w:val="24"/>
        </w:rPr>
      </w:r>
    </w:p>
    <w:p>
      <w:pPr>
        <w:pStyle w:val="1131"/>
        <w:ind w:firstLine="709"/>
        <w:keepNext/>
        <w:spacing w:line="240" w:lineRule="auto"/>
        <w:rPr>
          <w:bCs/>
          <w:sz w:val="24"/>
          <w:szCs w:val="24"/>
          <w:u w:val="single"/>
        </w:rPr>
      </w:pPr>
      <w:r>
        <w:rPr>
          <w:bCs/>
          <w:sz w:val="24"/>
          <w:szCs w:val="24"/>
          <w:u w:val="single"/>
        </w:rPr>
      </w:r>
      <w:r>
        <w:rPr>
          <w:bCs/>
          <w:sz w:val="24"/>
          <w:szCs w:val="24"/>
          <w:u w:val="single"/>
        </w:rPr>
      </w:r>
      <w:r>
        <w:rPr>
          <w:bCs/>
          <w:sz w:val="24"/>
          <w:szCs w:val="24"/>
          <w:u w:val="single"/>
        </w:rPr>
      </w:r>
    </w:p>
    <w:p>
      <w:pPr>
        <w:pStyle w:val="1131"/>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1"/>
        <w:ind w:firstLine="709"/>
        <w:keepNext/>
        <w:spacing w:line="240" w:lineRule="auto"/>
        <w:rPr>
          <w:sz w:val="24"/>
          <w:szCs w:val="24"/>
        </w:rPr>
      </w:pPr>
      <w:r>
        <w:rPr>
          <w:sz w:val="24"/>
          <w:szCs w:val="24"/>
        </w:rPr>
        <w:t xml:space="preserve">4.1. Страховая сумма на период проведения строительно-монтажных работ</w:t>
      </w:r>
      <w:r>
        <w:rPr>
          <w:sz w:val="24"/>
          <w:szCs w:val="24"/>
        </w:rPr>
        <w:t xml:space="preserve">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r>
        <w:rPr>
          <w:sz w:val="24"/>
          <w:szCs w:val="24"/>
        </w:rPr>
      </w:r>
      <w:r>
        <w:rPr>
          <w:sz w:val="24"/>
          <w:szCs w:val="24"/>
        </w:rPr>
      </w:r>
    </w:p>
    <w:p>
      <w:pPr>
        <w:pStyle w:val="1131"/>
        <w:ind w:firstLine="709"/>
        <w:keepNext/>
        <w:spacing w:line="240" w:lineRule="auto"/>
        <w:tabs>
          <w:tab w:val="left" w:pos="709" w:leader="none"/>
          <w:tab w:val="left" w:pos="9639" w:leader="none"/>
        </w:tabs>
        <w:rPr>
          <w:bCs/>
          <w:sz w:val="24"/>
          <w:szCs w:val="24"/>
        </w:rPr>
      </w:pPr>
      <w:r>
        <w:rPr>
          <w:sz w:val="24"/>
          <w:szCs w:val="24"/>
        </w:rPr>
        <w:t xml:space="preserve">4.2. Страховая сумма на период гарантийного обслуживания сданного в эксплуатацию объекта составляет</w:t>
      </w:r>
      <w:r>
        <w:rPr>
          <w:bCs/>
          <w:sz w:val="24"/>
          <w:szCs w:val="24"/>
        </w:rPr>
        <w:t xml:space="preserve">__________ (______) рублей</w:t>
      </w:r>
      <w:r>
        <w:rPr>
          <w:sz w:val="24"/>
          <w:szCs w:val="24"/>
          <w:vertAlign w:val="superscript"/>
        </w:rPr>
        <w:footnoteReference w:id="8"/>
      </w:r>
      <w:r>
        <w:rPr>
          <w:sz w:val="24"/>
          <w:szCs w:val="24"/>
        </w:rPr>
        <w:t xml:space="preserve">.</w:t>
      </w:r>
      <w:r>
        <w:rPr>
          <w:bCs/>
          <w:sz w:val="24"/>
          <w:szCs w:val="24"/>
        </w:rPr>
      </w:r>
      <w:r>
        <w:rPr>
          <w:bCs/>
          <w:sz w:val="24"/>
          <w:szCs w:val="24"/>
        </w:rPr>
      </w:r>
    </w:p>
    <w:p>
      <w:pPr>
        <w:pStyle w:val="1131"/>
        <w:ind w:firstLine="709"/>
        <w:keepNext/>
        <w:spacing w:line="240" w:lineRule="auto"/>
        <w:rPr>
          <w:sz w:val="24"/>
          <w:szCs w:val="24"/>
        </w:rPr>
      </w:pPr>
      <w:r>
        <w:rPr>
          <w:sz w:val="24"/>
          <w:szCs w:val="24"/>
        </w:rP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rPr>
          <w:sz w:val="24"/>
          <w:szCs w:val="24"/>
        </w:rPr>
      </w:r>
      <w:r>
        <w:rPr>
          <w:sz w:val="24"/>
          <w:szCs w:val="24"/>
        </w:rPr>
      </w:r>
    </w:p>
    <w:p>
      <w:pPr>
        <w:pStyle w:val="1131"/>
        <w:ind w:firstLine="709"/>
        <w:keepNext/>
        <w:spacing w:line="240" w:lineRule="auto"/>
        <w:rPr>
          <w:sz w:val="24"/>
          <w:szCs w:val="24"/>
        </w:rPr>
      </w:pPr>
      <w:r>
        <w:rPr>
          <w:sz w:val="24"/>
          <w:szCs w:val="24"/>
        </w:rPr>
        <w:t xml:space="preserve">4.4. Лимиты ответственности Страховщика по Секции 1: </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4.4.1. На расходы по расчистке территории - 10% от страховой суммы по каждому страховому случаю.</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sz w:val="24"/>
          <w:szCs w:val="24"/>
        </w:rPr>
      </w:r>
      <w:r>
        <w:rPr>
          <w:bCs/>
          <w:sz w:val="24"/>
          <w:szCs w:val="24"/>
        </w:rPr>
      </w:r>
    </w:p>
    <w:p>
      <w:pPr>
        <w:pStyle w:val="1131"/>
        <w:ind w:firstLine="709"/>
        <w:keepNext/>
        <w:spacing w:line="240" w:lineRule="auto"/>
        <w:rPr>
          <w:sz w:val="24"/>
          <w:szCs w:val="24"/>
        </w:rPr>
      </w:pPr>
      <w:r>
        <w:rPr>
          <w:sz w:val="24"/>
          <w:szCs w:val="24"/>
        </w:rPr>
        <w:t xml:space="preserve">4.4.3. </w:t>
      </w:r>
      <w:r>
        <w:rPr>
          <w:bCs/>
          <w:sz w:val="24"/>
          <w:szCs w:val="24"/>
        </w:rPr>
        <w:t xml:space="preserve">На</w:t>
      </w:r>
      <w:r>
        <w:rPr>
          <w:sz w:val="24"/>
          <w:szCs w:val="24"/>
        </w:rPr>
        <w:t xml:space="preserve"> расходы в связи с повреждением/утратой с</w:t>
      </w:r>
      <w:r>
        <w:rPr>
          <w:bCs/>
          <w:sz w:val="24"/>
          <w:szCs w:val="24"/>
        </w:rPr>
        <w:t xml:space="preserve">уществующего имущества, принадлежащего Заказчику или находящемуся у него на попечении, хранении или под его контролем</w:t>
      </w:r>
      <w:r>
        <w:rPr>
          <w:sz w:val="24"/>
          <w:szCs w:val="24"/>
        </w:rPr>
        <w:t xml:space="preserve"> - </w:t>
      </w:r>
      <w:r>
        <w:rPr>
          <w:bCs/>
          <w:sz w:val="24"/>
          <w:szCs w:val="24"/>
        </w:rPr>
        <w:t xml:space="preserve">10%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4.4.4. На расходы по воздушным перевозкам </w:t>
      </w:r>
      <w:r>
        <w:rPr>
          <w:sz w:val="24"/>
          <w:szCs w:val="24"/>
        </w:rPr>
        <w:t xml:space="preserve">-</w:t>
      </w:r>
      <w:r>
        <w:rPr>
          <w:bCs/>
          <w:sz w:val="24"/>
          <w:szCs w:val="24"/>
        </w:rPr>
        <w:t xml:space="preserve"> 2,5% от страховой суммы, указанной в п. 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4.4.6. На в</w:t>
      </w:r>
      <w:r>
        <w:rPr>
          <w:sz w:val="24"/>
          <w:szCs w:val="24"/>
        </w:rPr>
        <w:t xml:space="preserve">ременное восстановление - </w:t>
      </w:r>
      <w:r>
        <w:rPr>
          <w:bCs/>
          <w:sz w:val="24"/>
          <w:szCs w:val="24"/>
        </w:rPr>
        <w:t xml:space="preserve">1%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4.4.7. На и</w:t>
      </w:r>
      <w:r>
        <w:rPr>
          <w:sz w:val="24"/>
          <w:szCs w:val="24"/>
        </w:rPr>
        <w:t xml:space="preserve">зготовление за пределами строительной площадки - 3</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4.4.8. Н</w:t>
      </w:r>
      <w:r>
        <w:rPr>
          <w:sz w:val="24"/>
          <w:szCs w:val="24"/>
        </w:rPr>
        <w:t xml:space="preserve">а повторные испытания - 1</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4.4.9. Д</w:t>
      </w:r>
      <w:r>
        <w:rPr>
          <w:sz w:val="24"/>
          <w:szCs w:val="24"/>
        </w:rPr>
        <w:t xml:space="preserve">ополнительные расходы на импортные и таможенные пошлины - 1</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4.4.10. В связи с </w:t>
      </w:r>
      <w:r>
        <w:rPr>
          <w:sz w:val="24"/>
          <w:szCs w:val="24"/>
        </w:rPr>
        <w:t xml:space="preserve">применением законов и постановлений органов государственной власти – 2,5</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4.4.11. Н</w:t>
      </w:r>
      <w:r>
        <w:rPr>
          <w:sz w:val="24"/>
          <w:szCs w:val="24"/>
        </w:rPr>
        <w:t xml:space="preserve">а перевозки внутри страны – 5</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4.4.12. Н</w:t>
      </w:r>
      <w:r>
        <w:rPr>
          <w:sz w:val="24"/>
          <w:szCs w:val="24"/>
        </w:rPr>
        <w:t xml:space="preserve">а хранение вне строительной площадки – 5</w:t>
      </w:r>
      <w:r>
        <w:rPr>
          <w:bCs/>
          <w:sz w:val="24"/>
          <w:szCs w:val="24"/>
        </w:rPr>
        <w:t xml:space="preserve">% от страховой суммы, указанной в п.4.1. по каждому страховому случаю;</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sz w:val="24"/>
          <w:szCs w:val="24"/>
        </w:rPr>
      </w:r>
      <w:r>
        <w:rPr>
          <w:bCs/>
          <w:sz w:val="24"/>
          <w:szCs w:val="24"/>
        </w:rPr>
      </w:r>
    </w:p>
    <w:p>
      <w:pPr>
        <w:pStyle w:val="1131"/>
        <w:ind w:firstLine="709"/>
        <w:keepNext/>
        <w:spacing w:line="240" w:lineRule="auto"/>
        <w:rPr>
          <w:sz w:val="24"/>
          <w:szCs w:val="24"/>
        </w:rPr>
      </w:pPr>
      <w:r>
        <w:rPr>
          <w:bCs/>
          <w:sz w:val="24"/>
          <w:szCs w:val="24"/>
        </w:rPr>
        <w:t xml:space="preserve">4.4.14. По риску «Терроризм и диверсия»: ______</w:t>
      </w:r>
      <w:r>
        <w:rPr>
          <w:sz w:val="24"/>
          <w:szCs w:val="24"/>
        </w:rPr>
        <w:t xml:space="preserve"> (______) рублей</w:t>
      </w:r>
      <w:r>
        <w:rPr>
          <w:sz w:val="24"/>
          <w:szCs w:val="24"/>
          <w:vertAlign w:val="superscript"/>
        </w:rPr>
        <w:footnoteReference w:id="9"/>
      </w:r>
      <w:r>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r>
        <w:rPr>
          <w:sz w:val="24"/>
          <w:szCs w:val="24"/>
        </w:rPr>
      </w:r>
      <w:r>
        <w:rPr>
          <w:sz w:val="24"/>
          <w:szCs w:val="24"/>
        </w:rPr>
      </w:r>
    </w:p>
    <w:p>
      <w:pPr>
        <w:pStyle w:val="1131"/>
        <w:ind w:firstLine="709"/>
        <w:keepNext/>
        <w:spacing w:line="240" w:lineRule="auto"/>
        <w:rPr>
          <w:sz w:val="24"/>
          <w:szCs w:val="24"/>
        </w:rPr>
      </w:pPr>
      <w:r>
        <w:rPr>
          <w:sz w:val="24"/>
          <w:szCs w:val="24"/>
        </w:rPr>
        <w:t xml:space="preserve">4.5. Франшиза (безусловная) по каждому страховому случаю:</w:t>
      </w:r>
      <w:r>
        <w:rPr>
          <w:sz w:val="24"/>
          <w:szCs w:val="24"/>
        </w:rPr>
      </w:r>
      <w:r>
        <w:rPr>
          <w:sz w:val="24"/>
          <w:szCs w:val="24"/>
        </w:rPr>
      </w:r>
    </w:p>
    <w:p>
      <w:pPr>
        <w:pStyle w:val="1131"/>
        <w:ind w:firstLine="0"/>
        <w:keepNext/>
        <w:spacing w:line="240" w:lineRule="auto"/>
        <w:rPr>
          <w:bCs/>
          <w:sz w:val="24"/>
          <w:szCs w:val="24"/>
          <w:u w:val="single"/>
        </w:rPr>
      </w:pPr>
      <w:r>
        <w:rPr>
          <w:sz w:val="24"/>
          <w:szCs w:val="24"/>
        </w:rPr>
        <w:t xml:space="preserve">до 0,3% от страховой суммы, указанной в п. 4.1. но не менее 3 000 рублей.</w:t>
      </w:r>
      <w:r>
        <w:rPr>
          <w:bCs/>
          <w:sz w:val="24"/>
          <w:szCs w:val="24"/>
          <w:u w:val="single"/>
        </w:rPr>
      </w:r>
      <w:r>
        <w:rPr>
          <w:bCs/>
          <w:sz w:val="24"/>
          <w:szCs w:val="24"/>
          <w:u w:val="single"/>
        </w:rPr>
      </w:r>
    </w:p>
    <w:p>
      <w:pPr>
        <w:pStyle w:val="1131"/>
        <w:ind w:firstLine="0"/>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1"/>
        <w:ind w:firstLine="709"/>
        <w:keepNext/>
        <w:spacing w:line="240" w:lineRule="auto"/>
        <w:rPr>
          <w:bCs/>
          <w:sz w:val="24"/>
          <w:szCs w:val="24"/>
        </w:rPr>
      </w:pPr>
      <w:r>
        <w:rPr>
          <w:sz w:val="24"/>
          <w:szCs w:val="24"/>
        </w:rPr>
        <w:t xml:space="preserve">4.6. Страховая сумма по страхованию гражданской ответственности составляет: </w:t>
      </w:r>
      <w:r>
        <w:rPr>
          <w:bCs/>
          <w:sz w:val="24"/>
          <w:szCs w:val="24"/>
        </w:rPr>
        <w:t xml:space="preserve">_______</w:t>
      </w:r>
      <w:r>
        <w:rPr>
          <w:sz w:val="24"/>
          <w:szCs w:val="24"/>
        </w:rPr>
        <w:t xml:space="preserve"> (_____________________________________) рублей.</w:t>
      </w:r>
      <w:r>
        <w:rPr>
          <w:bCs/>
          <w:sz w:val="24"/>
          <w:szCs w:val="24"/>
        </w:rPr>
      </w:r>
      <w:r>
        <w:rPr>
          <w:bCs/>
          <w:sz w:val="24"/>
          <w:szCs w:val="24"/>
        </w:rPr>
      </w:r>
    </w:p>
    <w:p>
      <w:pPr>
        <w:pStyle w:val="1131"/>
        <w:ind w:firstLine="709"/>
        <w:keepNext/>
        <w:spacing w:line="240" w:lineRule="auto"/>
        <w:rPr>
          <w:sz w:val="24"/>
          <w:szCs w:val="24"/>
        </w:rPr>
      </w:pPr>
      <w:r>
        <w:rPr>
          <w:sz w:val="24"/>
          <w:szCs w:val="24"/>
        </w:rPr>
        <w:t xml:space="preserve">4.6.1. Страховая сумма по п. 4.6 настоящего Договора установлена на каждый страховой случай. </w:t>
      </w:r>
      <w:r>
        <w:rPr>
          <w:sz w:val="24"/>
          <w:szCs w:val="24"/>
        </w:rPr>
      </w:r>
      <w:r>
        <w:rPr>
          <w:sz w:val="24"/>
          <w:szCs w:val="24"/>
        </w:rPr>
      </w:r>
    </w:p>
    <w:p>
      <w:pPr>
        <w:pStyle w:val="1131"/>
        <w:ind w:firstLine="709"/>
        <w:keepNext/>
        <w:spacing w:line="240" w:lineRule="auto"/>
        <w:rPr>
          <w:sz w:val="24"/>
          <w:szCs w:val="24"/>
        </w:rPr>
      </w:pPr>
      <w:r>
        <w:rPr>
          <w:sz w:val="24"/>
          <w:szCs w:val="24"/>
        </w:rPr>
        <w:t xml:space="preserve">4.7. Франшиза (безусловная) по страхованию гражданской ответственности </w:t>
      </w:r>
      <w:r>
        <w:rPr>
          <w:sz w:val="24"/>
          <w:szCs w:val="24"/>
        </w:rPr>
      </w:r>
      <w:r>
        <w:rPr>
          <w:sz w:val="24"/>
          <w:szCs w:val="24"/>
        </w:rPr>
      </w:r>
    </w:p>
    <w:p>
      <w:pPr>
        <w:pStyle w:val="1131"/>
        <w:ind w:firstLine="709"/>
        <w:keepNext/>
        <w:spacing w:line="240" w:lineRule="auto"/>
        <w:rPr>
          <w:sz w:val="24"/>
          <w:szCs w:val="24"/>
        </w:rPr>
      </w:pPr>
      <w:r>
        <w:rPr>
          <w:sz w:val="24"/>
          <w:szCs w:val="24"/>
        </w:rPr>
        <w:t xml:space="preserve">4.7.1. по случаям причинения вреда имуществу третьих лиц - 50 000,00 (Пятьдесят тысяч) рублей. </w:t>
      </w:r>
      <w:r>
        <w:rPr>
          <w:sz w:val="24"/>
          <w:szCs w:val="24"/>
        </w:rPr>
      </w:r>
      <w:r>
        <w:rPr>
          <w:sz w:val="24"/>
          <w:szCs w:val="24"/>
        </w:rPr>
      </w:r>
    </w:p>
    <w:p>
      <w:pPr>
        <w:pStyle w:val="1131"/>
        <w:ind w:firstLine="709"/>
        <w:keepNext/>
        <w:spacing w:line="240" w:lineRule="auto"/>
        <w:rPr>
          <w:sz w:val="24"/>
          <w:szCs w:val="24"/>
        </w:rPr>
      </w:pPr>
      <w:r>
        <w:rPr>
          <w:sz w:val="24"/>
          <w:szCs w:val="24"/>
        </w:rPr>
        <w:t xml:space="preserve">4.7.2. по случаям причинения вреда жизни и/или здоровью третьих лиц - не применяется.</w:t>
      </w:r>
      <w:r>
        <w:rPr>
          <w:sz w:val="24"/>
          <w:szCs w:val="24"/>
        </w:rPr>
      </w:r>
      <w:r>
        <w:rPr>
          <w:sz w:val="24"/>
          <w:szCs w:val="24"/>
        </w:rPr>
      </w:r>
    </w:p>
    <w:p>
      <w:pPr>
        <w:pStyle w:val="1131"/>
        <w:ind w:firstLine="709"/>
        <w:keepNext/>
        <w:spacing w:line="240" w:lineRule="auto"/>
        <w:rPr>
          <w:sz w:val="24"/>
          <w:szCs w:val="24"/>
        </w:rPr>
      </w:pPr>
      <w:r>
        <w:rPr>
          <w:sz w:val="24"/>
          <w:szCs w:val="24"/>
        </w:rPr>
        <w:t xml:space="preserve">4.8. Лимиты ответственности Страховщика, применяемые к Секциям 1 и 2: </w:t>
      </w:r>
      <w:r>
        <w:rPr>
          <w:sz w:val="24"/>
          <w:szCs w:val="24"/>
        </w:rPr>
      </w:r>
      <w:r>
        <w:rPr>
          <w:sz w:val="24"/>
          <w:szCs w:val="24"/>
        </w:rPr>
      </w:r>
    </w:p>
    <w:p>
      <w:pPr>
        <w:pStyle w:val="1131"/>
        <w:ind w:firstLine="709"/>
        <w:keepNext/>
        <w:spacing w:line="240" w:lineRule="auto"/>
        <w:rPr>
          <w:sz w:val="24"/>
          <w:szCs w:val="24"/>
        </w:rPr>
      </w:pPr>
      <w:r>
        <w:rPr>
          <w:bCs/>
          <w:sz w:val="24"/>
          <w:szCs w:val="24"/>
        </w:rPr>
        <w:t xml:space="preserve">4.8.1. Н</w:t>
      </w:r>
      <w:r>
        <w:rPr>
          <w:sz w:val="24"/>
          <w:szCs w:val="24"/>
        </w:rPr>
        <w:t xml:space="preserve">а превентивные мероприятия – 3</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1"/>
        <w:ind w:firstLine="709"/>
        <w:keepNext/>
        <w:spacing w:line="240" w:lineRule="auto"/>
        <w:rPr>
          <w:sz w:val="24"/>
          <w:szCs w:val="24"/>
        </w:rPr>
      </w:pPr>
      <w:r>
        <w:rPr>
          <w:bCs/>
          <w:sz w:val="24"/>
          <w:szCs w:val="24"/>
        </w:rPr>
        <w:t xml:space="preserve">4.8.2. Н</w:t>
      </w:r>
      <w:r>
        <w:rPr>
          <w:sz w:val="24"/>
          <w:szCs w:val="24"/>
        </w:rPr>
        <w:t xml:space="preserve">а тушение пожара – 1</w:t>
      </w:r>
      <w:r>
        <w:rPr>
          <w:bCs/>
          <w:sz w:val="24"/>
          <w:szCs w:val="24"/>
        </w:rPr>
        <w:t xml:space="preserve">% от страховой суммы, указанной в п. 4.1. по каждому страховому случаю;</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4.8.3. На</w:t>
      </w:r>
      <w:r>
        <w:rPr>
          <w:sz w:val="24"/>
          <w:szCs w:val="24"/>
        </w:rPr>
        <w:t xml:space="preserve"> оплату услуг специалистов – 1</w:t>
      </w:r>
      <w:r>
        <w:rPr>
          <w:bCs/>
          <w:sz w:val="24"/>
          <w:szCs w:val="24"/>
        </w:rPr>
        <w:t xml:space="preserve">% от страховой суммы, указанной в п.4.1. по каждому страховому случаю.</w:t>
      </w:r>
      <w:r>
        <w:rPr>
          <w:bCs/>
          <w:sz w:val="24"/>
          <w:szCs w:val="24"/>
        </w:rPr>
      </w:r>
      <w:r>
        <w:rPr>
          <w:bCs/>
          <w:sz w:val="24"/>
          <w:szCs w:val="24"/>
        </w:rPr>
      </w:r>
    </w:p>
    <w:p>
      <w:pPr>
        <w:pStyle w:val="1131"/>
        <w:ind w:firstLine="709"/>
        <w:keepNext/>
        <w:spacing w:line="240" w:lineRule="auto"/>
        <w:rPr>
          <w:i/>
          <w:iCs/>
          <w:sz w:val="24"/>
          <w:szCs w:val="24"/>
        </w:rPr>
        <w:outlineLvl w:val="1"/>
      </w:pPr>
      <w:r>
        <w:rPr>
          <w:i/>
          <w:iCs/>
          <w:sz w:val="24"/>
          <w:szCs w:val="24"/>
        </w:rPr>
      </w:r>
      <w:r>
        <w:rPr>
          <w:i/>
          <w:iCs/>
          <w:sz w:val="24"/>
          <w:szCs w:val="24"/>
        </w:rPr>
      </w:r>
      <w:r>
        <w:rPr>
          <w:i/>
          <w:iCs/>
          <w:sz w:val="24"/>
          <w:szCs w:val="24"/>
        </w:rPr>
      </w:r>
    </w:p>
    <w:p>
      <w:pPr>
        <w:pStyle w:val="1131"/>
        <w:ind w:firstLine="709"/>
        <w:keepNext/>
        <w:spacing w:line="240" w:lineRule="auto"/>
        <w:rPr>
          <w:b/>
          <w:iCs/>
          <w:sz w:val="24"/>
          <w:szCs w:val="24"/>
        </w:rPr>
        <w:outlineLvl w:val="1"/>
      </w:pPr>
      <w:r>
        <w:rPr>
          <w:b/>
          <w:iCs/>
          <w:sz w:val="24"/>
          <w:szCs w:val="24"/>
        </w:rPr>
        <w:t xml:space="preserve">5. СТРАХОВАЯ ПРЕМИЯ.</w:t>
      </w:r>
      <w:r>
        <w:rPr>
          <w:b/>
          <w:iCs/>
          <w:sz w:val="24"/>
          <w:szCs w:val="24"/>
        </w:rPr>
      </w:r>
      <w:r>
        <w:rPr>
          <w:b/>
          <w:iCs/>
          <w:sz w:val="24"/>
          <w:szCs w:val="24"/>
        </w:rPr>
      </w:r>
    </w:p>
    <w:p>
      <w:pPr>
        <w:pStyle w:val="1131"/>
        <w:ind w:firstLine="709"/>
        <w:keepNext/>
        <w:spacing w:line="240" w:lineRule="auto"/>
        <w:rPr>
          <w:sz w:val="24"/>
          <w:szCs w:val="24"/>
        </w:rPr>
      </w:pPr>
      <w:r>
        <w:rPr>
          <w:sz w:val="24"/>
          <w:szCs w:val="24"/>
        </w:rPr>
        <w:t xml:space="preserve">5.1. Общий размер страховой премии по настоящему Договору составляет: </w:t>
      </w:r>
      <w:r>
        <w:rPr>
          <w:sz w:val="24"/>
          <w:szCs w:val="24"/>
        </w:rPr>
      </w:r>
      <w:r>
        <w:rPr>
          <w:sz w:val="24"/>
          <w:szCs w:val="24"/>
        </w:rPr>
      </w:r>
    </w:p>
    <w:p>
      <w:pPr>
        <w:pStyle w:val="1131"/>
        <w:ind w:firstLine="709"/>
        <w:keepNext/>
        <w:spacing w:line="240" w:lineRule="auto"/>
        <w:rPr>
          <w:iCs/>
          <w:sz w:val="24"/>
          <w:szCs w:val="24"/>
        </w:rPr>
      </w:pPr>
      <w:r>
        <w:rPr>
          <w:sz w:val="24"/>
          <w:szCs w:val="24"/>
        </w:rPr>
        <w:t xml:space="preserve">_______ (_________) рублей,</w:t>
      </w:r>
      <w:r>
        <w:rPr>
          <w:sz w:val="24"/>
          <w:szCs w:val="24"/>
        </w:rPr>
        <w:t xml:space="preserve"> </w:t>
      </w:r>
      <w:r>
        <w:rPr>
          <w:sz w:val="24"/>
          <w:szCs w:val="24"/>
        </w:rPr>
        <w:t xml:space="preserve">в том числе</w:t>
      </w:r>
      <w:r>
        <w:rPr>
          <w:iCs/>
          <w:sz w:val="24"/>
          <w:szCs w:val="24"/>
        </w:rPr>
        <w:t xml:space="preserve">:</w:t>
      </w:r>
      <w:r>
        <w:rPr>
          <w:iCs/>
          <w:sz w:val="24"/>
          <w:szCs w:val="24"/>
        </w:rPr>
      </w:r>
      <w:r>
        <w:rPr>
          <w:iCs/>
          <w:sz w:val="24"/>
          <w:szCs w:val="24"/>
        </w:rPr>
      </w:r>
    </w:p>
    <w:p>
      <w:pPr>
        <w:pStyle w:val="1131"/>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1"/>
        <w:ind w:firstLine="709"/>
        <w:keepNext/>
        <w:spacing w:line="240" w:lineRule="auto"/>
        <w:rPr>
          <w:sz w:val="24"/>
          <w:szCs w:val="24"/>
        </w:rPr>
      </w:pPr>
      <w:r>
        <w:rPr>
          <w:sz w:val="24"/>
          <w:szCs w:val="24"/>
        </w:rPr>
        <w:t xml:space="preserve">5.2. Общий размер страховой премии по Секции 1 составляет:</w:t>
      </w:r>
      <w:r>
        <w:rPr>
          <w:sz w:val="24"/>
          <w:szCs w:val="24"/>
        </w:rPr>
        <w:t xml:space="preserve"> </w:t>
      </w:r>
      <w:r>
        <w:rPr>
          <w:sz w:val="24"/>
          <w:szCs w:val="24"/>
        </w:rPr>
        <w:t xml:space="preserve">_____ (_____) рублей, в том числе: </w:t>
      </w:r>
      <w:r>
        <w:rPr>
          <w:sz w:val="24"/>
          <w:szCs w:val="24"/>
        </w:rPr>
      </w:r>
      <w:r>
        <w:rPr>
          <w:sz w:val="24"/>
          <w:szCs w:val="24"/>
        </w:rPr>
      </w:r>
    </w:p>
    <w:p>
      <w:pPr>
        <w:pStyle w:val="1131"/>
        <w:ind w:firstLine="709"/>
        <w:keepNext/>
        <w:spacing w:line="240" w:lineRule="auto"/>
        <w:rPr>
          <w:sz w:val="24"/>
          <w:szCs w:val="24"/>
        </w:rPr>
      </w:pPr>
      <w:r>
        <w:rPr>
          <w:sz w:val="24"/>
          <w:szCs w:val="24"/>
        </w:rPr>
        <w:t xml:space="preserve">5.3. За страхование на период проведения строительно-монтажных работ: ________ (_______) рублей.</w:t>
      </w:r>
      <w:r>
        <w:rPr>
          <w:sz w:val="24"/>
          <w:szCs w:val="24"/>
        </w:rPr>
      </w:r>
      <w:r>
        <w:rPr>
          <w:sz w:val="24"/>
          <w:szCs w:val="24"/>
        </w:rPr>
      </w:r>
    </w:p>
    <w:p>
      <w:pPr>
        <w:pStyle w:val="1131"/>
        <w:ind w:firstLine="709"/>
        <w:keepNext/>
        <w:spacing w:line="240" w:lineRule="auto"/>
        <w:rPr>
          <w:sz w:val="24"/>
          <w:szCs w:val="24"/>
        </w:rPr>
      </w:pPr>
      <w:r>
        <w:rPr>
          <w:sz w:val="24"/>
          <w:szCs w:val="24"/>
        </w:rPr>
        <w:t xml:space="preserve">5.4. За страхование на период гарантийного обслуживания: _____ (_____) рублей.</w:t>
      </w:r>
      <w:r>
        <w:rPr>
          <w:sz w:val="24"/>
          <w:szCs w:val="24"/>
        </w:rPr>
      </w:r>
      <w:r>
        <w:rPr>
          <w:sz w:val="24"/>
          <w:szCs w:val="24"/>
        </w:rPr>
      </w:r>
    </w:p>
    <w:p>
      <w:pPr>
        <w:pStyle w:val="1131"/>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1"/>
        <w:ind w:firstLine="709"/>
        <w:keepNext/>
        <w:spacing w:line="240" w:lineRule="auto"/>
        <w:rPr>
          <w:sz w:val="24"/>
          <w:szCs w:val="24"/>
        </w:rPr>
      </w:pPr>
      <w:r>
        <w:rPr>
          <w:sz w:val="24"/>
          <w:szCs w:val="24"/>
        </w:rPr>
        <w:t xml:space="preserve">5.5. По страхованию гражданской ответственности: ______ (_____) рублей.</w:t>
      </w:r>
      <w:r>
        <w:rPr>
          <w:sz w:val="24"/>
          <w:szCs w:val="24"/>
        </w:rPr>
      </w:r>
      <w:r>
        <w:rPr>
          <w:sz w:val="24"/>
          <w:szCs w:val="24"/>
        </w:rPr>
      </w:r>
    </w:p>
    <w:p>
      <w:pPr>
        <w:pStyle w:val="1131"/>
        <w:ind w:firstLine="709"/>
        <w:keepNext/>
        <w:spacing w:line="240" w:lineRule="auto"/>
        <w:rPr>
          <w:sz w:val="24"/>
          <w:szCs w:val="24"/>
        </w:rPr>
      </w:pPr>
      <w:r>
        <w:rPr>
          <w:sz w:val="24"/>
          <w:szCs w:val="24"/>
        </w:rPr>
        <w:t xml:space="preserve">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5.7. Датой оплаты страховой премии считается дата поступления денежных средств на расчетный счет Страховщика.</w:t>
      </w:r>
      <w:r>
        <w:rPr>
          <w:sz w:val="24"/>
          <w:szCs w:val="24"/>
        </w:rPr>
      </w:r>
      <w:r>
        <w:rPr>
          <w:sz w:val="24"/>
          <w:szCs w:val="24"/>
        </w:rPr>
      </w:r>
    </w:p>
    <w:p>
      <w:pPr>
        <w:pStyle w:val="1131"/>
        <w:ind w:firstLine="709"/>
        <w:keepNext/>
        <w:spacing w:line="240" w:lineRule="auto"/>
        <w:tabs>
          <w:tab w:val="center" w:pos="4677" w:leader="none"/>
          <w:tab w:val="right" w:pos="9355" w:leader="none"/>
        </w:tabs>
        <w:rPr>
          <w:sz w:val="24"/>
          <w:szCs w:val="24"/>
        </w:rPr>
      </w:pPr>
      <w:r>
        <w:rPr>
          <w:sz w:val="24"/>
          <w:szCs w:val="24"/>
        </w:rPr>
      </w:r>
      <w:r>
        <w:rPr>
          <w:sz w:val="24"/>
          <w:szCs w:val="24"/>
        </w:rPr>
      </w:r>
      <w:r>
        <w:rPr>
          <w:sz w:val="24"/>
          <w:szCs w:val="24"/>
        </w:rPr>
      </w:r>
    </w:p>
    <w:p>
      <w:pPr>
        <w:pStyle w:val="1131"/>
        <w:ind w:firstLine="709"/>
        <w:keepNext/>
        <w:spacing w:line="240" w:lineRule="auto"/>
        <w:rPr>
          <w:b/>
          <w:iCs/>
          <w:sz w:val="24"/>
          <w:szCs w:val="24"/>
        </w:rPr>
        <w:outlineLvl w:val="1"/>
      </w:pPr>
      <w:r>
        <w:rPr>
          <w:b/>
          <w:iCs/>
          <w:sz w:val="24"/>
          <w:szCs w:val="24"/>
        </w:rPr>
        <w:t xml:space="preserve">6. ПРАВА И ОБЯЗАННОСТИ СТОРОН.</w:t>
      </w:r>
      <w:r>
        <w:rPr>
          <w:b/>
          <w:iCs/>
          <w:sz w:val="24"/>
          <w:szCs w:val="24"/>
        </w:rPr>
      </w:r>
      <w:r>
        <w:rPr>
          <w:b/>
          <w:iCs/>
          <w:sz w:val="24"/>
          <w:szCs w:val="24"/>
        </w:rPr>
      </w:r>
    </w:p>
    <w:p>
      <w:pPr>
        <w:pStyle w:val="1131"/>
        <w:ind w:firstLine="709"/>
        <w:keepNext/>
        <w:spacing w:line="240" w:lineRule="auto"/>
        <w:rPr>
          <w:sz w:val="24"/>
          <w:szCs w:val="24"/>
        </w:rPr>
      </w:pPr>
      <w:r>
        <w:rPr>
          <w:sz w:val="24"/>
          <w:szCs w:val="24"/>
        </w:rPr>
        <w:t xml:space="preserve">6.1. Страхователь имеет право:</w:t>
      </w:r>
      <w:r>
        <w:rPr>
          <w:sz w:val="24"/>
          <w:szCs w:val="24"/>
        </w:rPr>
      </w:r>
      <w:r>
        <w:rPr>
          <w:sz w:val="24"/>
          <w:szCs w:val="24"/>
        </w:rPr>
      </w:r>
    </w:p>
    <w:p>
      <w:pPr>
        <w:pStyle w:val="1131"/>
        <w:ind w:left="709" w:firstLine="0"/>
        <w:keepNext/>
        <w:spacing w:line="240" w:lineRule="auto"/>
        <w:rPr>
          <w:sz w:val="24"/>
          <w:szCs w:val="24"/>
        </w:rPr>
      </w:pPr>
      <w:r>
        <w:rPr>
          <w:sz w:val="24"/>
          <w:szCs w:val="24"/>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rPr>
          <w:sz w:val="24"/>
          <w:szCs w:val="24"/>
        </w:rPr>
      </w:r>
      <w:r>
        <w:rPr>
          <w:sz w:val="24"/>
          <w:szCs w:val="24"/>
        </w:rPr>
      </w:r>
    </w:p>
    <w:p>
      <w:pPr>
        <w:pStyle w:val="1131"/>
        <w:ind w:left="709" w:firstLine="0"/>
        <w:keepNext/>
        <w:spacing w:line="240" w:lineRule="auto"/>
        <w:rPr>
          <w:sz w:val="24"/>
          <w:szCs w:val="24"/>
        </w:rPr>
      </w:pPr>
      <w:r>
        <w:rPr>
          <w:sz w:val="24"/>
          <w:szCs w:val="24"/>
        </w:rPr>
        <w:t xml:space="preserve">6.1.2. получить дубликат Договора страхования в случае его утраты, обратившись с письменным заявлением к Страховщику;</w:t>
      </w:r>
      <w:r>
        <w:rPr>
          <w:sz w:val="24"/>
          <w:szCs w:val="24"/>
        </w:rPr>
      </w:r>
      <w:r>
        <w:rPr>
          <w:sz w:val="24"/>
          <w:szCs w:val="24"/>
        </w:rPr>
      </w:r>
    </w:p>
    <w:p>
      <w:pPr>
        <w:pStyle w:val="1131"/>
        <w:ind w:firstLine="709"/>
        <w:keepNext/>
        <w:spacing w:line="240" w:lineRule="auto"/>
        <w:rPr>
          <w:sz w:val="24"/>
          <w:szCs w:val="24"/>
        </w:rPr>
      </w:pPr>
      <w:r>
        <w:rPr>
          <w:sz w:val="24"/>
          <w:szCs w:val="24"/>
        </w:rPr>
        <w:t xml:space="preserve">6.2. Страхователь обязан:</w:t>
      </w:r>
      <w:r>
        <w:rPr>
          <w:sz w:val="24"/>
          <w:szCs w:val="24"/>
        </w:rPr>
      </w:r>
      <w:r>
        <w:rPr>
          <w:sz w:val="24"/>
          <w:szCs w:val="24"/>
        </w:rPr>
      </w:r>
    </w:p>
    <w:p>
      <w:pPr>
        <w:pStyle w:val="1131"/>
        <w:ind w:firstLine="709"/>
        <w:keepNext/>
        <w:spacing w:line="240" w:lineRule="auto"/>
        <w:rPr>
          <w:sz w:val="24"/>
          <w:szCs w:val="24"/>
        </w:rPr>
      </w:pPr>
      <w:r>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rPr>
          <w:sz w:val="24"/>
          <w:szCs w:val="24"/>
        </w:rP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sz w:val="24"/>
          <w:szCs w:val="24"/>
        </w:rPr>
      </w:r>
      <w:r>
        <w:rPr>
          <w:sz w:val="24"/>
          <w:szCs w:val="24"/>
        </w:rPr>
      </w:r>
    </w:p>
    <w:p>
      <w:pPr>
        <w:pStyle w:val="1131"/>
        <w:ind w:firstLine="709"/>
        <w:keepNext/>
        <w:spacing w:line="240" w:lineRule="auto"/>
        <w:rPr>
          <w:sz w:val="24"/>
          <w:szCs w:val="24"/>
        </w:rPr>
      </w:pPr>
      <w:r>
        <w:rPr>
          <w:sz w:val="24"/>
          <w:szCs w:val="24"/>
        </w:rP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6.2.3. Своевременно уплатить страховую премию в размере и порядке, определенном настоящим Договором.</w:t>
      </w:r>
      <w:r>
        <w:rPr>
          <w:sz w:val="24"/>
          <w:szCs w:val="24"/>
        </w:rPr>
      </w:r>
      <w:r>
        <w:rPr>
          <w:sz w:val="24"/>
          <w:szCs w:val="24"/>
        </w:rPr>
      </w:r>
    </w:p>
    <w:p>
      <w:pPr>
        <w:pStyle w:val="1131"/>
        <w:ind w:firstLine="709"/>
        <w:keepNext/>
        <w:spacing w:line="240" w:lineRule="auto"/>
        <w:rPr>
          <w:sz w:val="24"/>
          <w:szCs w:val="24"/>
        </w:rPr>
      </w:pPr>
      <w:r>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w:t>
      </w:r>
      <w:r>
        <w:rPr>
          <w:sz w:val="24"/>
          <w:szCs w:val="24"/>
        </w:rP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r>
        <w:rPr>
          <w:sz w:val="24"/>
          <w:szCs w:val="24"/>
        </w:rPr>
      </w:r>
      <w:r>
        <w:rPr>
          <w:sz w:val="24"/>
          <w:szCs w:val="24"/>
        </w:rPr>
      </w:r>
    </w:p>
    <w:p>
      <w:pPr>
        <w:pStyle w:val="1131"/>
        <w:ind w:firstLine="709"/>
        <w:keepNext/>
        <w:spacing w:line="240" w:lineRule="auto"/>
        <w:rPr>
          <w:sz w:val="24"/>
          <w:szCs w:val="24"/>
        </w:rPr>
      </w:pPr>
      <w:r>
        <w:rPr>
          <w:sz w:val="24"/>
          <w:szCs w:val="24"/>
        </w:rPr>
        <w:t xml:space="preserve">6.3. Страховщик имеет право:</w:t>
      </w:r>
      <w:r>
        <w:rPr>
          <w:sz w:val="24"/>
          <w:szCs w:val="24"/>
        </w:rPr>
      </w:r>
      <w:r>
        <w:rPr>
          <w:sz w:val="24"/>
          <w:szCs w:val="24"/>
        </w:rPr>
      </w:r>
    </w:p>
    <w:p>
      <w:pPr>
        <w:pStyle w:val="1131"/>
        <w:ind w:firstLine="709"/>
        <w:keepNext/>
        <w:spacing w:line="240" w:lineRule="auto"/>
        <w:rPr>
          <w:sz w:val="24"/>
          <w:szCs w:val="24"/>
        </w:rPr>
      </w:pPr>
      <w:r>
        <w:rPr>
          <w:sz w:val="24"/>
          <w:szCs w:val="24"/>
        </w:rPr>
        <w:t xml:space="preserve">6.3.1. провести осмотр и затребовать необходимую информацию перед заключением настоящего Договора; </w:t>
      </w:r>
      <w:r>
        <w:rPr>
          <w:sz w:val="24"/>
          <w:szCs w:val="24"/>
        </w:rPr>
      </w:r>
      <w:r>
        <w:rPr>
          <w:sz w:val="24"/>
          <w:szCs w:val="24"/>
        </w:rPr>
      </w:r>
    </w:p>
    <w:p>
      <w:pPr>
        <w:pStyle w:val="1131"/>
        <w:ind w:firstLine="709"/>
        <w:keepNext/>
        <w:spacing w:line="240" w:lineRule="auto"/>
        <w:rPr>
          <w:sz w:val="24"/>
          <w:szCs w:val="24"/>
        </w:rPr>
      </w:pPr>
      <w:r>
        <w:rPr>
          <w:sz w:val="24"/>
          <w:szCs w:val="24"/>
        </w:rP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rPr>
          <w:sz w:val="24"/>
          <w:szCs w:val="24"/>
        </w:rP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sz w:val="24"/>
          <w:szCs w:val="24"/>
        </w:rPr>
      </w:r>
      <w:r>
        <w:rPr>
          <w:sz w:val="24"/>
          <w:szCs w:val="24"/>
        </w:rPr>
      </w:r>
    </w:p>
    <w:p>
      <w:pPr>
        <w:pStyle w:val="1131"/>
        <w:ind w:firstLine="709"/>
        <w:keepNext/>
        <w:spacing w:line="240" w:lineRule="auto"/>
        <w:rPr>
          <w:sz w:val="24"/>
          <w:szCs w:val="24"/>
        </w:rPr>
      </w:pPr>
      <w:r>
        <w:rPr>
          <w:sz w:val="24"/>
          <w:szCs w:val="24"/>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rPr>
          <w:sz w:val="24"/>
          <w:szCs w:val="24"/>
        </w:rP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sz w:val="24"/>
          <w:szCs w:val="24"/>
        </w:rPr>
      </w:r>
      <w:r>
        <w:rPr>
          <w:sz w:val="24"/>
          <w:szCs w:val="24"/>
        </w:rPr>
      </w:r>
    </w:p>
    <w:p>
      <w:pPr>
        <w:pStyle w:val="1131"/>
        <w:ind w:firstLine="709"/>
        <w:keepNext/>
        <w:spacing w:line="240" w:lineRule="auto"/>
        <w:rPr>
          <w:sz w:val="24"/>
          <w:szCs w:val="24"/>
        </w:rPr>
      </w:pPr>
      <w:r>
        <w:rPr>
          <w:sz w:val="24"/>
          <w:szCs w:val="24"/>
        </w:rPr>
        <w:t xml:space="preserve">6.4. Страховщик обязан:</w:t>
      </w:r>
      <w:r>
        <w:rPr>
          <w:sz w:val="24"/>
          <w:szCs w:val="24"/>
        </w:rPr>
      </w:r>
      <w:r>
        <w:rPr>
          <w:sz w:val="24"/>
          <w:szCs w:val="24"/>
        </w:rPr>
      </w:r>
    </w:p>
    <w:p>
      <w:pPr>
        <w:pStyle w:val="1131"/>
        <w:ind w:firstLine="709"/>
        <w:keepNext/>
        <w:spacing w:line="240" w:lineRule="auto"/>
        <w:rPr>
          <w:sz w:val="24"/>
          <w:szCs w:val="24"/>
        </w:rPr>
      </w:pPr>
      <w:r>
        <w:rPr>
          <w:sz w:val="24"/>
          <w:szCs w:val="24"/>
        </w:rP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Pr>
          <w:sz w:val="24"/>
          <w:szCs w:val="24"/>
        </w:rPr>
      </w:r>
      <w:r>
        <w:rPr>
          <w:sz w:val="24"/>
          <w:szCs w:val="24"/>
        </w:rPr>
      </w:r>
    </w:p>
    <w:p>
      <w:pPr>
        <w:pStyle w:val="1131"/>
        <w:ind w:firstLine="709"/>
        <w:keepNext/>
        <w:spacing w:line="240" w:lineRule="auto"/>
        <w:rPr>
          <w:sz w:val="24"/>
          <w:szCs w:val="24"/>
        </w:rPr>
      </w:pPr>
      <w:r>
        <w:rPr>
          <w:sz w:val="24"/>
          <w:szCs w:val="24"/>
        </w:rPr>
        <w:t xml:space="preserve">6.4.2. Выдать Страхователю дубликат настоящего Договора в случае его утраты. </w:t>
      </w:r>
      <w:r>
        <w:rPr>
          <w:sz w:val="24"/>
          <w:szCs w:val="24"/>
        </w:rPr>
      </w:r>
      <w:r>
        <w:rPr>
          <w:sz w:val="24"/>
          <w:szCs w:val="24"/>
        </w:rPr>
      </w:r>
    </w:p>
    <w:p>
      <w:pPr>
        <w:pStyle w:val="1131"/>
        <w:ind w:firstLine="709"/>
        <w:keepNext/>
        <w:spacing w:line="240" w:lineRule="auto"/>
        <w:rPr>
          <w:sz w:val="24"/>
          <w:szCs w:val="24"/>
        </w:rPr>
      </w:pPr>
      <w:r>
        <w:rPr>
          <w:sz w:val="24"/>
          <w:szCs w:val="24"/>
        </w:rP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rPr>
          <w:sz w:val="24"/>
          <w:szCs w:val="24"/>
        </w:rPr>
      </w:r>
      <w:r>
        <w:rPr>
          <w:sz w:val="24"/>
          <w:szCs w:val="24"/>
        </w:rPr>
      </w:r>
    </w:p>
    <w:p>
      <w:pPr>
        <w:pStyle w:val="1131"/>
        <w:ind w:firstLine="709"/>
        <w:keepNext/>
        <w:spacing w:line="240" w:lineRule="auto"/>
        <w:rPr>
          <w:rFonts w:ascii="Journal" w:hAnsi="Journal" w:cs="Journal"/>
          <w:sz w:val="24"/>
          <w:szCs w:val="24"/>
        </w:rPr>
      </w:pPr>
      <w:r>
        <w:rPr>
          <w:sz w:val="24"/>
          <w:szCs w:val="24"/>
        </w:rPr>
        <w:t xml:space="preserve">6.4.4. Письменно уведомлять Заказчика (АО (ПАО) «__________», почтовый адрес______________________, </w:t>
      </w:r>
      <w:r>
        <w:rPr>
          <w:sz w:val="24"/>
          <w:szCs w:val="24"/>
          <w:lang w:val="en-US"/>
        </w:rPr>
        <w:t xml:space="preserve">e</w:t>
      </w:r>
      <w:r>
        <w:rPr>
          <w:sz w:val="24"/>
          <w:szCs w:val="24"/>
        </w:rPr>
        <w:t xml:space="preserve">-</w:t>
      </w:r>
      <w:r>
        <w:rPr>
          <w:sz w:val="24"/>
          <w:szCs w:val="24"/>
          <w:lang w:val="en-US"/>
        </w:rPr>
        <w:t xml:space="preserve">mail</w:t>
      </w:r>
      <w:r>
        <w:rPr>
          <w:sz w:val="24"/>
          <w:szCs w:val="24"/>
        </w:rPr>
        <w:t xml:space="preserve">: _________________):</w:t>
      </w:r>
      <w:r>
        <w:rPr>
          <w:rFonts w:ascii="Journal" w:hAnsi="Journal" w:cs="Journal"/>
          <w:sz w:val="24"/>
          <w:szCs w:val="24"/>
        </w:rPr>
      </w:r>
      <w:r>
        <w:rPr>
          <w:rFonts w:ascii="Journal" w:hAnsi="Journal" w:cs="Journal"/>
          <w:sz w:val="24"/>
          <w:szCs w:val="24"/>
        </w:rPr>
      </w:r>
    </w:p>
    <w:p>
      <w:pPr>
        <w:pStyle w:val="1131"/>
        <w:ind w:firstLine="709"/>
        <w:keepNext/>
        <w:spacing w:line="240" w:lineRule="auto"/>
        <w:rPr>
          <w:rFonts w:ascii="Journal" w:hAnsi="Journal" w:cs="Journal"/>
          <w:sz w:val="24"/>
          <w:szCs w:val="24"/>
        </w:rPr>
      </w:pPr>
      <w:r>
        <w:rPr>
          <w:sz w:val="24"/>
          <w:szCs w:val="24"/>
        </w:rP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sz w:val="24"/>
          <w:szCs w:val="24"/>
        </w:rPr>
      </w:r>
      <w:r>
        <w:rPr>
          <w:rFonts w:ascii="Journal" w:hAnsi="Journal" w:cs="Journal"/>
          <w:sz w:val="24"/>
          <w:szCs w:val="24"/>
        </w:rPr>
      </w:r>
    </w:p>
    <w:p>
      <w:pPr>
        <w:pStyle w:val="1131"/>
        <w:ind w:firstLine="709"/>
        <w:keepNext/>
        <w:spacing w:line="240" w:lineRule="auto"/>
        <w:rPr>
          <w:rFonts w:ascii="Journal" w:hAnsi="Journal" w:cs="Journal"/>
          <w:sz w:val="24"/>
          <w:szCs w:val="24"/>
        </w:rPr>
      </w:pPr>
      <w:r>
        <w:rPr>
          <w:sz w:val="24"/>
          <w:szCs w:val="24"/>
        </w:rPr>
        <w:t xml:space="preserve">- обо всех нарушениях Страхователем обязанностей, вытекающих</w:t>
      </w:r>
      <w:r>
        <w:rPr>
          <w:sz w:val="24"/>
          <w:szCs w:val="24"/>
        </w:rP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sz w:val="24"/>
          <w:szCs w:val="24"/>
        </w:rPr>
      </w:r>
      <w:r>
        <w:rPr>
          <w:rFonts w:ascii="Journal" w:hAnsi="Journal" w:cs="Journal"/>
          <w:sz w:val="24"/>
          <w:szCs w:val="24"/>
        </w:rPr>
      </w:r>
    </w:p>
    <w:p>
      <w:pPr>
        <w:pStyle w:val="1131"/>
        <w:ind w:firstLine="709"/>
        <w:keepNext/>
        <w:spacing w:line="240" w:lineRule="auto"/>
        <w:rPr>
          <w:rFonts w:ascii="Journal" w:hAnsi="Journal" w:cs="Journal"/>
          <w:sz w:val="24"/>
          <w:szCs w:val="24"/>
        </w:rPr>
      </w:pPr>
      <w:r>
        <w:rPr>
          <w:sz w:val="24"/>
          <w:szCs w:val="24"/>
        </w:rP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sz w:val="24"/>
          <w:szCs w:val="24"/>
        </w:rPr>
      </w:r>
      <w:r>
        <w:rPr>
          <w:rFonts w:ascii="Journal" w:hAnsi="Journal" w:cs="Journal"/>
          <w:sz w:val="24"/>
          <w:szCs w:val="24"/>
        </w:rPr>
      </w:r>
    </w:p>
    <w:p>
      <w:pPr>
        <w:pStyle w:val="1131"/>
        <w:ind w:firstLine="709"/>
        <w:keepNext/>
        <w:spacing w:line="240" w:lineRule="auto"/>
        <w:rPr>
          <w:rFonts w:ascii="Calibri" w:hAnsi="Calibri" w:cs="Journal"/>
          <w:sz w:val="24"/>
          <w:szCs w:val="24"/>
        </w:rPr>
      </w:pPr>
      <w:r>
        <w:rPr>
          <w:sz w:val="24"/>
          <w:szCs w:val="24"/>
        </w:rPr>
        <w:t xml:space="preserve">- о любом не упомянутом выше изменении, которое планируется внести в настоящий Договор.</w:t>
      </w:r>
      <w:r>
        <w:rPr>
          <w:rFonts w:ascii="Calibri" w:hAnsi="Calibri" w:cs="Journal"/>
          <w:sz w:val="24"/>
          <w:szCs w:val="24"/>
        </w:rPr>
      </w:r>
      <w:r>
        <w:rPr>
          <w:rFonts w:ascii="Calibri" w:hAnsi="Calibri" w:cs="Journal"/>
          <w:sz w:val="24"/>
          <w:szCs w:val="24"/>
        </w:rPr>
      </w:r>
    </w:p>
    <w:p>
      <w:pPr>
        <w:pStyle w:val="1131"/>
        <w:ind w:firstLine="709"/>
        <w:keepNext/>
        <w:spacing w:line="240" w:lineRule="auto"/>
        <w:rPr>
          <w:sz w:val="24"/>
          <w:szCs w:val="24"/>
        </w:rPr>
      </w:pPr>
      <w:r>
        <w:rPr>
          <w:sz w:val="24"/>
          <w:szCs w:val="24"/>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rPr>
          <w:sz w:val="24"/>
          <w:szCs w:val="24"/>
        </w:rP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rPr>
          <w:sz w:val="24"/>
          <w:szCs w:val="24"/>
        </w:rPr>
      </w:r>
      <w:r>
        <w:rPr>
          <w:sz w:val="24"/>
          <w:szCs w:val="24"/>
        </w:rPr>
      </w:r>
    </w:p>
    <w:p>
      <w:pPr>
        <w:pStyle w:val="1131"/>
        <w:ind w:firstLine="709"/>
        <w:keepNext/>
        <w:spacing w:line="240" w:lineRule="auto"/>
        <w:rPr>
          <w:sz w:val="24"/>
          <w:szCs w:val="24"/>
        </w:rPr>
      </w:pPr>
      <w:r>
        <w:rPr>
          <w:sz w:val="24"/>
          <w:szCs w:val="24"/>
        </w:rPr>
        <w:t xml:space="preserve">Данный пункт применяется с учетом оговорки «об изменении страховой суммы в пределах 15 (Пятнадцати) %».</w:t>
      </w:r>
      <w:r>
        <w:rPr>
          <w:sz w:val="24"/>
          <w:szCs w:val="24"/>
        </w:rPr>
      </w:r>
      <w:r>
        <w:rPr>
          <w:sz w:val="24"/>
          <w:szCs w:val="24"/>
        </w:rPr>
      </w:r>
    </w:p>
    <w:p>
      <w:pPr>
        <w:pStyle w:val="1131"/>
        <w:ind w:firstLine="709"/>
        <w:keepNext/>
        <w:spacing w:line="240" w:lineRule="auto"/>
        <w:rPr>
          <w:sz w:val="24"/>
          <w:szCs w:val="24"/>
          <w:lang w:eastAsia="en-US"/>
        </w:rPr>
      </w:pPr>
      <w:r>
        <w:rPr>
          <w:sz w:val="24"/>
          <w:szCs w:val="24"/>
          <w:lang w:eastAsia="en-US"/>
        </w:rPr>
        <w:t xml:space="preserve">6.6. По запросу Страхователя Страховщик,</w:t>
      </w:r>
      <w:r>
        <w:rPr>
          <w:sz w:val="24"/>
          <w:szCs w:val="24"/>
          <w:lang w:eastAsia="en-US"/>
        </w:rP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sz w:val="24"/>
          <w:szCs w:val="24"/>
          <w:lang w:eastAsia="en-US"/>
        </w:rPr>
      </w:r>
      <w:r>
        <w:rPr>
          <w:sz w:val="24"/>
          <w:szCs w:val="24"/>
          <w:lang w:eastAsia="en-US"/>
        </w:rPr>
      </w:r>
    </w:p>
    <w:p>
      <w:pPr>
        <w:pStyle w:val="1131"/>
        <w:ind w:firstLine="709"/>
        <w:keepNext/>
        <w:spacing w:line="240" w:lineRule="auto"/>
        <w:rPr>
          <w:sz w:val="24"/>
          <w:szCs w:val="24"/>
          <w:lang w:eastAsia="en-US"/>
        </w:rPr>
      </w:pPr>
      <w:r>
        <w:rPr>
          <w:sz w:val="24"/>
          <w:szCs w:val="24"/>
          <w:lang w:eastAsia="en-US"/>
        </w:rPr>
        <w:t xml:space="preserve">Для получения указанного пре</w:t>
      </w:r>
      <w:r>
        <w:rPr>
          <w:sz w:val="24"/>
          <w:szCs w:val="24"/>
          <w:lang w:eastAsia="en-US"/>
        </w:rP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sz w:val="24"/>
          <w:szCs w:val="24"/>
          <w:lang w:eastAsia="en-US"/>
        </w:rPr>
      </w:r>
      <w:r>
        <w:rPr>
          <w:sz w:val="24"/>
          <w:szCs w:val="24"/>
          <w:lang w:eastAsia="en-US"/>
        </w:rPr>
      </w:r>
    </w:p>
    <w:p>
      <w:pPr>
        <w:pStyle w:val="1131"/>
        <w:ind w:firstLine="709"/>
        <w:keepNext/>
        <w:spacing w:line="240" w:lineRule="auto"/>
        <w:rPr>
          <w:i/>
          <w:iCs/>
          <w:sz w:val="24"/>
          <w:szCs w:val="24"/>
        </w:rPr>
        <w:outlineLvl w:val="1"/>
      </w:pPr>
      <w:r>
        <w:rPr>
          <w:i/>
          <w:iCs/>
          <w:sz w:val="24"/>
          <w:szCs w:val="24"/>
        </w:rPr>
      </w:r>
      <w:r>
        <w:rPr>
          <w:i/>
          <w:iCs/>
          <w:sz w:val="24"/>
          <w:szCs w:val="24"/>
        </w:rPr>
      </w:r>
      <w:r>
        <w:rPr>
          <w:i/>
          <w:iCs/>
          <w:sz w:val="24"/>
          <w:szCs w:val="24"/>
        </w:rPr>
      </w:r>
    </w:p>
    <w:p>
      <w:pPr>
        <w:pStyle w:val="1131"/>
        <w:ind w:firstLine="709"/>
        <w:keepNext/>
        <w:spacing w:line="240" w:lineRule="auto"/>
        <w:rPr>
          <w:b/>
          <w:iCs/>
          <w:sz w:val="24"/>
          <w:szCs w:val="24"/>
        </w:rPr>
        <w:outlineLvl w:val="1"/>
      </w:pPr>
      <w:r>
        <w:rPr>
          <w:b/>
          <w:iCs/>
          <w:sz w:val="24"/>
          <w:szCs w:val="24"/>
        </w:rPr>
        <w:t xml:space="preserve">7. ДЕЙСТВИЯ СТОРОН ПРИ НАСТУПЛЕНИИ СОБЫТИЯ, ИМЕЮЩЕГО ПРИЗНАКИ СТРАХОВОГО СЛУЧАЯ.</w:t>
      </w:r>
      <w:r>
        <w:rPr>
          <w:b/>
          <w:iCs/>
          <w:sz w:val="24"/>
          <w:szCs w:val="24"/>
        </w:rPr>
      </w:r>
      <w:r>
        <w:rPr>
          <w:b/>
          <w:iCs/>
          <w:sz w:val="24"/>
          <w:szCs w:val="24"/>
        </w:rPr>
      </w:r>
    </w:p>
    <w:p>
      <w:pPr>
        <w:pStyle w:val="1131"/>
        <w:ind w:firstLine="709"/>
        <w:keepNext/>
        <w:spacing w:line="240" w:lineRule="auto"/>
        <w:rPr>
          <w:bCs/>
          <w:sz w:val="24"/>
          <w:szCs w:val="24"/>
        </w:rPr>
      </w:pPr>
      <w:r>
        <w:rPr>
          <w:sz w:val="24"/>
          <w:szCs w:val="24"/>
        </w:rPr>
        <w:t xml:space="preserve">7.1. Страхователь (Выгодоприобретатель) обязан при наступлении события, имеющего признаки страхового случая: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7.1.1. П</w:t>
      </w:r>
      <w:r>
        <w:rPr>
          <w:sz w:val="24"/>
          <w:szCs w:val="24"/>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rPr>
          <w:sz w:val="24"/>
          <w:szCs w:val="24"/>
        </w:rP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sz w:val="24"/>
          <w:szCs w:val="24"/>
        </w:rPr>
      </w:r>
      <w:r>
        <w:rPr>
          <w:bCs/>
          <w:sz w:val="24"/>
          <w:szCs w:val="24"/>
        </w:rPr>
      </w:r>
    </w:p>
    <w:p>
      <w:pPr>
        <w:pStyle w:val="1131"/>
        <w:ind w:firstLine="709"/>
        <w:keepNext/>
        <w:spacing w:line="240" w:lineRule="auto"/>
        <w:rPr>
          <w:sz w:val="24"/>
          <w:szCs w:val="24"/>
        </w:rPr>
      </w:pPr>
      <w:r>
        <w:rPr>
          <w:sz w:val="24"/>
          <w:szCs w:val="24"/>
        </w:rPr>
        <w:t xml:space="preserve">7.1.2. Обеспечить документальное оформление произошедшего события (факта наступления, причин и после</w:t>
      </w:r>
      <w:r>
        <w:rPr>
          <w:sz w:val="24"/>
          <w:szCs w:val="24"/>
        </w:rPr>
        <w:t xml:space="preserve">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sz w:val="24"/>
          <w:szCs w:val="24"/>
        </w:rPr>
      </w:r>
      <w:r>
        <w:rPr>
          <w:sz w:val="24"/>
          <w:szCs w:val="24"/>
        </w:rPr>
      </w:r>
    </w:p>
    <w:p>
      <w:pPr>
        <w:pStyle w:val="1131"/>
        <w:ind w:firstLine="709"/>
        <w:keepNext/>
        <w:spacing w:line="240" w:lineRule="auto"/>
        <w:tabs>
          <w:tab w:val="left" w:pos="1065" w:leader="none"/>
        </w:tabs>
        <w:rPr>
          <w:sz w:val="24"/>
          <w:szCs w:val="24"/>
        </w:rPr>
      </w:pPr>
      <w:r>
        <w:rPr>
          <w:sz w:val="24"/>
          <w:szCs w:val="24"/>
        </w:rPr>
        <w:t xml:space="preserve">7.1.3. Незамедлительно, как только ему станет известно о наступлении события, но не позднее 5 (Пять) рабочих дней (за исключен</w:t>
      </w:r>
      <w:r>
        <w:rPr>
          <w:sz w:val="24"/>
          <w:szCs w:val="24"/>
        </w:rPr>
        <w:t xml:space="preserve">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r>
        <w:rPr>
          <w:sz w:val="24"/>
          <w:szCs w:val="24"/>
        </w:rPr>
      </w:r>
      <w:r>
        <w:rPr>
          <w:sz w:val="24"/>
          <w:szCs w:val="24"/>
        </w:rPr>
      </w:r>
    </w:p>
    <w:p>
      <w:pPr>
        <w:pStyle w:val="1131"/>
        <w:ind w:firstLine="709"/>
        <w:keepNext/>
        <w:spacing w:line="240" w:lineRule="auto"/>
        <w:rPr>
          <w:sz w:val="24"/>
          <w:szCs w:val="24"/>
        </w:rPr>
      </w:pPr>
      <w:r>
        <w:rPr>
          <w:sz w:val="24"/>
          <w:szCs w:val="24"/>
        </w:rPr>
        <w:t xml:space="preserve">Уведомление должно содержать следующие сведения:</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номер и дату договора страхования;</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полное наименование объекта, на котором возник ущерб;</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адрес места расположения строительной площадки (участков), на которой (которых) возник ущерб;</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дату и время возникновения ущерба (если известно);</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сведения об обстоятельствах, при которых возник ущерб;</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краткое описание события;</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иные сведения по усмотрению Страхователя (Выгодоприобретателя);</w:t>
      </w:r>
      <w:r>
        <w:rPr>
          <w:sz w:val="24"/>
          <w:szCs w:val="24"/>
        </w:rPr>
      </w:r>
      <w:r>
        <w:rPr>
          <w:sz w:val="24"/>
          <w:szCs w:val="24"/>
        </w:rPr>
      </w:r>
    </w:p>
    <w:p>
      <w:pPr>
        <w:pStyle w:val="1131"/>
        <w:numPr>
          <w:ilvl w:val="0"/>
          <w:numId w:val="44"/>
        </w:numPr>
        <w:ind w:left="0" w:firstLine="709"/>
        <w:jc w:val="left"/>
        <w:keepNext/>
        <w:spacing w:line="240" w:lineRule="auto"/>
        <w:tabs>
          <w:tab w:val="left" w:pos="1080" w:leader="none"/>
        </w:tabs>
        <w:rPr>
          <w:sz w:val="24"/>
          <w:szCs w:val="24"/>
        </w:rPr>
      </w:pPr>
      <w:r>
        <w:rPr>
          <w:sz w:val="24"/>
          <w:szCs w:val="24"/>
        </w:rPr>
        <w:t xml:space="preserve">должность, фамилию, имя, отчество лица, отправившего уведомление, а также дату отправки уведомления.</w:t>
      </w:r>
      <w:r>
        <w:rPr>
          <w:sz w:val="24"/>
          <w:szCs w:val="24"/>
        </w:rPr>
      </w:r>
      <w:r>
        <w:rPr>
          <w:sz w:val="24"/>
          <w:szCs w:val="24"/>
        </w:rPr>
      </w:r>
    </w:p>
    <w:p>
      <w:pPr>
        <w:pStyle w:val="1131"/>
        <w:ind w:firstLine="709"/>
        <w:keepNext/>
        <w:spacing w:line="240" w:lineRule="auto"/>
        <w:rPr>
          <w:sz w:val="24"/>
          <w:szCs w:val="24"/>
        </w:rPr>
      </w:pPr>
      <w:r>
        <w:rPr>
          <w:sz w:val="24"/>
          <w:szCs w:val="24"/>
        </w:rPr>
        <w:t xml:space="preserve">7.1.4. Следовать указаниям Страховщика по уменьшению убытков, покрываемых страхованием, если таковые будут сообщены.</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7.1.5. У</w:t>
      </w:r>
      <w:r>
        <w:rPr>
          <w:sz w:val="24"/>
          <w:szCs w:val="24"/>
        </w:rP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sz w:val="24"/>
          <w:szCs w:val="24"/>
        </w:rPr>
      </w:r>
      <w:r>
        <w:rPr>
          <w:bCs/>
          <w:sz w:val="24"/>
          <w:szCs w:val="24"/>
        </w:rPr>
      </w:r>
    </w:p>
    <w:p>
      <w:pPr>
        <w:pStyle w:val="1131"/>
        <w:ind w:left="-142" w:firstLine="851"/>
        <w:keepNext/>
        <w:spacing w:line="240" w:lineRule="auto"/>
        <w:rPr>
          <w:sz w:val="24"/>
          <w:szCs w:val="24"/>
        </w:rPr>
      </w:pPr>
      <w:r>
        <w:rPr>
          <w:sz w:val="24"/>
          <w:szCs w:val="24"/>
        </w:rPr>
        <w:t xml:space="preserve">7.1.6. Сохранить в течение срока, согласованного со Страховщиком, но не более 30 (Тридцать) дней, поврежденные объекты или их части, а также все запи</w:t>
      </w:r>
      <w:r>
        <w:rPr>
          <w:sz w:val="24"/>
          <w:szCs w:val="24"/>
        </w:rPr>
        <w:t xml:space="preserve">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w:t>
      </w:r>
      <w:r>
        <w:rPr>
          <w:sz w:val="24"/>
          <w:szCs w:val="24"/>
        </w:rP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7.1.7. П</w:t>
      </w:r>
      <w:r>
        <w:rPr>
          <w:sz w:val="24"/>
          <w:szCs w:val="24"/>
        </w:rPr>
        <w:t xml:space="preserve">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sz w:val="24"/>
          <w:szCs w:val="24"/>
        </w:rPr>
        <w:t xml:space="preserve">;</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7.1.8. О</w:t>
      </w:r>
      <w:r>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rPr>
          <w:sz w:val="24"/>
          <w:szCs w:val="24"/>
        </w:rP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7.1.9. П</w:t>
      </w:r>
      <w:r>
        <w:rPr>
          <w:sz w:val="24"/>
          <w:szCs w:val="24"/>
        </w:rPr>
        <w:t xml:space="preserve">редставить Страховщику возможность изучать, копировать, фотограф</w:t>
      </w:r>
      <w:r>
        <w:rPr>
          <w:sz w:val="24"/>
          <w:szCs w:val="24"/>
        </w:rP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7.1.10. С</w:t>
      </w:r>
      <w:r>
        <w:rPr>
          <w:sz w:val="24"/>
          <w:szCs w:val="24"/>
        </w:rPr>
        <w:t xml:space="preserve">огласовывать со Страховщиком назначение экспертов, адвокатов и других подобных лиц при определении размера убытков.</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7.1.11. П</w:t>
      </w:r>
      <w:r>
        <w:rPr>
          <w:sz w:val="24"/>
          <w:szCs w:val="24"/>
        </w:rPr>
        <w:t xml:space="preserve">о требованию Страховщика предъявить застрахованный объект после ликвидации ущерба, вызванного страховым случ</w:t>
      </w:r>
      <w:r>
        <w:rPr>
          <w:sz w:val="24"/>
          <w:szCs w:val="24"/>
        </w:rP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sz w:val="24"/>
          <w:szCs w:val="24"/>
        </w:rPr>
      </w:r>
      <w:r>
        <w:rPr>
          <w:bCs/>
          <w:sz w:val="24"/>
          <w:szCs w:val="24"/>
        </w:rPr>
      </w:r>
    </w:p>
    <w:p>
      <w:pPr>
        <w:pStyle w:val="1131"/>
        <w:ind w:firstLine="709"/>
        <w:keepNext/>
        <w:spacing w:line="240" w:lineRule="auto"/>
        <w:rPr>
          <w:sz w:val="24"/>
          <w:szCs w:val="24"/>
        </w:rPr>
      </w:pPr>
      <w:r>
        <w:rPr>
          <w:sz w:val="24"/>
          <w:szCs w:val="24"/>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rPr>
          <w:sz w:val="24"/>
          <w:szCs w:val="24"/>
        </w:rPr>
      </w:r>
      <w:r>
        <w:rPr>
          <w:sz w:val="24"/>
          <w:szCs w:val="24"/>
        </w:rPr>
      </w:r>
    </w:p>
    <w:p>
      <w:pPr>
        <w:pStyle w:val="1131"/>
        <w:ind w:firstLine="720"/>
        <w:keepNext/>
        <w:spacing w:line="240" w:lineRule="auto"/>
        <w:rPr>
          <w:sz w:val="24"/>
          <w:szCs w:val="24"/>
        </w:rPr>
      </w:pPr>
      <w:r>
        <w:rPr>
          <w:sz w:val="24"/>
          <w:szCs w:val="24"/>
        </w:rPr>
        <w:t xml:space="preserve">7.2.1. Уведомить Страховщика способом, обеспечивающим фиксирование текста и даты сообщения, в течение т</w:t>
      </w:r>
      <w:r>
        <w:rPr>
          <w:sz w:val="24"/>
          <w:szCs w:val="24"/>
        </w:rP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rPr>
          <w:sz w:val="24"/>
          <w:szCs w:val="24"/>
        </w:rP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r>
        <w:rPr>
          <w:sz w:val="24"/>
          <w:szCs w:val="24"/>
        </w:rPr>
      </w:r>
      <w:r>
        <w:rPr>
          <w:sz w:val="24"/>
          <w:szCs w:val="24"/>
        </w:rPr>
      </w:r>
    </w:p>
    <w:p>
      <w:pPr>
        <w:pStyle w:val="1131"/>
        <w:ind w:firstLine="720"/>
        <w:keepNext/>
        <w:spacing w:line="240" w:lineRule="auto"/>
        <w:rPr>
          <w:sz w:val="24"/>
          <w:szCs w:val="24"/>
        </w:rPr>
      </w:pPr>
      <w:r>
        <w:rPr>
          <w:sz w:val="24"/>
          <w:szCs w:val="24"/>
        </w:rPr>
        <w:t xml:space="preserve">7.2.2. Оказывать содействие Страховщику при </w:t>
      </w:r>
      <w:r>
        <w:rPr>
          <w:sz w:val="24"/>
          <w:szCs w:val="24"/>
        </w:rP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rPr>
          <w:sz w:val="24"/>
          <w:szCs w:val="24"/>
        </w:rPr>
      </w:r>
      <w:r>
        <w:rPr>
          <w:sz w:val="24"/>
          <w:szCs w:val="24"/>
        </w:rPr>
      </w:r>
    </w:p>
    <w:p>
      <w:pPr>
        <w:pStyle w:val="1131"/>
        <w:ind w:firstLine="720"/>
        <w:keepNext/>
        <w:spacing w:line="240" w:lineRule="auto"/>
        <w:rPr>
          <w:sz w:val="24"/>
          <w:szCs w:val="24"/>
        </w:rPr>
      </w:pPr>
      <w:r>
        <w:rPr>
          <w:sz w:val="24"/>
          <w:szCs w:val="24"/>
        </w:rP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r>
        <w:rPr>
          <w:sz w:val="24"/>
          <w:szCs w:val="24"/>
        </w:rPr>
      </w:r>
      <w:r>
        <w:rPr>
          <w:sz w:val="24"/>
          <w:szCs w:val="24"/>
        </w:rPr>
      </w:r>
    </w:p>
    <w:p>
      <w:pPr>
        <w:pStyle w:val="1131"/>
        <w:ind w:firstLine="720"/>
        <w:keepNext/>
        <w:spacing w:line="240" w:lineRule="auto"/>
        <w:rPr>
          <w:sz w:val="24"/>
          <w:szCs w:val="24"/>
        </w:rPr>
      </w:pPr>
      <w:r>
        <w:rPr>
          <w:sz w:val="24"/>
          <w:szCs w:val="24"/>
        </w:rPr>
        <w:t xml:space="preserve">7.3.1. Выдать Страховщику по его запросу доверенность на ведение дел от имени Страхователя по урегулированию требований третьих лиц.</w:t>
      </w:r>
      <w:r>
        <w:rPr>
          <w:sz w:val="24"/>
          <w:szCs w:val="24"/>
        </w:rPr>
      </w:r>
      <w:r>
        <w:rPr>
          <w:sz w:val="24"/>
          <w:szCs w:val="24"/>
        </w:rPr>
      </w:r>
    </w:p>
    <w:p>
      <w:pPr>
        <w:pStyle w:val="1131"/>
        <w:ind w:firstLine="720"/>
        <w:keepNext/>
        <w:spacing w:line="240" w:lineRule="auto"/>
        <w:rPr>
          <w:sz w:val="24"/>
          <w:szCs w:val="24"/>
        </w:rPr>
      </w:pPr>
      <w:r>
        <w:rPr>
          <w:sz w:val="24"/>
          <w:szCs w:val="24"/>
        </w:rPr>
        <w:t xml:space="preserve">7.3.2. Ходатайствовать перед судом о привлечении Страховщика в качестве третьего лица к участию в деле.</w:t>
      </w:r>
      <w:r>
        <w:rPr>
          <w:sz w:val="24"/>
          <w:szCs w:val="24"/>
        </w:rPr>
      </w:r>
      <w:r>
        <w:rPr>
          <w:sz w:val="24"/>
          <w:szCs w:val="24"/>
        </w:rPr>
      </w:r>
    </w:p>
    <w:p>
      <w:pPr>
        <w:pStyle w:val="1131"/>
        <w:ind w:firstLine="720"/>
        <w:keepNext/>
        <w:spacing w:line="240" w:lineRule="auto"/>
        <w:rPr>
          <w:sz w:val="24"/>
          <w:szCs w:val="24"/>
        </w:rPr>
      </w:pPr>
      <w:r>
        <w:rPr>
          <w:sz w:val="24"/>
          <w:szCs w:val="24"/>
        </w:rPr>
        <w:t xml:space="preserve">7.3.3. </w:t>
      </w:r>
      <w:r>
        <w:rPr>
          <w:sz w:val="24"/>
          <w:szCs w:val="24"/>
        </w:rP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r>
        <w:rPr>
          <w:sz w:val="24"/>
          <w:szCs w:val="24"/>
        </w:rPr>
      </w:r>
      <w:r>
        <w:rPr>
          <w:sz w:val="24"/>
          <w:szCs w:val="24"/>
        </w:rPr>
      </w:r>
    </w:p>
    <w:p>
      <w:pPr>
        <w:pStyle w:val="1131"/>
        <w:ind w:firstLine="720"/>
        <w:keepNext/>
        <w:spacing w:line="240" w:lineRule="auto"/>
        <w:rPr>
          <w:sz w:val="24"/>
          <w:szCs w:val="24"/>
        </w:rPr>
      </w:pPr>
      <w:r>
        <w:rPr>
          <w:sz w:val="24"/>
          <w:szCs w:val="24"/>
        </w:rPr>
        <w:t xml:space="preserve">7.3.4. Передать Страховщику все документы и доказательства и с</w:t>
      </w:r>
      <w:r>
        <w:rPr>
          <w:sz w:val="24"/>
          <w:szCs w:val="24"/>
        </w:rPr>
        <w:t xml:space="preserve">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w:t>
      </w:r>
      <w:r>
        <w:rPr>
          <w:sz w:val="24"/>
          <w:szCs w:val="24"/>
        </w:rPr>
        <w:t xml:space="preserve">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rPr>
          <w:sz w:val="24"/>
          <w:szCs w:val="24"/>
        </w:rPr>
      </w:r>
      <w:r>
        <w:rPr>
          <w:sz w:val="24"/>
          <w:szCs w:val="24"/>
        </w:rPr>
      </w:r>
    </w:p>
    <w:p>
      <w:pPr>
        <w:pStyle w:val="1131"/>
        <w:ind w:firstLine="720"/>
        <w:keepNext/>
        <w:spacing w:line="240" w:lineRule="auto"/>
        <w:rPr>
          <w:sz w:val="24"/>
          <w:szCs w:val="24"/>
        </w:rPr>
      </w:pPr>
      <w:r>
        <w:rPr>
          <w:sz w:val="24"/>
          <w:szCs w:val="24"/>
        </w:rPr>
        <w:t xml:space="preserve">7.4. Страховщик при получении уведомления о событии, имеющем признаки страхового случая, обязан: </w:t>
      </w:r>
      <w:r>
        <w:rPr>
          <w:sz w:val="24"/>
          <w:szCs w:val="24"/>
        </w:rPr>
      </w:r>
      <w:r>
        <w:rPr>
          <w:sz w:val="24"/>
          <w:szCs w:val="24"/>
        </w:rPr>
      </w:r>
    </w:p>
    <w:p>
      <w:pPr>
        <w:pStyle w:val="1131"/>
        <w:ind w:firstLine="720"/>
        <w:keepNext/>
        <w:spacing w:line="240" w:lineRule="auto"/>
        <w:rPr>
          <w:sz w:val="24"/>
          <w:szCs w:val="24"/>
        </w:rPr>
      </w:pPr>
      <w:r>
        <w:rPr>
          <w:sz w:val="24"/>
          <w:szCs w:val="24"/>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sz w:val="24"/>
          <w:szCs w:val="24"/>
        </w:rPr>
      </w:r>
      <w:r>
        <w:rPr>
          <w:sz w:val="24"/>
          <w:szCs w:val="24"/>
        </w:rPr>
      </w:r>
    </w:p>
    <w:p>
      <w:pPr>
        <w:pStyle w:val="1131"/>
        <w:ind w:firstLine="720"/>
        <w:keepNext/>
        <w:spacing w:line="240" w:lineRule="auto"/>
        <w:rPr>
          <w:sz w:val="24"/>
          <w:szCs w:val="24"/>
        </w:rPr>
      </w:pPr>
      <w:r>
        <w:rPr>
          <w:sz w:val="24"/>
          <w:szCs w:val="24"/>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Pr>
          <w:sz w:val="24"/>
          <w:szCs w:val="24"/>
        </w:rPr>
      </w:r>
      <w:r>
        <w:rPr>
          <w:sz w:val="24"/>
          <w:szCs w:val="24"/>
        </w:rPr>
      </w:r>
    </w:p>
    <w:p>
      <w:pPr>
        <w:pStyle w:val="1131"/>
        <w:ind w:firstLine="720"/>
        <w:keepNext/>
        <w:spacing w:line="240" w:lineRule="auto"/>
        <w:rPr>
          <w:sz w:val="24"/>
          <w:szCs w:val="24"/>
        </w:rPr>
      </w:pPr>
      <w:r>
        <w:rPr>
          <w:sz w:val="24"/>
          <w:szCs w:val="24"/>
        </w:rPr>
        <w:t xml:space="preserve">7.4.3. по случаю, признанному страховым, произвести страховую выплату в течение срока, указанного в настоящем Договоре.</w:t>
      </w:r>
      <w:r>
        <w:rPr>
          <w:sz w:val="24"/>
          <w:szCs w:val="24"/>
        </w:rPr>
      </w:r>
      <w:r>
        <w:rPr>
          <w:sz w:val="24"/>
          <w:szCs w:val="24"/>
        </w:rPr>
      </w:r>
    </w:p>
    <w:p>
      <w:pPr>
        <w:pStyle w:val="1131"/>
        <w:ind w:firstLine="720"/>
        <w:keepNext/>
        <w:spacing w:line="240" w:lineRule="auto"/>
        <w:rPr>
          <w:bCs/>
          <w:sz w:val="24"/>
          <w:szCs w:val="24"/>
        </w:rPr>
      </w:pPr>
      <w:r>
        <w:rPr>
          <w:bCs/>
          <w:sz w:val="24"/>
          <w:szCs w:val="24"/>
        </w:rPr>
        <w:t xml:space="preserve">7.5. Страховщик при наступлении события, имеющего признаки страхового случая, имеет право:</w:t>
      </w:r>
      <w:r>
        <w:rPr>
          <w:bCs/>
          <w:sz w:val="24"/>
          <w:szCs w:val="24"/>
        </w:rPr>
      </w:r>
      <w:r>
        <w:rPr>
          <w:bCs/>
          <w:sz w:val="24"/>
          <w:szCs w:val="24"/>
        </w:rPr>
      </w:r>
    </w:p>
    <w:p>
      <w:pPr>
        <w:pStyle w:val="1131"/>
        <w:ind w:firstLine="720"/>
        <w:keepNext/>
        <w:spacing w:line="240" w:lineRule="auto"/>
        <w:rPr>
          <w:bCs/>
          <w:sz w:val="24"/>
          <w:szCs w:val="24"/>
        </w:rPr>
      </w:pPr>
      <w:r>
        <w:rPr>
          <w:bCs/>
          <w:sz w:val="24"/>
          <w:szCs w:val="24"/>
        </w:rPr>
        <w:t xml:space="preserve">7.5.1. С</w:t>
      </w:r>
      <w:r>
        <w:rPr>
          <w:sz w:val="24"/>
          <w:szCs w:val="24"/>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sz w:val="24"/>
          <w:szCs w:val="24"/>
        </w:rPr>
      </w:r>
      <w:r>
        <w:rPr>
          <w:bCs/>
          <w:sz w:val="24"/>
          <w:szCs w:val="24"/>
        </w:rPr>
      </w:r>
    </w:p>
    <w:p>
      <w:pPr>
        <w:pStyle w:val="1131"/>
        <w:ind w:firstLine="720"/>
        <w:keepNext/>
        <w:spacing w:line="240" w:lineRule="auto"/>
        <w:rPr>
          <w:bCs/>
          <w:sz w:val="24"/>
          <w:szCs w:val="24"/>
        </w:rPr>
      </w:pPr>
      <w:r>
        <w:rPr>
          <w:bCs/>
          <w:sz w:val="24"/>
          <w:szCs w:val="24"/>
        </w:rPr>
        <w:t xml:space="preserve">7.5.2. Д</w:t>
      </w:r>
      <w:r>
        <w:rPr>
          <w:sz w:val="24"/>
          <w:szCs w:val="24"/>
        </w:rPr>
        <w:t xml:space="preserve">авать Страхователю рекомендации по уменьшению убытков, покрываемых страхованием.</w:t>
      </w:r>
      <w:r>
        <w:rPr>
          <w:bCs/>
          <w:sz w:val="24"/>
          <w:szCs w:val="24"/>
        </w:rPr>
      </w:r>
      <w:r>
        <w:rPr>
          <w:bCs/>
          <w:sz w:val="24"/>
          <w:szCs w:val="24"/>
        </w:rPr>
      </w:r>
    </w:p>
    <w:p>
      <w:pPr>
        <w:pStyle w:val="1131"/>
        <w:ind w:firstLine="709"/>
        <w:keepNext/>
        <w:spacing w:line="240" w:lineRule="auto"/>
        <w:rPr>
          <w:sz w:val="24"/>
          <w:szCs w:val="24"/>
        </w:rPr>
      </w:pPr>
      <w:r>
        <w:rPr>
          <w:sz w:val="24"/>
          <w:szCs w:val="24"/>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sz w:val="24"/>
          <w:szCs w:val="24"/>
        </w:rPr>
      </w:r>
      <w:r>
        <w:rPr>
          <w:sz w:val="24"/>
          <w:szCs w:val="24"/>
        </w:rPr>
      </w:r>
    </w:p>
    <w:p>
      <w:pPr>
        <w:pStyle w:val="1131"/>
        <w:ind w:firstLine="709"/>
        <w:keepNext/>
        <w:spacing w:line="240" w:lineRule="auto"/>
        <w:rPr>
          <w:sz w:val="24"/>
          <w:szCs w:val="24"/>
        </w:rPr>
      </w:pPr>
      <w:r>
        <w:rPr>
          <w:sz w:val="24"/>
          <w:szCs w:val="24"/>
        </w:rP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sz w:val="24"/>
          <w:szCs w:val="24"/>
        </w:rPr>
      </w:r>
      <w:r>
        <w:rPr>
          <w:sz w:val="24"/>
          <w:szCs w:val="24"/>
        </w:rPr>
      </w:r>
    </w:p>
    <w:p>
      <w:pPr>
        <w:pStyle w:val="1131"/>
        <w:ind w:firstLine="709"/>
        <w:keepNext/>
        <w:spacing w:line="240" w:lineRule="auto"/>
        <w:rPr>
          <w:sz w:val="24"/>
          <w:szCs w:val="24"/>
        </w:rPr>
      </w:pPr>
      <w:r>
        <w:rPr>
          <w:sz w:val="24"/>
          <w:szCs w:val="24"/>
        </w:rPr>
        <w:t xml:space="preserve">7.5.5. Тр</w:t>
      </w:r>
      <w:r>
        <w:rPr>
          <w:sz w:val="24"/>
          <w:szCs w:val="24"/>
        </w:rP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sz w:val="24"/>
          <w:szCs w:val="24"/>
        </w:rPr>
      </w:r>
      <w:r>
        <w:rPr>
          <w:sz w:val="24"/>
          <w:szCs w:val="24"/>
        </w:rPr>
      </w:r>
    </w:p>
    <w:p>
      <w:pPr>
        <w:pStyle w:val="1131"/>
        <w:ind w:firstLine="709"/>
        <w:keepNext/>
        <w:spacing w:line="240" w:lineRule="auto"/>
        <w:rPr>
          <w:sz w:val="24"/>
          <w:szCs w:val="24"/>
        </w:rPr>
      </w:pPr>
      <w:r>
        <w:rPr>
          <w:sz w:val="24"/>
          <w:szCs w:val="24"/>
        </w:rPr>
        <w:t xml:space="preserve">7.5.6. Самостоятельно выяснять причины и обстоятельства наступления страхового случая.</w:t>
      </w:r>
      <w:r>
        <w:rPr>
          <w:sz w:val="24"/>
          <w:szCs w:val="24"/>
        </w:rPr>
      </w:r>
      <w:r>
        <w:rPr>
          <w:sz w:val="24"/>
          <w:szCs w:val="24"/>
        </w:rPr>
      </w:r>
    </w:p>
    <w:p>
      <w:pPr>
        <w:pStyle w:val="1131"/>
        <w:ind w:firstLine="709"/>
        <w:keepNext/>
        <w:spacing w:line="240" w:lineRule="auto"/>
        <w:rPr>
          <w:sz w:val="24"/>
          <w:szCs w:val="24"/>
        </w:rPr>
      </w:pPr>
      <w:r>
        <w:rPr>
          <w:sz w:val="24"/>
          <w:szCs w:val="24"/>
        </w:rPr>
        <w:t xml:space="preserve">7.5.7. По страхованию гражданской ответственности - по поручению и согласованию со Страхователем (</w:t>
      </w:r>
      <w:r>
        <w:rPr>
          <w:sz w:val="24"/>
          <w:szCs w:val="24"/>
        </w:rP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rPr>
          <w:sz w:val="24"/>
          <w:szCs w:val="24"/>
        </w:rP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rPr>
          <w:sz w:val="24"/>
          <w:szCs w:val="24"/>
        </w:rPr>
      </w:r>
      <w:r>
        <w:rPr>
          <w:sz w:val="24"/>
          <w:szCs w:val="24"/>
        </w:rPr>
      </w:r>
    </w:p>
    <w:p>
      <w:pPr>
        <w:pStyle w:val="1131"/>
        <w:ind w:left="709" w:firstLine="0"/>
        <w:keepNext/>
        <w:spacing w:line="240" w:lineRule="auto"/>
        <w:rPr>
          <w:sz w:val="24"/>
          <w:szCs w:val="24"/>
        </w:rPr>
      </w:pPr>
      <w:r>
        <w:rPr>
          <w:sz w:val="24"/>
          <w:szCs w:val="24"/>
        </w:rPr>
        <w:t xml:space="preserve">7.5.8. Н</w:t>
      </w:r>
      <w:r>
        <w:rPr>
          <w:iCs/>
          <w:sz w:val="24"/>
          <w:szCs w:val="24"/>
        </w:rPr>
        <w:t xml:space="preserve">е производить страховую выплату в случаях, предусмотренных настоящим Договором</w:t>
      </w:r>
      <w:r>
        <w:rPr>
          <w:sz w:val="24"/>
          <w:szCs w:val="24"/>
        </w:rPr>
        <w:t xml:space="preserve">.</w:t>
      </w:r>
      <w:r>
        <w:rPr>
          <w:sz w:val="24"/>
          <w:szCs w:val="24"/>
        </w:rPr>
      </w:r>
      <w:r>
        <w:rPr>
          <w:sz w:val="24"/>
          <w:szCs w:val="24"/>
        </w:rPr>
      </w:r>
    </w:p>
    <w:p>
      <w:pPr>
        <w:pStyle w:val="1131"/>
        <w:ind w:firstLine="709"/>
        <w:keepNext/>
        <w:spacing w:line="240" w:lineRule="auto"/>
        <w:tabs>
          <w:tab w:val="center" w:pos="4677" w:leader="none"/>
          <w:tab w:val="right" w:pos="9355" w:leader="none"/>
        </w:tabs>
        <w:rPr>
          <w:b/>
          <w:sz w:val="24"/>
          <w:szCs w:val="24"/>
        </w:rPr>
      </w:pPr>
      <w:r>
        <w:rPr>
          <w:b/>
          <w:sz w:val="24"/>
          <w:szCs w:val="24"/>
        </w:rPr>
      </w:r>
      <w:r>
        <w:rPr>
          <w:b/>
          <w:sz w:val="24"/>
          <w:szCs w:val="24"/>
        </w:rPr>
      </w:r>
      <w:r>
        <w:rPr>
          <w:b/>
          <w:sz w:val="24"/>
          <w:szCs w:val="24"/>
        </w:rPr>
      </w:r>
    </w:p>
    <w:p>
      <w:pPr>
        <w:pStyle w:val="1131"/>
        <w:ind w:firstLine="709"/>
        <w:keepNext/>
        <w:spacing w:line="240" w:lineRule="auto"/>
        <w:rPr>
          <w:b/>
          <w:iCs/>
          <w:sz w:val="24"/>
          <w:szCs w:val="24"/>
        </w:rPr>
        <w:outlineLvl w:val="1"/>
      </w:pPr>
      <w:r>
        <w:rPr>
          <w:b/>
          <w:iCs/>
          <w:sz w:val="24"/>
          <w:szCs w:val="24"/>
        </w:rPr>
        <w:t xml:space="preserve">8. СТРАХОВЫЕ ВЫПЛАТЫ.</w:t>
      </w:r>
      <w:r>
        <w:rPr>
          <w:b/>
          <w:iCs/>
          <w:sz w:val="24"/>
          <w:szCs w:val="24"/>
        </w:rPr>
      </w:r>
      <w:r>
        <w:rPr>
          <w:b/>
          <w:iCs/>
          <w:sz w:val="24"/>
          <w:szCs w:val="24"/>
        </w:rPr>
      </w:r>
    </w:p>
    <w:p>
      <w:pPr>
        <w:pStyle w:val="1131"/>
        <w:ind w:firstLine="709"/>
        <w:keepNext/>
        <w:spacing w:line="240" w:lineRule="auto"/>
        <w:rPr>
          <w:sz w:val="24"/>
          <w:szCs w:val="24"/>
        </w:rPr>
      </w:pPr>
      <w:r>
        <w:rPr>
          <w:sz w:val="24"/>
          <w:szCs w:val="24"/>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При обращении за выплатой страхового возмещения Страхователь предоставляет Страховщику следующие документы:</w:t>
      </w:r>
      <w:r>
        <w:rPr>
          <w:sz w:val="24"/>
          <w:szCs w:val="24"/>
        </w:rPr>
      </w:r>
      <w:r>
        <w:rPr>
          <w:sz w:val="24"/>
          <w:szCs w:val="24"/>
        </w:rPr>
      </w:r>
    </w:p>
    <w:p>
      <w:pPr>
        <w:pStyle w:val="1131"/>
        <w:ind w:firstLine="709"/>
        <w:keepNext/>
        <w:spacing w:line="240" w:lineRule="auto"/>
        <w:rPr>
          <w:sz w:val="24"/>
          <w:szCs w:val="24"/>
        </w:rPr>
      </w:pPr>
      <w:r>
        <w:rPr>
          <w:sz w:val="24"/>
          <w:szCs w:val="24"/>
        </w:rPr>
        <w:t xml:space="preserve">8.1.1. Письменное заявление.</w:t>
      </w:r>
      <w:r>
        <w:rPr>
          <w:sz w:val="24"/>
          <w:szCs w:val="24"/>
        </w:rPr>
      </w:r>
      <w:r>
        <w:rPr>
          <w:sz w:val="24"/>
          <w:szCs w:val="24"/>
        </w:rPr>
      </w:r>
    </w:p>
    <w:p>
      <w:pPr>
        <w:pStyle w:val="1131"/>
        <w:ind w:firstLine="709"/>
        <w:keepNext/>
        <w:spacing w:line="240" w:lineRule="auto"/>
        <w:rPr>
          <w:sz w:val="24"/>
          <w:szCs w:val="24"/>
        </w:rPr>
      </w:pPr>
      <w:r>
        <w:rPr>
          <w:sz w:val="24"/>
          <w:szCs w:val="24"/>
        </w:rPr>
        <w:t xml:space="preserve">8.1.2. Документы, составленные Страхователем (Выгодоприобретателем; лицом, чья ответственность застрахована) по факту произошедшего события.</w:t>
      </w:r>
      <w:r>
        <w:rPr>
          <w:sz w:val="24"/>
          <w:szCs w:val="24"/>
        </w:rPr>
      </w:r>
      <w:r>
        <w:rPr>
          <w:sz w:val="24"/>
          <w:szCs w:val="24"/>
        </w:rPr>
      </w:r>
    </w:p>
    <w:p>
      <w:pPr>
        <w:pStyle w:val="1131"/>
        <w:ind w:firstLine="709"/>
        <w:keepNext/>
        <w:spacing w:line="240" w:lineRule="auto"/>
        <w:rPr>
          <w:sz w:val="24"/>
          <w:szCs w:val="24"/>
        </w:rPr>
      </w:pPr>
      <w:r>
        <w:rPr>
          <w:sz w:val="24"/>
          <w:szCs w:val="24"/>
        </w:rPr>
        <w:t xml:space="preserve">8.1.3. По страхованию имущества в период проведения строительно-монтажных работ, гарантийного обслуживания:</w:t>
      </w:r>
      <w:r>
        <w:rPr>
          <w:sz w:val="24"/>
          <w:szCs w:val="24"/>
        </w:rPr>
      </w:r>
      <w:r>
        <w:rPr>
          <w:sz w:val="24"/>
          <w:szCs w:val="24"/>
        </w:rPr>
      </w:r>
    </w:p>
    <w:p>
      <w:pPr>
        <w:pStyle w:val="1131"/>
        <w:ind w:firstLine="709"/>
        <w:keepNext/>
        <w:spacing w:line="240" w:lineRule="auto"/>
        <w:rPr>
          <w:sz w:val="24"/>
          <w:szCs w:val="24"/>
        </w:rPr>
      </w:pPr>
      <w:r>
        <w:rPr>
          <w:sz w:val="24"/>
          <w:szCs w:val="24"/>
        </w:rPr>
        <w:t xml:space="preserve">а) документы (ил</w:t>
      </w:r>
      <w:r>
        <w:rPr>
          <w:sz w:val="24"/>
          <w:szCs w:val="24"/>
        </w:rP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rPr>
          <w:sz w:val="24"/>
          <w:szCs w:val="24"/>
        </w:rPr>
      </w:r>
      <w:r>
        <w:rPr>
          <w:sz w:val="24"/>
          <w:szCs w:val="24"/>
        </w:rPr>
      </w:r>
    </w:p>
    <w:p>
      <w:pPr>
        <w:pStyle w:val="1131"/>
        <w:ind w:firstLine="709"/>
        <w:keepNext/>
        <w:spacing w:line="240" w:lineRule="auto"/>
        <w:rPr>
          <w:sz w:val="24"/>
          <w:szCs w:val="24"/>
        </w:rPr>
      </w:pPr>
      <w:r>
        <w:rPr>
          <w:sz w:val="24"/>
          <w:szCs w:val="24"/>
        </w:rPr>
        <w:t xml:space="preserve">б) документы, подтверждающие произведенные расходы.</w:t>
      </w:r>
      <w:r>
        <w:rPr>
          <w:sz w:val="24"/>
          <w:szCs w:val="24"/>
        </w:rPr>
      </w:r>
      <w:r>
        <w:rPr>
          <w:sz w:val="24"/>
          <w:szCs w:val="24"/>
        </w:rPr>
      </w:r>
    </w:p>
    <w:p>
      <w:pPr>
        <w:pStyle w:val="1131"/>
        <w:ind w:firstLine="709"/>
        <w:keepNext/>
        <w:spacing w:line="240" w:lineRule="auto"/>
        <w:rPr>
          <w:sz w:val="24"/>
          <w:szCs w:val="24"/>
        </w:rPr>
      </w:pPr>
      <w:r>
        <w:rPr>
          <w:sz w:val="24"/>
          <w:szCs w:val="24"/>
        </w:rPr>
        <w:t xml:space="preserve">8.1.4. По страхованию гражданской ответственности перед третьими лицами:</w:t>
      </w:r>
      <w:r>
        <w:rPr>
          <w:sz w:val="24"/>
          <w:szCs w:val="24"/>
        </w:rPr>
      </w:r>
      <w:r>
        <w:rPr>
          <w:sz w:val="24"/>
          <w:szCs w:val="24"/>
        </w:rPr>
      </w:r>
    </w:p>
    <w:p>
      <w:pPr>
        <w:pStyle w:val="1131"/>
        <w:ind w:firstLine="709"/>
        <w:keepNext/>
        <w:spacing w:line="240" w:lineRule="auto"/>
        <w:rPr>
          <w:sz w:val="24"/>
          <w:szCs w:val="24"/>
        </w:rPr>
      </w:pPr>
      <w:r>
        <w:rPr>
          <w:sz w:val="24"/>
          <w:szCs w:val="24"/>
        </w:rP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rPr>
          <w:sz w:val="24"/>
          <w:szCs w:val="24"/>
        </w:rPr>
      </w:r>
      <w:r>
        <w:rPr>
          <w:sz w:val="24"/>
          <w:szCs w:val="24"/>
        </w:rPr>
      </w:r>
    </w:p>
    <w:p>
      <w:pPr>
        <w:pStyle w:val="1131"/>
        <w:ind w:firstLine="709"/>
        <w:keepNext/>
        <w:spacing w:line="240" w:lineRule="auto"/>
        <w:rPr>
          <w:sz w:val="24"/>
          <w:szCs w:val="24"/>
        </w:rPr>
      </w:pPr>
      <w:r>
        <w:rPr>
          <w:sz w:val="24"/>
          <w:szCs w:val="24"/>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rPr>
          <w:sz w:val="24"/>
          <w:szCs w:val="24"/>
        </w:rPr>
      </w:r>
      <w:r>
        <w:rPr>
          <w:sz w:val="24"/>
          <w:szCs w:val="24"/>
        </w:rPr>
      </w:r>
    </w:p>
    <w:p>
      <w:pPr>
        <w:pStyle w:val="1131"/>
        <w:ind w:firstLine="709"/>
        <w:keepNext/>
        <w:spacing w:line="240" w:lineRule="auto"/>
        <w:rPr>
          <w:sz w:val="24"/>
          <w:szCs w:val="24"/>
        </w:rPr>
      </w:pPr>
      <w:r>
        <w:rPr>
          <w:sz w:val="24"/>
          <w:szCs w:val="24"/>
        </w:rP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sz w:val="24"/>
          <w:szCs w:val="24"/>
        </w:rPr>
      </w:r>
      <w:r>
        <w:rPr>
          <w:sz w:val="24"/>
          <w:szCs w:val="24"/>
        </w:rPr>
      </w:r>
    </w:p>
    <w:p>
      <w:pPr>
        <w:pStyle w:val="1131"/>
        <w:ind w:firstLine="709"/>
        <w:keepNext/>
        <w:spacing w:line="240" w:lineRule="auto"/>
        <w:rPr>
          <w:sz w:val="24"/>
          <w:szCs w:val="24"/>
        </w:rPr>
      </w:pPr>
      <w:r>
        <w:rPr>
          <w:sz w:val="24"/>
          <w:szCs w:val="24"/>
        </w:rP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rPr>
          <w:sz w:val="24"/>
          <w:szCs w:val="24"/>
        </w:rP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rPr>
          <w:sz w:val="24"/>
          <w:szCs w:val="24"/>
        </w:rPr>
      </w:r>
      <w:r>
        <w:rPr>
          <w:sz w:val="24"/>
          <w:szCs w:val="24"/>
        </w:rPr>
      </w:r>
    </w:p>
    <w:p>
      <w:pPr>
        <w:pStyle w:val="1131"/>
        <w:ind w:firstLine="709"/>
        <w:keepNext/>
        <w:spacing w:line="240" w:lineRule="auto"/>
        <w:rPr>
          <w:sz w:val="24"/>
          <w:szCs w:val="24"/>
        </w:rPr>
      </w:pPr>
      <w:r>
        <w:rPr>
          <w:sz w:val="24"/>
          <w:szCs w:val="24"/>
        </w:rP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r>
        <w:rPr>
          <w:sz w:val="24"/>
          <w:szCs w:val="24"/>
        </w:rPr>
      </w:r>
      <w:r>
        <w:rPr>
          <w:sz w:val="24"/>
          <w:szCs w:val="24"/>
        </w:rPr>
      </w:r>
    </w:p>
    <w:p>
      <w:pPr>
        <w:pStyle w:val="1131"/>
        <w:ind w:firstLine="709"/>
        <w:keepNext/>
        <w:spacing w:line="240" w:lineRule="auto"/>
        <w:rPr>
          <w:sz w:val="24"/>
          <w:szCs w:val="24"/>
        </w:rPr>
      </w:pPr>
      <w:r>
        <w:rPr>
          <w:sz w:val="24"/>
          <w:szCs w:val="24"/>
        </w:rPr>
        <w:t xml:space="preserve">в) документы, подтверждающие произведенные расходы. </w:t>
      </w:r>
      <w:r>
        <w:rPr>
          <w:sz w:val="24"/>
          <w:szCs w:val="24"/>
        </w:rPr>
      </w:r>
      <w:r>
        <w:rPr>
          <w:sz w:val="24"/>
          <w:szCs w:val="24"/>
        </w:rPr>
      </w:r>
    </w:p>
    <w:p>
      <w:pPr>
        <w:pStyle w:val="1131"/>
        <w:ind w:firstLine="709"/>
        <w:keepNext/>
        <w:spacing w:line="240" w:lineRule="auto"/>
        <w:rPr>
          <w:sz w:val="24"/>
          <w:szCs w:val="24"/>
        </w:rPr>
      </w:pPr>
      <w:r>
        <w:rPr>
          <w:sz w:val="24"/>
          <w:szCs w:val="24"/>
        </w:rP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r>
        <w:rPr>
          <w:sz w:val="24"/>
          <w:szCs w:val="24"/>
        </w:rPr>
      </w:r>
      <w:r>
        <w:rPr>
          <w:sz w:val="24"/>
          <w:szCs w:val="24"/>
        </w:rPr>
      </w:r>
    </w:p>
    <w:p>
      <w:pPr>
        <w:pStyle w:val="1131"/>
        <w:ind w:firstLine="709"/>
        <w:keepNext/>
        <w:spacing w:line="240" w:lineRule="auto"/>
        <w:rPr>
          <w:sz w:val="24"/>
          <w:szCs w:val="24"/>
        </w:rPr>
      </w:pPr>
      <w:r>
        <w:rPr>
          <w:sz w:val="24"/>
          <w:szCs w:val="24"/>
        </w:rPr>
        <w:t xml:space="preserve">Страховщик при необходимости в письменной форме с обоснованием причин запрашивает у Страховат</w:t>
      </w:r>
      <w:r>
        <w:rPr>
          <w:sz w:val="24"/>
          <w:szCs w:val="24"/>
        </w:rP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Pr>
          <w:sz w:val="24"/>
          <w:szCs w:val="24"/>
        </w:rPr>
      </w:r>
      <w:r>
        <w:rPr>
          <w:sz w:val="24"/>
          <w:szCs w:val="24"/>
        </w:rPr>
      </w:r>
    </w:p>
    <w:p>
      <w:pPr>
        <w:pStyle w:val="1131"/>
        <w:ind w:firstLine="709"/>
        <w:keepNext/>
        <w:spacing w:line="240" w:lineRule="auto"/>
        <w:rPr>
          <w:sz w:val="24"/>
          <w:szCs w:val="24"/>
        </w:rPr>
      </w:pPr>
      <w:r>
        <w:rPr>
          <w:sz w:val="24"/>
          <w:szCs w:val="24"/>
        </w:rPr>
        <w:t xml:space="preserve">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r>
        <w:rPr>
          <w:sz w:val="24"/>
          <w:szCs w:val="24"/>
        </w:rPr>
      </w:r>
      <w:r>
        <w:rPr>
          <w:sz w:val="24"/>
          <w:szCs w:val="24"/>
        </w:rPr>
      </w:r>
    </w:p>
    <w:p>
      <w:pPr>
        <w:pStyle w:val="1131"/>
        <w:ind w:firstLine="709"/>
        <w:keepNext/>
        <w:spacing w:line="240" w:lineRule="auto"/>
        <w:rPr>
          <w:sz w:val="24"/>
          <w:szCs w:val="24"/>
        </w:rPr>
      </w:pPr>
      <w:r>
        <w:rPr>
          <w:sz w:val="24"/>
          <w:szCs w:val="24"/>
        </w:rPr>
        <w:t xml:space="preserve">8.3.1. Если произошедшее событие признано страховым случаем,</w:t>
      </w:r>
      <w:r>
        <w:rPr>
          <w:sz w:val="24"/>
          <w:szCs w:val="24"/>
        </w:rP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rPr>
          <w:sz w:val="24"/>
          <w:szCs w:val="24"/>
        </w:rPr>
      </w:r>
      <w:r>
        <w:rPr>
          <w:sz w:val="24"/>
          <w:szCs w:val="24"/>
        </w:rPr>
      </w:r>
    </w:p>
    <w:p>
      <w:pPr>
        <w:pStyle w:val="1131"/>
        <w:ind w:firstLine="709"/>
        <w:keepNext/>
        <w:spacing w:line="240" w:lineRule="auto"/>
        <w:tabs>
          <w:tab w:val="left" w:pos="709" w:leader="none"/>
        </w:tabs>
        <w:rPr>
          <w:sz w:val="24"/>
          <w:szCs w:val="24"/>
        </w:rPr>
      </w:pPr>
      <w:r>
        <w:rPr>
          <w:sz w:val="24"/>
          <w:szCs w:val="24"/>
        </w:rPr>
        <w:t xml:space="preserve">8.3.2. Если произошедшее событие не признано страховым случа</w:t>
      </w:r>
      <w:r>
        <w:rPr>
          <w:sz w:val="24"/>
          <w:szCs w:val="24"/>
        </w:rP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rPr>
          <w:sz w:val="24"/>
          <w:szCs w:val="24"/>
        </w:rPr>
      </w:r>
      <w:r>
        <w:rPr>
          <w:sz w:val="24"/>
          <w:szCs w:val="24"/>
        </w:rPr>
      </w:r>
    </w:p>
    <w:p>
      <w:pPr>
        <w:pStyle w:val="1131"/>
        <w:ind w:firstLine="709"/>
        <w:keepNext/>
        <w:spacing w:line="240" w:lineRule="auto"/>
        <w:rPr>
          <w:sz w:val="24"/>
          <w:szCs w:val="24"/>
        </w:rPr>
      </w:pPr>
      <w:r>
        <w:rPr>
          <w:sz w:val="24"/>
          <w:szCs w:val="24"/>
        </w:rP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r>
        <w:rPr>
          <w:sz w:val="24"/>
          <w:szCs w:val="24"/>
        </w:rPr>
      </w:r>
      <w:r>
        <w:rPr>
          <w:sz w:val="24"/>
          <w:szCs w:val="24"/>
        </w:rPr>
      </w:r>
    </w:p>
    <w:p>
      <w:pPr>
        <w:pStyle w:val="1131"/>
        <w:ind w:firstLine="709"/>
        <w:keepNext/>
        <w:spacing w:line="240" w:lineRule="auto"/>
        <w:rPr>
          <w:sz w:val="24"/>
          <w:szCs w:val="24"/>
        </w:rPr>
      </w:pPr>
      <w:r>
        <w:rPr>
          <w:sz w:val="24"/>
          <w:szCs w:val="24"/>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r>
        <w:rPr>
          <w:sz w:val="24"/>
          <w:szCs w:val="24"/>
        </w:rPr>
      </w:r>
      <w:r>
        <w:rPr>
          <w:sz w:val="24"/>
          <w:szCs w:val="24"/>
        </w:rPr>
      </w:r>
    </w:p>
    <w:p>
      <w:pPr>
        <w:pStyle w:val="1131"/>
        <w:ind w:firstLine="709"/>
        <w:keepNext/>
        <w:spacing w:line="240" w:lineRule="auto"/>
        <w:rPr>
          <w:sz w:val="24"/>
          <w:szCs w:val="24"/>
        </w:rPr>
      </w:pPr>
      <w:r>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rPr>
          <w:sz w:val="24"/>
          <w:szCs w:val="24"/>
        </w:rPr>
      </w:r>
      <w:r>
        <w:rPr>
          <w:sz w:val="24"/>
          <w:szCs w:val="24"/>
        </w:rPr>
      </w:r>
    </w:p>
    <w:p>
      <w:pPr>
        <w:pStyle w:val="1131"/>
        <w:ind w:firstLine="720"/>
        <w:keepNext/>
        <w:spacing w:line="240" w:lineRule="auto"/>
        <w:rPr>
          <w:sz w:val="24"/>
          <w:szCs w:val="24"/>
        </w:rPr>
      </w:pPr>
      <w:r>
        <w:rPr>
          <w:sz w:val="24"/>
          <w:szCs w:val="24"/>
        </w:rPr>
        <w:t xml:space="preserve">8.6. Страховая выплата обязательно включает НДС в том случае, когда расходы оплачиваются Страхователем с учетом НДС.</w:t>
      </w:r>
      <w:r>
        <w:rPr>
          <w:sz w:val="24"/>
          <w:szCs w:val="24"/>
        </w:rPr>
      </w:r>
      <w:r>
        <w:rPr>
          <w:sz w:val="24"/>
          <w:szCs w:val="24"/>
        </w:rPr>
      </w:r>
    </w:p>
    <w:p>
      <w:pPr>
        <w:pStyle w:val="1131"/>
        <w:ind w:firstLine="720"/>
        <w:keepNext/>
        <w:spacing w:line="240" w:lineRule="auto"/>
        <w:rPr>
          <w:sz w:val="24"/>
          <w:szCs w:val="24"/>
        </w:rPr>
      </w:pPr>
      <w:r>
        <w:rPr>
          <w:sz w:val="24"/>
          <w:szCs w:val="24"/>
        </w:rPr>
        <w:t xml:space="preserve">8.7. Размер и порядок страховой выплаты определяется в соответствии с настоящим Договором.</w:t>
      </w:r>
      <w:r>
        <w:rPr>
          <w:sz w:val="24"/>
          <w:szCs w:val="24"/>
        </w:rPr>
      </w:r>
      <w:r>
        <w:rPr>
          <w:sz w:val="24"/>
          <w:szCs w:val="24"/>
        </w:rPr>
      </w:r>
    </w:p>
    <w:p>
      <w:pPr>
        <w:pStyle w:val="1131"/>
        <w:ind w:firstLine="720"/>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iCs/>
          <w:sz w:val="24"/>
          <w:szCs w:val="24"/>
        </w:rPr>
        <w:outlineLvl w:val="1"/>
      </w:pPr>
      <w:r>
        <w:rPr>
          <w:b/>
          <w:iCs/>
          <w:sz w:val="24"/>
          <w:szCs w:val="24"/>
        </w:rPr>
        <w:t xml:space="preserve">9. СРОК ДЕЙСТВИЯ ДОГОВОРА СТРАХОВАНИЯ</w:t>
      </w:r>
      <w:r>
        <w:rPr>
          <w:iCs/>
          <w:sz w:val="24"/>
          <w:szCs w:val="24"/>
        </w:rPr>
        <w:t xml:space="preserve">.</w:t>
      </w:r>
      <w:r>
        <w:rPr>
          <w:iCs/>
          <w:sz w:val="24"/>
          <w:szCs w:val="24"/>
        </w:rPr>
      </w:r>
      <w:r>
        <w:rPr>
          <w:iCs/>
          <w:sz w:val="24"/>
          <w:szCs w:val="24"/>
        </w:rPr>
      </w:r>
    </w:p>
    <w:p>
      <w:pPr>
        <w:pStyle w:val="1131"/>
        <w:ind w:firstLine="709"/>
        <w:keepNext/>
        <w:spacing w:line="240" w:lineRule="auto"/>
        <w:rPr>
          <w:sz w:val="24"/>
          <w:szCs w:val="24"/>
        </w:rPr>
      </w:pPr>
      <w:r>
        <w:rPr>
          <w:sz w:val="24"/>
          <w:szCs w:val="24"/>
        </w:rPr>
        <w:t xml:space="preserve">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r>
        <w:rPr>
          <w:sz w:val="24"/>
          <w:szCs w:val="24"/>
        </w:rPr>
      </w:r>
      <w:r>
        <w:rPr>
          <w:sz w:val="24"/>
          <w:szCs w:val="24"/>
        </w:rPr>
      </w:r>
    </w:p>
    <w:p>
      <w:pPr>
        <w:pStyle w:val="1131"/>
        <w:ind w:firstLine="709"/>
        <w:keepNext/>
        <w:spacing w:line="240" w:lineRule="auto"/>
        <w:rPr>
          <w:sz w:val="24"/>
          <w:szCs w:val="24"/>
        </w:rPr>
      </w:pPr>
      <w:r>
        <w:rPr>
          <w:sz w:val="24"/>
          <w:szCs w:val="24"/>
        </w:rPr>
        <w:t xml:space="preserve">- период проведения строительно-монтажных работ с «___» ______20__ года до «__» ______ 20__ года.</w:t>
      </w:r>
      <w:r>
        <w:rPr>
          <w:sz w:val="24"/>
          <w:szCs w:val="24"/>
        </w:rPr>
      </w:r>
      <w:r>
        <w:rPr>
          <w:sz w:val="24"/>
          <w:szCs w:val="24"/>
        </w:rPr>
      </w:r>
    </w:p>
    <w:p>
      <w:pPr>
        <w:pStyle w:val="1131"/>
        <w:ind w:firstLine="709"/>
        <w:keepNext/>
        <w:spacing w:line="240" w:lineRule="auto"/>
        <w:rPr>
          <w:sz w:val="24"/>
          <w:szCs w:val="24"/>
        </w:rPr>
      </w:pPr>
      <w:r>
        <w:rPr>
          <w:sz w:val="24"/>
          <w:szCs w:val="24"/>
        </w:rPr>
        <w:t xml:space="preserve">- период гарантийных обязательств: с «___» ______20__ года до «__» ______ 20__ года.</w:t>
      </w:r>
      <w:r>
        <w:rPr>
          <w:rStyle w:val="1232"/>
          <w:sz w:val="24"/>
          <w:szCs w:val="24"/>
        </w:rPr>
        <w:footnoteReference w:id="10"/>
      </w:r>
      <w:r>
        <w:rPr>
          <w:sz w:val="24"/>
          <w:szCs w:val="24"/>
        </w:rPr>
      </w:r>
      <w:r>
        <w:rPr>
          <w:sz w:val="24"/>
          <w:szCs w:val="24"/>
        </w:rPr>
      </w:r>
    </w:p>
    <w:p>
      <w:pPr>
        <w:pStyle w:val="1131"/>
        <w:ind w:right="1" w:firstLine="709"/>
        <w:keepNext/>
        <w:spacing w:line="240" w:lineRule="auto"/>
        <w:tabs>
          <w:tab w:val="left" w:pos="709" w:leader="none"/>
        </w:tabs>
        <w:rPr>
          <w:sz w:val="24"/>
          <w:szCs w:val="24"/>
        </w:rPr>
      </w:pPr>
      <w:r>
        <w:rPr>
          <w:sz w:val="24"/>
          <w:szCs w:val="24"/>
        </w:rP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rPr>
          <w:sz w:val="24"/>
          <w:szCs w:val="24"/>
        </w:rPr>
      </w:r>
      <w:r>
        <w:rPr>
          <w:sz w:val="24"/>
          <w:szCs w:val="24"/>
        </w:rPr>
      </w:r>
    </w:p>
    <w:p>
      <w:pPr>
        <w:pStyle w:val="1131"/>
        <w:ind w:firstLine="709"/>
        <w:keepNext/>
        <w:spacing w:line="240" w:lineRule="auto"/>
        <w:rPr>
          <w:sz w:val="24"/>
          <w:szCs w:val="24"/>
        </w:rPr>
      </w:pPr>
      <w:r>
        <w:rPr>
          <w:sz w:val="24"/>
          <w:szCs w:val="24"/>
        </w:rPr>
        <w:t xml:space="preserve">9.3. При увеличении срока проведения </w:t>
      </w:r>
      <w:r>
        <w:rPr>
          <w:sz w:val="24"/>
          <w:szCs w:val="24"/>
        </w:rP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rPr>
          <w:sz w:val="24"/>
          <w:szCs w:val="24"/>
        </w:rPr>
      </w:r>
      <w:r>
        <w:rPr>
          <w:sz w:val="24"/>
          <w:szCs w:val="24"/>
        </w:rPr>
      </w:r>
    </w:p>
    <w:p>
      <w:pPr>
        <w:pStyle w:val="1131"/>
        <w:ind w:firstLine="709"/>
        <w:keepNext/>
        <w:spacing w:line="240" w:lineRule="auto"/>
        <w:rPr>
          <w:sz w:val="24"/>
          <w:szCs w:val="24"/>
        </w:rPr>
      </w:pPr>
      <w:r>
        <w:rPr>
          <w:sz w:val="24"/>
          <w:szCs w:val="24"/>
        </w:rPr>
        <w:t xml:space="preserve">9.4. При увеличении ср</w:t>
      </w:r>
      <w:r>
        <w:rPr>
          <w:sz w:val="24"/>
          <w:szCs w:val="24"/>
        </w:rP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rPr>
          <w:sz w:val="24"/>
          <w:szCs w:val="24"/>
        </w:rPr>
      </w:r>
      <w:r>
        <w:rPr>
          <w:sz w:val="24"/>
          <w:szCs w:val="24"/>
        </w:rPr>
      </w:r>
    </w:p>
    <w:p>
      <w:pPr>
        <w:pStyle w:val="1131"/>
        <w:ind w:firstLine="709"/>
        <w:keepNext/>
        <w:spacing w:line="240" w:lineRule="auto"/>
        <w:rPr>
          <w:sz w:val="24"/>
          <w:szCs w:val="24"/>
        </w:rPr>
      </w:pPr>
      <w:r>
        <w:rPr>
          <w:sz w:val="24"/>
          <w:szCs w:val="24"/>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Pr>
          <w:sz w:val="24"/>
          <w:szCs w:val="24"/>
        </w:rPr>
        <w:t xml:space="preserve"> </w:t>
      </w:r>
      <w:r>
        <w:rPr>
          <w:sz w:val="24"/>
          <w:szCs w:val="24"/>
        </w:rPr>
      </w:r>
      <w:r>
        <w:rPr>
          <w:sz w:val="24"/>
          <w:szCs w:val="24"/>
        </w:rPr>
      </w:r>
    </w:p>
    <w:p>
      <w:pPr>
        <w:pStyle w:val="1131"/>
        <w:ind w:firstLine="709"/>
        <w:keepNext/>
        <w:spacing w:line="240" w:lineRule="auto"/>
        <w:rPr>
          <w:sz w:val="24"/>
          <w:szCs w:val="24"/>
        </w:rPr>
      </w:pPr>
      <w:r>
        <w:rPr>
          <w:sz w:val="24"/>
          <w:szCs w:val="24"/>
        </w:rPr>
        <w:t xml:space="preserve">9.6. Если работы или их часть будут приостановлены на период не более 6 (Шести) месяцев, то действие настоящего Дог</w:t>
      </w:r>
      <w:r>
        <w:rPr>
          <w:sz w:val="24"/>
          <w:szCs w:val="24"/>
        </w:rP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rPr>
          <w:sz w:val="24"/>
          <w:szCs w:val="24"/>
        </w:rPr>
      </w:r>
      <w:r>
        <w:rPr>
          <w:sz w:val="24"/>
          <w:szCs w:val="24"/>
        </w:rPr>
      </w:r>
    </w:p>
    <w:p>
      <w:pPr>
        <w:pStyle w:val="1131"/>
        <w:ind w:firstLine="709"/>
        <w:keepNext/>
        <w:spacing w:line="240" w:lineRule="auto"/>
        <w:rPr>
          <w:sz w:val="24"/>
          <w:szCs w:val="24"/>
        </w:rPr>
      </w:pPr>
      <w:r>
        <w:rPr>
          <w:sz w:val="24"/>
          <w:szCs w:val="24"/>
        </w:rPr>
        <w:t xml:space="preserve">По истечении такого срока Страховщик имеет право изменять страховую премию и условия  настоящего Договора.</w:t>
      </w:r>
      <w:r>
        <w:rPr>
          <w:sz w:val="24"/>
          <w:szCs w:val="24"/>
        </w:rPr>
      </w:r>
      <w:r>
        <w:rPr>
          <w:sz w:val="24"/>
          <w:szCs w:val="24"/>
        </w:rPr>
      </w:r>
    </w:p>
    <w:p>
      <w:pPr>
        <w:pStyle w:val="1131"/>
        <w:ind w:firstLine="720"/>
        <w:keepNext/>
        <w:spacing w:line="240" w:lineRule="auto"/>
        <w:rPr>
          <w:sz w:val="24"/>
          <w:szCs w:val="24"/>
        </w:rPr>
      </w:pPr>
      <w:r>
        <w:rPr>
          <w:sz w:val="24"/>
          <w:szCs w:val="24"/>
        </w:rP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rPr>
          <w:sz w:val="24"/>
          <w:szCs w:val="24"/>
        </w:rPr>
      </w:r>
      <w:r>
        <w:rPr>
          <w:sz w:val="24"/>
          <w:szCs w:val="24"/>
        </w:rPr>
      </w:r>
    </w:p>
    <w:p>
      <w:pPr>
        <w:pStyle w:val="1131"/>
        <w:ind w:firstLine="720"/>
        <w:keepNext/>
        <w:spacing w:line="240" w:lineRule="auto"/>
        <w:rPr>
          <w:b/>
          <w:sz w:val="24"/>
          <w:szCs w:val="24"/>
        </w:rPr>
      </w:pPr>
      <w:r>
        <w:rPr>
          <w:b/>
          <w:sz w:val="24"/>
          <w:szCs w:val="24"/>
        </w:rPr>
      </w:r>
      <w:r>
        <w:rPr>
          <w:b/>
          <w:sz w:val="24"/>
          <w:szCs w:val="24"/>
        </w:rPr>
      </w:r>
      <w:r>
        <w:rPr>
          <w:b/>
          <w:sz w:val="24"/>
          <w:szCs w:val="24"/>
        </w:rPr>
      </w:r>
    </w:p>
    <w:p>
      <w:pPr>
        <w:pStyle w:val="1131"/>
        <w:ind w:firstLine="720"/>
        <w:keepNext/>
        <w:spacing w:line="240" w:lineRule="auto"/>
        <w:rPr>
          <w:b/>
          <w:sz w:val="24"/>
          <w:szCs w:val="24"/>
        </w:rPr>
      </w:pPr>
      <w:r>
        <w:rPr>
          <w:b/>
          <w:sz w:val="24"/>
          <w:szCs w:val="24"/>
        </w:rPr>
        <w:t xml:space="preserve">10. ПОРЯДОК ПРЕКРАЩЕНИЯ ДОГОВОРА СТРАХОВАНИЯ.</w:t>
      </w:r>
      <w:r>
        <w:rPr>
          <w:b/>
          <w:sz w:val="24"/>
          <w:szCs w:val="24"/>
        </w:rPr>
      </w:r>
      <w:r>
        <w:rPr>
          <w:b/>
          <w:sz w:val="24"/>
          <w:szCs w:val="24"/>
        </w:rPr>
      </w:r>
    </w:p>
    <w:p>
      <w:pPr>
        <w:pStyle w:val="1131"/>
        <w:ind w:firstLine="709"/>
        <w:keepNext/>
        <w:spacing w:line="240" w:lineRule="auto"/>
        <w:rPr>
          <w:sz w:val="24"/>
          <w:szCs w:val="24"/>
        </w:rPr>
      </w:pPr>
      <w:r>
        <w:rPr>
          <w:sz w:val="24"/>
          <w:szCs w:val="24"/>
        </w:rPr>
        <w:t xml:space="preserve">10.1. Договор страхования прекращается: </w:t>
      </w:r>
      <w:r>
        <w:rPr>
          <w:sz w:val="24"/>
          <w:szCs w:val="24"/>
        </w:rPr>
      </w:r>
      <w:r>
        <w:rPr>
          <w:sz w:val="24"/>
          <w:szCs w:val="24"/>
        </w:rPr>
      </w:r>
    </w:p>
    <w:p>
      <w:pPr>
        <w:pStyle w:val="1131"/>
        <w:ind w:firstLine="709"/>
        <w:keepNext/>
        <w:spacing w:line="240" w:lineRule="auto"/>
        <w:rPr>
          <w:sz w:val="24"/>
          <w:szCs w:val="24"/>
        </w:rPr>
      </w:pPr>
      <w:r>
        <w:rPr>
          <w:sz w:val="24"/>
          <w:szCs w:val="24"/>
        </w:rPr>
        <w:t xml:space="preserve">10.1.1. По истечении его срока действия. </w:t>
      </w:r>
      <w:r>
        <w:rPr>
          <w:sz w:val="24"/>
          <w:szCs w:val="24"/>
        </w:rPr>
      </w:r>
      <w:r>
        <w:rPr>
          <w:sz w:val="24"/>
          <w:szCs w:val="24"/>
        </w:rPr>
      </w:r>
    </w:p>
    <w:p>
      <w:pPr>
        <w:pStyle w:val="1131"/>
        <w:ind w:firstLine="709"/>
        <w:keepNext/>
        <w:spacing w:line="240" w:lineRule="auto"/>
        <w:rPr>
          <w:sz w:val="24"/>
          <w:szCs w:val="24"/>
        </w:rPr>
      </w:pPr>
      <w:r>
        <w:rPr>
          <w:sz w:val="24"/>
          <w:szCs w:val="24"/>
        </w:rPr>
        <w:t xml:space="preserve">10.1.2. Если возможность наступ</w:t>
      </w:r>
      <w:r>
        <w:rPr>
          <w:sz w:val="24"/>
          <w:szCs w:val="24"/>
        </w:rP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sz w:val="24"/>
          <w:szCs w:val="24"/>
        </w:rPr>
      </w:r>
      <w:r>
        <w:rPr>
          <w:sz w:val="24"/>
          <w:szCs w:val="24"/>
        </w:rPr>
      </w:r>
    </w:p>
    <w:p>
      <w:pPr>
        <w:pStyle w:val="1131"/>
        <w:ind w:firstLine="709"/>
        <w:keepNext/>
        <w:spacing w:line="240" w:lineRule="auto"/>
        <w:rPr>
          <w:sz w:val="24"/>
          <w:szCs w:val="24"/>
        </w:rPr>
      </w:pPr>
      <w:r>
        <w:rPr>
          <w:sz w:val="24"/>
          <w:szCs w:val="24"/>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sz w:val="24"/>
          <w:szCs w:val="24"/>
        </w:rPr>
      </w:r>
      <w:r>
        <w:rPr>
          <w:sz w:val="24"/>
          <w:szCs w:val="24"/>
        </w:rPr>
      </w:r>
    </w:p>
    <w:p>
      <w:pPr>
        <w:pStyle w:val="1131"/>
        <w:ind w:firstLine="709"/>
        <w:keepNext/>
        <w:spacing w:line="240" w:lineRule="auto"/>
        <w:rPr>
          <w:sz w:val="24"/>
          <w:szCs w:val="24"/>
        </w:rPr>
      </w:pPr>
      <w:r>
        <w:rPr>
          <w:sz w:val="24"/>
          <w:szCs w:val="24"/>
        </w:rPr>
        <w:t xml:space="preserve">10.1.4. По соглашению сторон.</w:t>
      </w:r>
      <w:r>
        <w:rPr>
          <w:sz w:val="24"/>
          <w:szCs w:val="24"/>
        </w:rPr>
      </w:r>
      <w:r>
        <w:rPr>
          <w:sz w:val="24"/>
          <w:szCs w:val="24"/>
        </w:rPr>
      </w:r>
    </w:p>
    <w:p>
      <w:pPr>
        <w:pStyle w:val="1131"/>
        <w:ind w:firstLine="709"/>
        <w:keepNext/>
        <w:spacing w:line="240" w:lineRule="auto"/>
        <w:rPr>
          <w:sz w:val="24"/>
          <w:szCs w:val="24"/>
        </w:rPr>
      </w:pPr>
      <w:r>
        <w:rPr>
          <w:sz w:val="24"/>
          <w:szCs w:val="24"/>
        </w:rPr>
        <w:t xml:space="preserve">10.1.5. В других случаях, предусмотренных законодательными актами Российской Федерации.</w:t>
      </w:r>
      <w:r>
        <w:rPr>
          <w:sz w:val="24"/>
          <w:szCs w:val="24"/>
        </w:rPr>
      </w:r>
      <w:r>
        <w:rPr>
          <w:sz w:val="24"/>
          <w:szCs w:val="24"/>
        </w:rPr>
      </w:r>
    </w:p>
    <w:p>
      <w:pPr>
        <w:pStyle w:val="1131"/>
        <w:ind w:left="709" w:firstLine="0"/>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iCs/>
          <w:sz w:val="24"/>
          <w:szCs w:val="24"/>
        </w:rPr>
        <w:outlineLvl w:val="1"/>
      </w:pPr>
      <w:r>
        <w:rPr>
          <w:b/>
          <w:iCs/>
          <w:sz w:val="24"/>
          <w:szCs w:val="24"/>
        </w:rPr>
        <w:t xml:space="preserve">11. КОНФИДЕНЦИАЛЬНОСТЬ.</w:t>
      </w:r>
      <w:r>
        <w:rPr>
          <w:b/>
          <w:iCs/>
          <w:sz w:val="24"/>
          <w:szCs w:val="24"/>
        </w:rPr>
      </w:r>
      <w:r>
        <w:rPr>
          <w:b/>
          <w:iCs/>
          <w:sz w:val="24"/>
          <w:szCs w:val="24"/>
        </w:rPr>
      </w:r>
    </w:p>
    <w:p>
      <w:pPr>
        <w:pStyle w:val="1131"/>
        <w:ind w:firstLine="709"/>
        <w:keepNext/>
        <w:spacing w:line="240" w:lineRule="auto"/>
        <w:rPr>
          <w:sz w:val="24"/>
          <w:szCs w:val="24"/>
        </w:rPr>
      </w:pPr>
      <w:r>
        <w:rPr>
          <w:sz w:val="24"/>
          <w:szCs w:val="24"/>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sz w:val="24"/>
          <w:szCs w:val="24"/>
        </w:rPr>
      </w:pPr>
      <w:r>
        <w:rPr>
          <w:b/>
          <w:sz w:val="24"/>
          <w:szCs w:val="24"/>
        </w:rPr>
        <w:t xml:space="preserve">12. ПОРЯДОК РАЗРЕШЕНИЯ СПОРОВ.</w:t>
      </w:r>
      <w:r>
        <w:rPr>
          <w:b/>
          <w:sz w:val="24"/>
          <w:szCs w:val="24"/>
        </w:rPr>
      </w:r>
      <w:r>
        <w:rPr>
          <w:b/>
          <w:sz w:val="24"/>
          <w:szCs w:val="24"/>
        </w:rPr>
      </w:r>
    </w:p>
    <w:p>
      <w:pPr>
        <w:pStyle w:val="1131"/>
        <w:ind w:firstLine="709"/>
        <w:keepNext/>
        <w:spacing w:line="240" w:lineRule="auto"/>
        <w:rPr>
          <w:sz w:val="24"/>
          <w:szCs w:val="24"/>
        </w:rPr>
      </w:pPr>
      <w:r>
        <w:rPr>
          <w:sz w:val="24"/>
          <w:szCs w:val="24"/>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sz w:val="24"/>
          <w:szCs w:val="24"/>
        </w:rPr>
      </w:r>
      <w:r>
        <w:rPr>
          <w:sz w:val="24"/>
          <w:szCs w:val="24"/>
        </w:rPr>
      </w:r>
    </w:p>
    <w:p>
      <w:pPr>
        <w:pStyle w:val="1131"/>
        <w:ind w:firstLine="709"/>
        <w:keepNext/>
        <w:spacing w:line="240" w:lineRule="auto"/>
        <w:rPr>
          <w:sz w:val="24"/>
          <w:szCs w:val="24"/>
        </w:rPr>
      </w:pPr>
      <w:r>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r>
        <w:rPr>
          <w:sz w:val="24"/>
          <w:szCs w:val="24"/>
        </w:rPr>
      </w:r>
      <w:r>
        <w:rPr>
          <w:sz w:val="24"/>
          <w:szCs w:val="24"/>
        </w:rPr>
      </w:r>
    </w:p>
    <w:p>
      <w:pPr>
        <w:pStyle w:val="1131"/>
        <w:ind w:firstLine="709"/>
        <w:keepNext/>
        <w:spacing w:line="240" w:lineRule="auto"/>
        <w:rPr>
          <w:sz w:val="24"/>
          <w:szCs w:val="24"/>
        </w:rPr>
      </w:pPr>
      <w:r>
        <w:rPr>
          <w:sz w:val="24"/>
          <w:szCs w:val="24"/>
        </w:rPr>
        <w:t xml:space="preserve">12.2. Споры, возникающие по настоящему Договору, разрешаются путём переговоров.</w:t>
      </w:r>
      <w:r>
        <w:rPr>
          <w:sz w:val="24"/>
          <w:szCs w:val="24"/>
        </w:rPr>
      </w:r>
      <w:r>
        <w:rPr>
          <w:sz w:val="24"/>
          <w:szCs w:val="24"/>
        </w:rPr>
      </w:r>
    </w:p>
    <w:p>
      <w:pPr>
        <w:pStyle w:val="1131"/>
        <w:ind w:firstLine="709"/>
        <w:keepNext/>
        <w:spacing w:line="240" w:lineRule="auto"/>
        <w:rPr>
          <w:sz w:val="24"/>
          <w:szCs w:val="24"/>
        </w:rPr>
      </w:pPr>
      <w:r>
        <w:rPr>
          <w:sz w:val="24"/>
          <w:szCs w:val="24"/>
        </w:rPr>
        <w:t xml:space="preserve">12.3. Для рассмотрения спорных вопросов и их документального оформления каждая из сторон назначает своего представителя.</w:t>
      </w:r>
      <w:r>
        <w:rPr>
          <w:sz w:val="24"/>
          <w:szCs w:val="24"/>
        </w:rPr>
      </w:r>
      <w:r>
        <w:rPr>
          <w:sz w:val="24"/>
          <w:szCs w:val="24"/>
        </w:rPr>
      </w:r>
    </w:p>
    <w:p>
      <w:pPr>
        <w:pStyle w:val="1131"/>
        <w:ind w:firstLine="709"/>
        <w:keepNext/>
        <w:spacing w:line="240" w:lineRule="auto"/>
        <w:rPr>
          <w:sz w:val="24"/>
          <w:szCs w:val="24"/>
        </w:rPr>
      </w:pPr>
      <w:r>
        <w:rPr>
          <w:sz w:val="24"/>
          <w:szCs w:val="24"/>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sz w:val="24"/>
          <w:szCs w:val="24"/>
        </w:rPr>
      </w:r>
      <w:r>
        <w:rPr>
          <w:sz w:val="24"/>
          <w:szCs w:val="24"/>
        </w:rPr>
      </w:r>
    </w:p>
    <w:p>
      <w:pPr>
        <w:pStyle w:val="1131"/>
        <w:ind w:firstLine="709"/>
        <w:keepNext/>
        <w:spacing w:line="240" w:lineRule="auto"/>
        <w:rPr>
          <w:sz w:val="24"/>
          <w:szCs w:val="24"/>
        </w:rPr>
      </w:pPr>
      <w:r>
        <w:rPr>
          <w:sz w:val="24"/>
          <w:szCs w:val="24"/>
        </w:rPr>
        <w:t xml:space="preserve">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iCs/>
          <w:sz w:val="24"/>
          <w:szCs w:val="24"/>
        </w:rPr>
        <w:outlineLvl w:val="1"/>
      </w:pPr>
      <w:r>
        <w:rPr>
          <w:b/>
          <w:iCs/>
          <w:sz w:val="24"/>
          <w:szCs w:val="24"/>
        </w:rPr>
        <w:t xml:space="preserve">13. ПРОЧИЕ УСЛОВИЯ.</w:t>
      </w:r>
      <w:r>
        <w:rPr>
          <w:b/>
          <w:iCs/>
          <w:sz w:val="24"/>
          <w:szCs w:val="24"/>
        </w:rPr>
      </w:r>
      <w:r>
        <w:rPr>
          <w:b/>
          <w:iCs/>
          <w:sz w:val="24"/>
          <w:szCs w:val="24"/>
        </w:rPr>
      </w:r>
    </w:p>
    <w:p>
      <w:pPr>
        <w:pStyle w:val="1131"/>
        <w:ind w:firstLine="709"/>
        <w:keepNext/>
        <w:spacing w:line="240" w:lineRule="auto"/>
        <w:rPr>
          <w:sz w:val="24"/>
          <w:szCs w:val="24"/>
        </w:rPr>
      </w:pPr>
      <w:r>
        <w:rPr>
          <w:sz w:val="24"/>
          <w:szCs w:val="24"/>
        </w:rPr>
        <w:t xml:space="preserve">13.1. По соглашению сторон в настоящий Договор могут быть</w:t>
      </w:r>
      <w:r>
        <w:rPr>
          <w:sz w:val="24"/>
          <w:szCs w:val="24"/>
        </w:rP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sz w:val="24"/>
          <w:szCs w:val="24"/>
        </w:rPr>
      </w:r>
      <w:r>
        <w:rPr>
          <w:sz w:val="24"/>
          <w:szCs w:val="24"/>
        </w:rPr>
      </w:r>
    </w:p>
    <w:p>
      <w:pPr>
        <w:pStyle w:val="1131"/>
        <w:ind w:firstLine="709"/>
        <w:keepNext/>
        <w:spacing w:line="240" w:lineRule="auto"/>
        <w:rPr>
          <w:sz w:val="24"/>
          <w:szCs w:val="24"/>
        </w:rPr>
      </w:pPr>
      <w:r>
        <w:rPr>
          <w:sz w:val="24"/>
          <w:szCs w:val="24"/>
        </w:rPr>
        <w:t xml:space="preserve">13.2. Страхователь за счет Страховщика обязан предпринимать, помогать и позволять предприни</w:t>
      </w:r>
      <w:r>
        <w:rPr>
          <w:sz w:val="24"/>
          <w:szCs w:val="24"/>
        </w:rPr>
        <w:t xml:space="preserve">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w:t>
      </w:r>
      <w:r>
        <w:rPr>
          <w:sz w:val="24"/>
          <w:szCs w:val="24"/>
        </w:rPr>
        <w:t xml:space="preserve">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r>
        <w:rPr>
          <w:sz w:val="24"/>
          <w:szCs w:val="24"/>
        </w:rPr>
      </w:r>
      <w:r>
        <w:rPr>
          <w:sz w:val="24"/>
          <w:szCs w:val="24"/>
        </w:rPr>
      </w:r>
    </w:p>
    <w:p>
      <w:pPr>
        <w:pStyle w:val="1131"/>
        <w:ind w:firstLine="709"/>
        <w:keepNext/>
        <w:spacing w:line="240" w:lineRule="auto"/>
        <w:rPr>
          <w:sz w:val="24"/>
          <w:szCs w:val="24"/>
        </w:rPr>
      </w:pPr>
      <w:r>
        <w:rPr>
          <w:sz w:val="24"/>
          <w:szCs w:val="24"/>
        </w:rPr>
        <w:t xml:space="preserve">13.3. В случае если претензии, предъявленные Страхователем, являются в любом отноше</w:t>
      </w:r>
      <w:r>
        <w:rPr>
          <w:sz w:val="24"/>
          <w:szCs w:val="24"/>
        </w:rPr>
        <w:t xml:space="preserve">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r>
        <w:rPr>
          <w:sz w:val="24"/>
          <w:szCs w:val="24"/>
        </w:rPr>
      </w:r>
      <w:r>
        <w:rPr>
          <w:sz w:val="24"/>
          <w:szCs w:val="24"/>
        </w:rPr>
      </w:r>
    </w:p>
    <w:p>
      <w:pPr>
        <w:pStyle w:val="1131"/>
        <w:ind w:firstLine="709"/>
        <w:keepNext/>
        <w:spacing w:line="240" w:lineRule="auto"/>
        <w:rPr>
          <w:sz w:val="24"/>
          <w:szCs w:val="24"/>
        </w:rPr>
      </w:pPr>
      <w:r>
        <w:rPr>
          <w:sz w:val="24"/>
          <w:szCs w:val="24"/>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rPr>
          <w:sz w:val="24"/>
          <w:szCs w:val="24"/>
        </w:rP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rPr>
          <w:sz w:val="24"/>
          <w:szCs w:val="24"/>
        </w:rP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r>
        <w:rPr>
          <w:sz w:val="24"/>
          <w:szCs w:val="24"/>
        </w:rPr>
      </w:r>
      <w:r>
        <w:rPr>
          <w:sz w:val="24"/>
          <w:szCs w:val="24"/>
        </w:rPr>
      </w:r>
    </w:p>
    <w:p>
      <w:pPr>
        <w:pStyle w:val="1131"/>
        <w:ind w:firstLine="709"/>
        <w:keepNext/>
        <w:spacing w:line="240" w:lineRule="auto"/>
        <w:rPr>
          <w:sz w:val="24"/>
          <w:szCs w:val="24"/>
        </w:rPr>
      </w:pPr>
      <w:r>
        <w:rPr>
          <w:sz w:val="24"/>
          <w:szCs w:val="24"/>
        </w:rPr>
        <w:t xml:space="preserve">13.5. Данный Договор не будет считат</w:t>
      </w:r>
      <w:r>
        <w:rPr>
          <w:sz w:val="24"/>
          <w:szCs w:val="24"/>
        </w:rP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rPr>
          <w:sz w:val="24"/>
          <w:szCs w:val="24"/>
        </w:rP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r>
        <w:rPr>
          <w:sz w:val="24"/>
          <w:szCs w:val="24"/>
        </w:rPr>
      </w:r>
      <w:r>
        <w:rPr>
          <w:sz w:val="24"/>
          <w:szCs w:val="24"/>
        </w:rPr>
      </w:r>
    </w:p>
    <w:p>
      <w:pPr>
        <w:pStyle w:val="1131"/>
        <w:ind w:firstLine="709"/>
        <w:keepNext/>
        <w:spacing w:line="240" w:lineRule="auto"/>
        <w:rPr>
          <w:sz w:val="24"/>
          <w:szCs w:val="24"/>
        </w:rPr>
      </w:pPr>
      <w:r>
        <w:rPr>
          <w:sz w:val="24"/>
          <w:szCs w:val="24"/>
        </w:rPr>
        <w:t xml:space="preserve">13.6. Выплата страхового возмещения по настоящему Договору производится по согласованию с</w:t>
      </w:r>
      <w:r>
        <w:rPr>
          <w:sz w:val="24"/>
          <w:szCs w:val="24"/>
        </w:rP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sz w:val="24"/>
          <w:szCs w:val="24"/>
        </w:rPr>
      </w:r>
      <w:r>
        <w:rPr>
          <w:sz w:val="24"/>
          <w:szCs w:val="24"/>
        </w:rPr>
      </w:r>
    </w:p>
    <w:p>
      <w:pPr>
        <w:pStyle w:val="1131"/>
        <w:ind w:firstLine="709"/>
        <w:keepNext/>
        <w:spacing w:line="240" w:lineRule="auto"/>
        <w:rPr>
          <w:sz w:val="24"/>
          <w:szCs w:val="24"/>
        </w:rPr>
      </w:pPr>
      <w:r>
        <w:rPr>
          <w:sz w:val="24"/>
          <w:szCs w:val="24"/>
        </w:rPr>
        <w:t xml:space="preserve">13.7. В случаях, когда Выгодоприобретатель является нерезидентом Российской Федер</w:t>
      </w:r>
      <w:r>
        <w:rPr>
          <w:sz w:val="24"/>
          <w:szCs w:val="24"/>
        </w:rP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r>
        <w:rPr>
          <w:sz w:val="24"/>
          <w:szCs w:val="24"/>
        </w:rPr>
      </w:r>
      <w:r>
        <w:rPr>
          <w:sz w:val="24"/>
          <w:szCs w:val="24"/>
        </w:rPr>
      </w:r>
    </w:p>
    <w:p>
      <w:pPr>
        <w:pStyle w:val="1131"/>
        <w:ind w:firstLine="709"/>
        <w:keepNext/>
        <w:spacing w:line="240" w:lineRule="auto"/>
        <w:rPr>
          <w:sz w:val="24"/>
          <w:szCs w:val="24"/>
        </w:rPr>
      </w:pPr>
      <w:r>
        <w:rPr>
          <w:sz w:val="24"/>
          <w:szCs w:val="24"/>
        </w:rPr>
        <w:t xml:space="preserve">При этом в случае отличия валюты документа, подтверждающего оплату расходов Страховат</w:t>
      </w:r>
      <w:r>
        <w:rPr>
          <w:sz w:val="24"/>
          <w:szCs w:val="24"/>
        </w:rP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rPr>
          <w:sz w:val="24"/>
          <w:szCs w:val="24"/>
        </w:rPr>
      </w:r>
      <w:r>
        <w:rPr>
          <w:sz w:val="24"/>
          <w:szCs w:val="24"/>
        </w:rPr>
      </w:r>
    </w:p>
    <w:p>
      <w:pPr>
        <w:pStyle w:val="1131"/>
        <w:ind w:firstLine="709"/>
        <w:keepNext/>
        <w:spacing w:line="240" w:lineRule="auto"/>
        <w:rPr>
          <w:sz w:val="24"/>
          <w:szCs w:val="24"/>
        </w:rPr>
      </w:pPr>
      <w:r>
        <w:rPr>
          <w:sz w:val="24"/>
          <w:szCs w:val="24"/>
        </w:rPr>
        <w:t xml:space="preserve">13.8. Все заявления и извещения, предусмотренные Правилами и настоящим Договором должны осуществляться сторонами в письменной форме.</w:t>
      </w:r>
      <w:r>
        <w:rPr>
          <w:sz w:val="24"/>
          <w:szCs w:val="24"/>
        </w:rPr>
      </w:r>
      <w:r>
        <w:rPr>
          <w:sz w:val="24"/>
          <w:szCs w:val="24"/>
        </w:rPr>
      </w:r>
    </w:p>
    <w:p>
      <w:pPr>
        <w:pStyle w:val="1131"/>
        <w:ind w:firstLine="709"/>
        <w:keepNext/>
        <w:spacing w:line="240" w:lineRule="auto"/>
        <w:rPr>
          <w:sz w:val="24"/>
          <w:szCs w:val="24"/>
        </w:rPr>
      </w:pPr>
      <w:r>
        <w:rPr>
          <w:sz w:val="24"/>
          <w:szCs w:val="24"/>
        </w:rPr>
        <w:t xml:space="preserve">13.9. Настоящий Договор составлен в трех экземплярах, имеющих равную юридическую силу, по одному для каждой из сторон. </w:t>
      </w:r>
      <w:r>
        <w:rPr>
          <w:sz w:val="24"/>
          <w:szCs w:val="24"/>
        </w:rPr>
      </w:r>
      <w:r>
        <w:rPr>
          <w:sz w:val="24"/>
          <w:szCs w:val="24"/>
        </w:rPr>
      </w:r>
    </w:p>
    <w:p>
      <w:pPr>
        <w:pStyle w:val="1131"/>
        <w:ind w:firstLine="709"/>
        <w:keepNext/>
        <w:spacing w:line="240" w:lineRule="auto"/>
        <w:rPr>
          <w:sz w:val="24"/>
          <w:szCs w:val="24"/>
        </w:rPr>
      </w:pPr>
      <w:r>
        <w:rPr>
          <w:sz w:val="24"/>
          <w:szCs w:val="24"/>
        </w:rPr>
        <w:t xml:space="preserve">13.10. </w:t>
      </w:r>
      <w:r>
        <w:rPr>
          <w:bCs/>
          <w:sz w:val="24"/>
          <w:szCs w:val="24"/>
        </w:rPr>
        <w:t xml:space="preserve">Все даты указаны по местному времени по адресу Заказчика.</w:t>
      </w:r>
      <w:r>
        <w:rPr>
          <w:sz w:val="24"/>
          <w:szCs w:val="24"/>
        </w:rPr>
      </w:r>
      <w:r>
        <w:rPr>
          <w:sz w:val="24"/>
          <w:szCs w:val="24"/>
        </w:rPr>
      </w:r>
    </w:p>
    <w:p>
      <w:pPr>
        <w:pStyle w:val="1131"/>
        <w:ind w:firstLine="709"/>
        <w:keepNext/>
        <w:spacing w:line="240" w:lineRule="auto"/>
        <w:rPr>
          <w:sz w:val="24"/>
          <w:szCs w:val="24"/>
        </w:rPr>
      </w:pPr>
      <w:r>
        <w:rPr>
          <w:sz w:val="24"/>
          <w:szCs w:val="24"/>
        </w:rPr>
        <w:t xml:space="preserve">13.11. К настоящему Договору прилагаются и являются его неотъемлемой частью:</w:t>
      </w:r>
      <w:r>
        <w:rPr>
          <w:sz w:val="24"/>
          <w:szCs w:val="24"/>
        </w:rPr>
      </w:r>
      <w:r>
        <w:rPr>
          <w:sz w:val="24"/>
          <w:szCs w:val="24"/>
        </w:rPr>
      </w:r>
    </w:p>
    <w:p>
      <w:pPr>
        <w:pStyle w:val="1131"/>
        <w:ind w:firstLine="709"/>
        <w:keepNext/>
        <w:spacing w:line="240" w:lineRule="auto"/>
        <w:rPr>
          <w:sz w:val="24"/>
          <w:szCs w:val="24"/>
        </w:rPr>
      </w:pPr>
      <w:r>
        <w:rPr>
          <w:sz w:val="24"/>
          <w:szCs w:val="24"/>
        </w:rPr>
        <w:t xml:space="preserve">Приложение 1. Правила страхования___. Экземпляр Правил вручен Страхователю.</w:t>
      </w:r>
      <w:r>
        <w:rPr>
          <w:sz w:val="24"/>
          <w:szCs w:val="24"/>
        </w:rPr>
      </w:r>
      <w:r>
        <w:rPr>
          <w:sz w:val="24"/>
          <w:szCs w:val="24"/>
        </w:rPr>
      </w:r>
    </w:p>
    <w:p>
      <w:pPr>
        <w:pStyle w:val="1131"/>
        <w:ind w:firstLine="709"/>
        <w:keepNext/>
        <w:spacing w:line="240" w:lineRule="auto"/>
        <w:rPr>
          <w:sz w:val="24"/>
          <w:szCs w:val="24"/>
        </w:rPr>
      </w:pPr>
      <w:r>
        <w:rPr>
          <w:sz w:val="24"/>
          <w:szCs w:val="24"/>
        </w:rPr>
        <w:t xml:space="preserve">Приложение 2. Заявление на страхование от ___________ </w:t>
      </w:r>
      <w:r>
        <w:rPr>
          <w:sz w:val="24"/>
          <w:szCs w:val="24"/>
        </w:rPr>
      </w:r>
      <w:r>
        <w:rPr>
          <w:sz w:val="24"/>
          <w:szCs w:val="24"/>
        </w:rPr>
      </w:r>
    </w:p>
    <w:p>
      <w:pPr>
        <w:pStyle w:val="1131"/>
        <w:ind w:firstLine="709"/>
        <w:keepNext/>
        <w:spacing w:line="240" w:lineRule="auto"/>
        <w:rPr>
          <w:sz w:val="24"/>
          <w:szCs w:val="24"/>
        </w:rPr>
      </w:pPr>
      <w:r>
        <w:rPr>
          <w:sz w:val="24"/>
          <w:szCs w:val="24"/>
        </w:rPr>
        <w:t xml:space="preserve">Приложение 3. Копия договора подряда №___от___</w:t>
      </w:r>
      <w:r>
        <w:rPr>
          <w:sz w:val="24"/>
          <w:szCs w:val="24"/>
        </w:rPr>
      </w:r>
      <w:r>
        <w:rPr>
          <w:sz w:val="24"/>
          <w:szCs w:val="24"/>
        </w:rPr>
      </w:r>
    </w:p>
    <w:p>
      <w:pPr>
        <w:pStyle w:val="1131"/>
        <w:ind w:firstLine="709"/>
        <w:keepNext/>
        <w:spacing w:line="240" w:lineRule="auto"/>
        <w:rPr>
          <w:sz w:val="24"/>
          <w:szCs w:val="24"/>
        </w:rPr>
      </w:pPr>
      <w:r>
        <w:rPr>
          <w:sz w:val="24"/>
          <w:szCs w:val="24"/>
        </w:rPr>
        <w:t xml:space="preserve">Приложение 4. Особые условия («оговорки»).</w:t>
      </w:r>
      <w:r>
        <w:rPr>
          <w:sz w:val="24"/>
          <w:szCs w:val="24"/>
        </w:rPr>
      </w:r>
      <w:r>
        <w:rPr>
          <w:sz w:val="24"/>
          <w:szCs w:val="24"/>
        </w:rPr>
      </w:r>
    </w:p>
    <w:p>
      <w:pPr>
        <w:pStyle w:val="1131"/>
        <w:ind w:right="-81" w:firstLine="0"/>
        <w:keepNext/>
        <w:spacing w:line="240" w:lineRule="auto"/>
        <w:rPr>
          <w:sz w:val="24"/>
          <w:szCs w:val="24"/>
        </w:rPr>
      </w:pPr>
      <w:r>
        <w:rPr>
          <w:sz w:val="24"/>
          <w:szCs w:val="24"/>
        </w:rPr>
      </w:r>
      <w:r>
        <w:rPr>
          <w:sz w:val="24"/>
          <w:szCs w:val="24"/>
        </w:rPr>
      </w:r>
      <w:r>
        <w:rPr>
          <w:sz w:val="24"/>
          <w:szCs w:val="24"/>
        </w:rPr>
      </w:r>
    </w:p>
    <w:p>
      <w:pPr>
        <w:pStyle w:val="1131"/>
        <w:ind w:right="-81" w:firstLine="0"/>
        <w:keepNext/>
        <w:spacing w:line="240" w:lineRule="auto"/>
        <w:rPr>
          <w:b/>
          <w:iCs/>
          <w:sz w:val="24"/>
          <w:szCs w:val="24"/>
        </w:rPr>
        <w:outlineLvl w:val="1"/>
      </w:pPr>
      <w:r>
        <w:rPr>
          <w:b/>
          <w:iCs/>
          <w:sz w:val="24"/>
          <w:szCs w:val="24"/>
        </w:rPr>
        <w:t xml:space="preserve">14. АДРЕСА И РЕКВИЗИТЫ СТОРОН </w:t>
      </w:r>
      <w:r>
        <w:rPr>
          <w:b/>
          <w:iCs/>
          <w:sz w:val="24"/>
          <w:szCs w:val="24"/>
        </w:rPr>
      </w:r>
      <w:r>
        <w:rPr>
          <w:b/>
          <w:iCs/>
          <w:sz w:val="24"/>
          <w:szCs w:val="24"/>
        </w:rPr>
      </w:r>
    </w:p>
    <w:p>
      <w:pPr>
        <w:pStyle w:val="1131"/>
        <w:ind w:right="-81" w:firstLine="0"/>
        <w:keepNext/>
        <w:spacing w:line="240" w:lineRule="auto"/>
        <w:rPr>
          <w:sz w:val="24"/>
          <w:szCs w:val="24"/>
        </w:rPr>
      </w:pPr>
      <w:r>
        <w:rPr>
          <w:sz w:val="24"/>
          <w:szCs w:val="24"/>
        </w:rPr>
      </w:r>
      <w:r>
        <w:rPr>
          <w:sz w:val="24"/>
          <w:szCs w:val="24"/>
        </w:rPr>
      </w:r>
      <w:r>
        <w:rPr>
          <w:sz w:val="24"/>
          <w:szCs w:val="24"/>
        </w:rPr>
      </w:r>
    </w:p>
    <w:tbl>
      <w:tblPr>
        <w:tblW w:w="0" w:type="auto"/>
        <w:tblInd w:w="468" w:type="dxa"/>
        <w:tblLayout w:type="autofit"/>
        <w:tblCellMar>
          <w:left w:w="108" w:type="dxa"/>
          <w:top w:w="0" w:type="dxa"/>
          <w:right w:w="108" w:type="dxa"/>
          <w:bottom w:w="0" w:type="dxa"/>
        </w:tblCellMar>
        <w:tblLook w:val="01E0" w:firstRow="1" w:lastRow="1" w:firstColumn="1" w:lastColumn="1" w:noHBand="0" w:noVBand="0"/>
      </w:tblPr>
      <w:tblGrid>
        <w:gridCol w:w="4602"/>
        <w:gridCol w:w="4578"/>
      </w:tblGrid>
      <w:tr>
        <w:tblPrEx/>
        <w:trPr/>
        <w:tc>
          <w:tcPr>
            <w:tcBorders>
              <w:top w:val="none" w:color="000000" w:sz="0" w:space="0"/>
              <w:left w:val="none" w:color="000000" w:sz="0" w:space="0"/>
              <w:bottom w:val="none" w:color="000000" w:sz="0" w:space="0"/>
              <w:right w:val="none" w:color="000000" w:sz="0" w:space="0"/>
            </w:tcBorders>
            <w:tcW w:w="4602" w:type="dxa"/>
            <w:vAlign w:val="top"/>
            <w:textDirection w:val="lrTb"/>
            <w:noWrap w:val="false"/>
          </w:tcPr>
          <w:p>
            <w:pPr>
              <w:pStyle w:val="1131"/>
              <w:ind w:right="-81" w:firstLine="0"/>
              <w:jc w:val="center"/>
              <w:keepNext/>
              <w:spacing w:line="240" w:lineRule="auto"/>
              <w:rPr>
                <w:sz w:val="24"/>
                <w:szCs w:val="24"/>
              </w:rPr>
            </w:pPr>
            <w:r>
              <w:rPr>
                <w:sz w:val="24"/>
                <w:szCs w:val="24"/>
              </w:rPr>
              <w:t xml:space="preserve">Страхователь</w:t>
            </w:r>
            <w:r>
              <w:rPr>
                <w:sz w:val="24"/>
                <w:szCs w:val="24"/>
              </w:rPr>
            </w:r>
            <w:r>
              <w:rPr>
                <w:sz w:val="24"/>
                <w:szCs w:val="24"/>
              </w:rPr>
            </w:r>
          </w:p>
          <w:p>
            <w:pPr>
              <w:pStyle w:val="1131"/>
              <w:ind w:right="-81" w:firstLine="0"/>
              <w:jc w:val="center"/>
              <w:keepNext/>
              <w:spacing w:line="240" w:lineRule="auto"/>
              <w:rPr>
                <w:sz w:val="24"/>
                <w:szCs w:val="24"/>
              </w:rPr>
            </w:pPr>
            <w:r>
              <w:rPr>
                <w:sz w:val="24"/>
                <w:szCs w:val="24"/>
              </w:rPr>
            </w:r>
            <w:r>
              <w:rPr>
                <w:sz w:val="24"/>
                <w:szCs w:val="24"/>
              </w:rPr>
            </w:r>
            <w:r>
              <w:rPr>
                <w:sz w:val="24"/>
                <w:szCs w:val="24"/>
              </w:rPr>
            </w:r>
          </w:p>
          <w:p>
            <w:pPr>
              <w:pStyle w:val="1131"/>
              <w:ind w:right="-81" w:firstLine="0"/>
              <w:jc w:val="center"/>
              <w:keepNext/>
              <w:spacing w:line="240" w:lineRule="auto"/>
              <w:rPr>
                <w:sz w:val="24"/>
                <w:szCs w:val="24"/>
              </w:rPr>
            </w:pPr>
            <w:r>
              <w:rPr>
                <w:sz w:val="24"/>
                <w:szCs w:val="24"/>
              </w:rPr>
              <w:t xml:space="preserve">_________________/____________/</w:t>
            </w:r>
            <w:r>
              <w:rPr>
                <w:sz w:val="24"/>
                <w:szCs w:val="24"/>
              </w:rPr>
            </w:r>
            <w:r>
              <w:rPr>
                <w:sz w:val="24"/>
                <w:szCs w:val="24"/>
              </w:rPr>
            </w:r>
          </w:p>
          <w:p>
            <w:pPr>
              <w:pStyle w:val="1131"/>
              <w:ind w:right="-81" w:firstLine="0"/>
              <w:jc w:val="center"/>
              <w:keepNext/>
              <w:spacing w:line="240" w:lineRule="auto"/>
              <w:rPr>
                <w:sz w:val="24"/>
                <w:szCs w:val="24"/>
              </w:rPr>
            </w:pPr>
            <w:r>
              <w:rPr>
                <w:sz w:val="24"/>
                <w:szCs w:val="24"/>
              </w:rPr>
              <w:t xml:space="preserve">М.П.   (подпись)</w:t>
            </w:r>
            <w:r>
              <w:rPr>
                <w:sz w:val="24"/>
                <w:szCs w:val="24"/>
              </w:rPr>
            </w:r>
            <w:r>
              <w:rPr>
                <w:sz w:val="24"/>
                <w:szCs w:val="24"/>
              </w:rPr>
            </w:r>
          </w:p>
          <w:p>
            <w:pPr>
              <w:pStyle w:val="1131"/>
              <w:ind w:right="-81" w:firstLine="0"/>
              <w:jc w:val="center"/>
              <w:keepNext/>
              <w:spacing w:line="240" w:lineRule="auto"/>
              <w:rPr>
                <w:sz w:val="24"/>
                <w:szCs w:val="24"/>
              </w:rPr>
            </w:pPr>
            <w:r>
              <w:rPr>
                <w:sz w:val="24"/>
                <w:szCs w:val="24"/>
              </w:rPr>
            </w:r>
            <w:r>
              <w:rPr>
                <w:sz w:val="24"/>
                <w:szCs w:val="24"/>
              </w:rPr>
            </w:r>
            <w:r>
              <w:rPr>
                <w:sz w:val="24"/>
                <w:szCs w:val="24"/>
              </w:rPr>
            </w:r>
          </w:p>
          <w:p>
            <w:pPr>
              <w:pStyle w:val="1131"/>
              <w:ind w:right="-81" w:firstLine="0"/>
              <w:jc w:val="center"/>
              <w:keepNext/>
              <w:spacing w:line="240" w:lineRule="auto"/>
              <w:rPr>
                <w:sz w:val="24"/>
                <w:szCs w:val="24"/>
              </w:rPr>
            </w:pPr>
            <w:r>
              <w:rPr>
                <w:sz w:val="24"/>
                <w:szCs w:val="24"/>
              </w:rPr>
            </w: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78" w:type="dxa"/>
            <w:vAlign w:val="top"/>
            <w:textDirection w:val="lrTb"/>
            <w:noWrap w:val="false"/>
          </w:tcPr>
          <w:p>
            <w:pPr>
              <w:pStyle w:val="1131"/>
              <w:ind w:right="-81" w:firstLine="0"/>
              <w:jc w:val="center"/>
              <w:keepNext/>
              <w:spacing w:line="240" w:lineRule="auto"/>
              <w:rPr>
                <w:sz w:val="24"/>
                <w:szCs w:val="24"/>
              </w:rPr>
            </w:pPr>
            <w:r>
              <w:rPr>
                <w:sz w:val="24"/>
                <w:szCs w:val="24"/>
              </w:rPr>
              <w:t xml:space="preserve">Страховщик</w:t>
            </w:r>
            <w:r>
              <w:rPr>
                <w:sz w:val="24"/>
                <w:szCs w:val="24"/>
              </w:rPr>
            </w:r>
            <w:r>
              <w:rPr>
                <w:sz w:val="24"/>
                <w:szCs w:val="24"/>
              </w:rPr>
            </w:r>
          </w:p>
          <w:p>
            <w:pPr>
              <w:pStyle w:val="1131"/>
              <w:ind w:right="-81" w:firstLine="0"/>
              <w:jc w:val="center"/>
              <w:keepNext/>
              <w:spacing w:line="240" w:lineRule="auto"/>
              <w:rPr>
                <w:sz w:val="24"/>
                <w:szCs w:val="24"/>
              </w:rPr>
            </w:pPr>
            <w:r>
              <w:rPr>
                <w:sz w:val="24"/>
                <w:szCs w:val="24"/>
              </w:rPr>
            </w:r>
            <w:r>
              <w:rPr>
                <w:sz w:val="24"/>
                <w:szCs w:val="24"/>
              </w:rPr>
            </w:r>
            <w:r>
              <w:rPr>
                <w:sz w:val="24"/>
                <w:szCs w:val="24"/>
              </w:rPr>
            </w:r>
          </w:p>
          <w:p>
            <w:pPr>
              <w:pStyle w:val="1131"/>
              <w:ind w:right="-81" w:firstLine="0"/>
              <w:jc w:val="center"/>
              <w:keepNext/>
              <w:spacing w:line="240" w:lineRule="auto"/>
              <w:tabs>
                <w:tab w:val="left" w:pos="0" w:leader="none"/>
              </w:tabs>
              <w:rPr>
                <w:sz w:val="24"/>
                <w:szCs w:val="24"/>
              </w:rPr>
            </w:pPr>
            <w:r>
              <w:rPr>
                <w:sz w:val="24"/>
                <w:szCs w:val="24"/>
              </w:rPr>
              <w:t xml:space="preserve">_________________ /____________/</w:t>
            </w:r>
            <w:r>
              <w:rPr>
                <w:sz w:val="24"/>
                <w:szCs w:val="24"/>
              </w:rPr>
            </w:r>
            <w:r>
              <w:rPr>
                <w:sz w:val="24"/>
                <w:szCs w:val="24"/>
              </w:rPr>
            </w:r>
          </w:p>
          <w:p>
            <w:pPr>
              <w:pStyle w:val="1131"/>
              <w:ind w:right="-81" w:firstLine="0"/>
              <w:jc w:val="center"/>
              <w:keepNext/>
              <w:spacing w:line="240" w:lineRule="auto"/>
              <w:rPr>
                <w:sz w:val="24"/>
                <w:szCs w:val="24"/>
              </w:rPr>
            </w:pPr>
            <w:r>
              <w:rPr>
                <w:sz w:val="24"/>
                <w:szCs w:val="24"/>
              </w:rPr>
              <w:t xml:space="preserve">М.П.     (подпись)</w:t>
            </w:r>
            <w:r>
              <w:rPr>
                <w:sz w:val="24"/>
                <w:szCs w:val="24"/>
              </w:rPr>
            </w:r>
            <w:r>
              <w:rPr>
                <w:sz w:val="24"/>
                <w:szCs w:val="24"/>
              </w:rPr>
            </w:r>
          </w:p>
          <w:p>
            <w:pPr>
              <w:pStyle w:val="1131"/>
              <w:ind w:right="-81" w:firstLine="0"/>
              <w:jc w:val="center"/>
              <w:keepNext/>
              <w:spacing w:line="240" w:lineRule="auto"/>
              <w:rPr>
                <w:sz w:val="24"/>
                <w:szCs w:val="24"/>
              </w:rPr>
            </w:pPr>
            <w:r>
              <w:rPr>
                <w:sz w:val="24"/>
                <w:szCs w:val="24"/>
              </w:rPr>
            </w:r>
            <w:r>
              <w:rPr>
                <w:sz w:val="24"/>
                <w:szCs w:val="24"/>
              </w:rPr>
            </w:r>
            <w:r>
              <w:rPr>
                <w:sz w:val="24"/>
                <w:szCs w:val="24"/>
              </w:rPr>
            </w:r>
          </w:p>
        </w:tc>
      </w:tr>
    </w:tbl>
    <w:p>
      <w:pPr>
        <w:pStyle w:val="1131"/>
        <w:ind w:left="4820" w:right="-5" w:firstLine="0"/>
        <w:keepNext/>
        <w:spacing w:line="240" w:lineRule="auto"/>
        <w:rPr>
          <w:bCs/>
          <w:sz w:val="24"/>
          <w:szCs w:val="24"/>
        </w:rPr>
      </w:pPr>
      <w:r>
        <w:rPr>
          <w:sz w:val="24"/>
          <w:szCs w:val="24"/>
        </w:rPr>
        <w:br w:type="page" w:clear="all"/>
      </w:r>
      <w:r>
        <w:rPr>
          <w:bCs/>
          <w:sz w:val="24"/>
          <w:szCs w:val="24"/>
        </w:rPr>
        <w:t xml:space="preserve">Приложение № 4 </w:t>
      </w:r>
      <w:r>
        <w:rPr>
          <w:bCs/>
          <w:sz w:val="24"/>
          <w:szCs w:val="24"/>
        </w:rPr>
      </w:r>
      <w:r>
        <w:rPr>
          <w:bCs/>
          <w:sz w:val="24"/>
          <w:szCs w:val="24"/>
        </w:rPr>
      </w:r>
    </w:p>
    <w:p>
      <w:pPr>
        <w:pStyle w:val="1131"/>
        <w:ind w:left="4820" w:firstLine="0"/>
        <w:keepNext/>
        <w:spacing w:line="240" w:lineRule="auto"/>
        <w:rPr>
          <w:bCs/>
          <w:sz w:val="24"/>
          <w:szCs w:val="24"/>
        </w:rPr>
      </w:pPr>
      <w:r>
        <w:rPr>
          <w:bCs/>
          <w:sz w:val="24"/>
          <w:szCs w:val="24"/>
        </w:rPr>
        <w:t xml:space="preserve">к Договору комбинированного страхования строительно-монтажных рисков </w:t>
      </w:r>
      <w:r>
        <w:rPr>
          <w:bCs/>
          <w:sz w:val="24"/>
          <w:szCs w:val="24"/>
        </w:rPr>
      </w:r>
      <w:r>
        <w:rPr>
          <w:bCs/>
          <w:sz w:val="24"/>
          <w:szCs w:val="24"/>
        </w:rPr>
      </w:r>
    </w:p>
    <w:p>
      <w:pPr>
        <w:pStyle w:val="1131"/>
        <w:ind w:left="4820" w:firstLine="0"/>
        <w:keepNext/>
        <w:spacing w:line="240" w:lineRule="auto"/>
        <w:rPr>
          <w:b/>
          <w:bCs/>
          <w:sz w:val="24"/>
          <w:szCs w:val="24"/>
        </w:rPr>
      </w:pPr>
      <w:r>
        <w:rPr>
          <w:sz w:val="24"/>
          <w:szCs w:val="24"/>
        </w:rPr>
        <w:t xml:space="preserve">№</w:t>
      </w:r>
      <w:r>
        <w:rPr>
          <w:bCs/>
          <w:sz w:val="24"/>
          <w:szCs w:val="24"/>
        </w:rPr>
        <w:t xml:space="preserve">________</w:t>
      </w:r>
      <w:r>
        <w:rPr>
          <w:sz w:val="24"/>
          <w:szCs w:val="24"/>
        </w:rPr>
        <w:t xml:space="preserve"> от ________</w:t>
      </w:r>
      <w:r>
        <w:rPr>
          <w:b/>
          <w:bCs/>
          <w:sz w:val="24"/>
          <w:szCs w:val="24"/>
        </w:rPr>
      </w:r>
      <w:r>
        <w:rPr>
          <w:b/>
          <w:bCs/>
          <w:sz w:val="24"/>
          <w:szCs w:val="24"/>
        </w:rPr>
      </w:r>
    </w:p>
    <w:p>
      <w:pPr>
        <w:pStyle w:val="1131"/>
        <w:ind w:firstLine="0"/>
        <w:keepNext/>
        <w:spacing w:line="240" w:lineRule="auto"/>
        <w:rPr>
          <w:b/>
          <w:bCs/>
          <w:sz w:val="24"/>
          <w:szCs w:val="24"/>
        </w:rPr>
      </w:pPr>
      <w:r>
        <w:rPr>
          <w:b/>
          <w:bCs/>
          <w:sz w:val="24"/>
          <w:szCs w:val="24"/>
        </w:rPr>
      </w:r>
      <w:r>
        <w:rPr>
          <w:b/>
          <w:bCs/>
          <w:sz w:val="24"/>
          <w:szCs w:val="24"/>
        </w:rPr>
      </w:r>
      <w:r>
        <w:rPr>
          <w:b/>
          <w:bCs/>
          <w:sz w:val="24"/>
          <w:szCs w:val="24"/>
        </w:rPr>
      </w:r>
    </w:p>
    <w:p>
      <w:pPr>
        <w:pStyle w:val="1131"/>
        <w:ind w:firstLine="0"/>
        <w:keepNext/>
        <w:spacing w:line="240" w:lineRule="auto"/>
        <w:rPr>
          <w:b/>
          <w:sz w:val="24"/>
          <w:szCs w:val="24"/>
        </w:rPr>
      </w:pPr>
      <w:r>
        <w:rPr>
          <w:b/>
          <w:sz w:val="24"/>
          <w:szCs w:val="24"/>
        </w:rPr>
      </w:r>
      <w:r>
        <w:rPr>
          <w:b/>
          <w:sz w:val="24"/>
          <w:szCs w:val="24"/>
        </w:rPr>
      </w:r>
      <w:r>
        <w:rPr>
          <w:b/>
          <w:sz w:val="24"/>
          <w:szCs w:val="24"/>
        </w:rPr>
      </w:r>
    </w:p>
    <w:p>
      <w:pPr>
        <w:pStyle w:val="1131"/>
        <w:ind w:firstLine="0"/>
        <w:jc w:val="center"/>
        <w:keepNext/>
        <w:spacing w:line="240" w:lineRule="auto"/>
        <w:rPr>
          <w:b/>
          <w:sz w:val="24"/>
          <w:szCs w:val="24"/>
        </w:rPr>
      </w:pPr>
      <w:r>
        <w:rPr>
          <w:b/>
          <w:sz w:val="24"/>
          <w:szCs w:val="24"/>
        </w:rPr>
        <w:t xml:space="preserve">Особые условия («оговорки»)</w:t>
      </w:r>
      <w:r>
        <w:rPr>
          <w:b/>
          <w:sz w:val="24"/>
          <w:szCs w:val="24"/>
        </w:rPr>
      </w:r>
      <w:r>
        <w:rPr>
          <w:b/>
          <w:sz w:val="24"/>
          <w:szCs w:val="24"/>
        </w:rPr>
      </w:r>
    </w:p>
    <w:p>
      <w:pPr>
        <w:pStyle w:val="1131"/>
        <w:ind w:firstLine="0"/>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b/>
          <w:bCs/>
          <w:sz w:val="24"/>
          <w:szCs w:val="24"/>
          <w:u w:val="single"/>
        </w:rPr>
      </w:pPr>
      <w:r>
        <w:rPr>
          <w:b/>
          <w:bCs/>
          <w:sz w:val="24"/>
          <w:szCs w:val="24"/>
          <w:u w:val="single"/>
        </w:rPr>
        <w:t xml:space="preserve">Секция 1 «Страхование строительно-монтажных рисков».</w:t>
      </w:r>
      <w:r>
        <w:rPr>
          <w:b/>
          <w:bCs/>
          <w:sz w:val="24"/>
          <w:szCs w:val="24"/>
          <w:u w:val="single"/>
        </w:rPr>
      </w:r>
      <w:r>
        <w:rPr>
          <w:b/>
          <w:bCs/>
          <w:sz w:val="24"/>
          <w:szCs w:val="24"/>
          <w:u w:val="single"/>
        </w:rPr>
      </w:r>
    </w:p>
    <w:p>
      <w:pPr>
        <w:pStyle w:val="1131"/>
        <w:ind w:firstLine="709"/>
        <w:keepNext/>
        <w:spacing w:line="240" w:lineRule="auto"/>
        <w:rPr>
          <w:bCs/>
          <w:sz w:val="24"/>
          <w:szCs w:val="24"/>
        </w:rPr>
      </w:pPr>
      <w:r>
        <w:rPr>
          <w:bCs/>
          <w:sz w:val="24"/>
          <w:szCs w:val="24"/>
        </w:rPr>
        <w:t xml:space="preserve">Базой для расчета любого страхового возмещения должно быть:</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2. В случае повреждения, при котором застрахов</w:t>
      </w:r>
      <w:r>
        <w:rPr>
          <w:bCs/>
          <w:sz w:val="24"/>
          <w:szCs w:val="24"/>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sz w:val="24"/>
          <w:szCs w:val="24"/>
        </w:rPr>
        <w:t xml:space="preserve"> </w:t>
      </w:r>
      <w:r>
        <w:rPr>
          <w:bCs/>
          <w:sz w:val="24"/>
          <w:szCs w:val="24"/>
        </w:rPr>
        <w:t xml:space="preserve">и понесены в связи с гибелью или повреждением. Стоимость любых годных остатков вычитается из размера возмещения.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sz w:val="24"/>
          <w:szCs w:val="24"/>
        </w:rPr>
      </w:r>
      <w:r>
        <w:rPr>
          <w:bCs/>
          <w:sz w:val="24"/>
          <w:szCs w:val="24"/>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b/>
          <w:sz w:val="24"/>
          <w:szCs w:val="24"/>
        </w:rPr>
      </w:pPr>
      <w:r>
        <w:rPr>
          <w:b/>
          <w:sz w:val="24"/>
          <w:szCs w:val="24"/>
        </w:rPr>
        <w:t xml:space="preserve">Возмещение расходов по сверхурочным и ночным работам, экспресс-доставке.</w:t>
      </w:r>
      <w:r>
        <w:rPr>
          <w:b/>
          <w:sz w:val="24"/>
          <w:szCs w:val="24"/>
        </w:rPr>
      </w:r>
      <w:r>
        <w:rPr>
          <w:b/>
          <w:sz w:val="24"/>
          <w:szCs w:val="24"/>
        </w:rPr>
      </w:r>
    </w:p>
    <w:p>
      <w:pPr>
        <w:pStyle w:val="1131"/>
        <w:ind w:firstLine="709"/>
        <w:keepNext/>
        <w:spacing w:line="240" w:lineRule="auto"/>
        <w:rPr>
          <w:bCs/>
          <w:sz w:val="24"/>
          <w:szCs w:val="24"/>
        </w:rPr>
      </w:pPr>
      <w:r>
        <w:rPr>
          <w:bCs/>
          <w:sz w:val="24"/>
          <w:szCs w:val="24"/>
        </w:rPr>
        <w:t xml:space="preserve">В соответствии с настоящей Оговоркой Страховщик </w:t>
      </w:r>
      <w:r>
        <w:rPr>
          <w:bCs/>
          <w:sz w:val="24"/>
          <w:szCs w:val="24"/>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sz w:val="24"/>
          <w:szCs w:val="24"/>
        </w:rPr>
      </w:r>
      <w:r>
        <w:rPr>
          <w:bCs/>
          <w:sz w:val="24"/>
          <w:szCs w:val="24"/>
        </w:rPr>
      </w:r>
    </w:p>
    <w:p>
      <w:pPr>
        <w:pStyle w:val="1131"/>
        <w:ind w:firstLine="709"/>
        <w:keepNext/>
        <w:spacing w:line="240" w:lineRule="auto"/>
        <w:rPr>
          <w:b/>
          <w:bCs/>
          <w:sz w:val="24"/>
          <w:szCs w:val="24"/>
        </w:rPr>
      </w:pPr>
      <w:r>
        <w:rPr>
          <w:b/>
          <w:bCs/>
          <w:sz w:val="24"/>
          <w:szCs w:val="24"/>
        </w:rPr>
      </w:r>
      <w:r>
        <w:rPr>
          <w:b/>
          <w:bCs/>
          <w:sz w:val="24"/>
          <w:szCs w:val="24"/>
        </w:rPr>
      </w:r>
      <w:r>
        <w:rPr>
          <w:b/>
          <w:bCs/>
          <w:sz w:val="24"/>
          <w:szCs w:val="24"/>
        </w:rPr>
      </w:r>
    </w:p>
    <w:p>
      <w:pPr>
        <w:pStyle w:val="1131"/>
        <w:ind w:firstLine="709"/>
        <w:keepNext/>
        <w:spacing w:line="240" w:lineRule="auto"/>
        <w:rPr>
          <w:b/>
          <w:bCs/>
          <w:sz w:val="24"/>
          <w:szCs w:val="24"/>
        </w:rPr>
      </w:pPr>
      <w:r>
        <w:rPr>
          <w:b/>
          <w:bCs/>
          <w:sz w:val="24"/>
          <w:szCs w:val="24"/>
        </w:rPr>
        <w:t xml:space="preserve">Возмещение расходов по воздушным перевозкам.</w:t>
      </w:r>
      <w:r>
        <w:rPr>
          <w:b/>
          <w:bCs/>
          <w:sz w:val="24"/>
          <w:szCs w:val="24"/>
        </w:rPr>
      </w:r>
      <w:r>
        <w:rPr>
          <w:b/>
          <w:bCs/>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sz w:val="24"/>
          <w:szCs w:val="24"/>
        </w:rPr>
      </w:r>
      <w:r>
        <w:rPr>
          <w:bCs/>
          <w:sz w:val="24"/>
          <w:szCs w:val="24"/>
        </w:rPr>
      </w:r>
    </w:p>
    <w:p>
      <w:pPr>
        <w:pStyle w:val="1131"/>
        <w:ind w:firstLine="709"/>
        <w:keepNext/>
        <w:spacing w:line="240" w:lineRule="auto"/>
        <w:tabs>
          <w:tab w:val="left" w:pos="5220" w:leader="none"/>
        </w:tabs>
        <w:rPr>
          <w:sz w:val="24"/>
          <w:szCs w:val="24"/>
        </w:rPr>
      </w:pPr>
      <w:r>
        <w:rPr>
          <w:sz w:val="24"/>
          <w:szCs w:val="24"/>
        </w:rPr>
      </w:r>
      <w:r>
        <w:rPr>
          <w:sz w:val="24"/>
          <w:szCs w:val="24"/>
        </w:rPr>
      </w:r>
      <w:r>
        <w:rPr>
          <w:sz w:val="24"/>
          <w:szCs w:val="24"/>
        </w:rPr>
      </w:r>
    </w:p>
    <w:p>
      <w:pPr>
        <w:pStyle w:val="1131"/>
        <w:ind w:firstLine="709"/>
        <w:keepNext/>
        <w:spacing w:line="240" w:lineRule="auto"/>
        <w:rPr>
          <w:sz w:val="24"/>
          <w:szCs w:val="24"/>
        </w:rPr>
      </w:pPr>
      <w:r>
        <w:rPr>
          <w:b/>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w:t>
      </w:r>
      <w:r>
        <w:rPr>
          <w:bCs/>
          <w:sz w:val="24"/>
          <w:szCs w:val="24"/>
        </w:rPr>
        <w:t xml:space="preserve">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w:t>
      </w:r>
      <w:r>
        <w:rPr>
          <w:bCs/>
          <w:sz w:val="24"/>
          <w:szCs w:val="24"/>
        </w:rPr>
        <w:t xml:space="preserve">,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 рамках настоящей Оговорки Страховщик не производит страховую выплату в связи с:</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 ущербом или гибелью строительных машин и механизмов и/или строительного оборудования, </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sz w:val="24"/>
          <w:szCs w:val="24"/>
        </w:rPr>
      </w:r>
      <w:r>
        <w:rPr>
          <w:bCs/>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Cs/>
          <w:sz w:val="24"/>
          <w:szCs w:val="24"/>
        </w:rPr>
      </w:pPr>
      <w:r>
        <w:rPr>
          <w:b/>
          <w:sz w:val="24"/>
          <w:szCs w:val="24"/>
        </w:rPr>
        <w:t xml:space="preserve">Особые условия в отношении противопожарных средств.</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 соответствии с настоящей Оговоркой обязательным является выполнение Страхователем следующего:</w:t>
      </w:r>
      <w:r>
        <w:rPr>
          <w:bCs/>
          <w:sz w:val="24"/>
          <w:szCs w:val="24"/>
        </w:rPr>
      </w:r>
      <w:r>
        <w:rPr>
          <w:bCs/>
          <w:sz w:val="24"/>
          <w:szCs w:val="24"/>
        </w:rPr>
      </w:r>
    </w:p>
    <w:p>
      <w:pPr>
        <w:pStyle w:val="1131"/>
        <w:numPr>
          <w:ilvl w:val="0"/>
          <w:numId w:val="49"/>
        </w:numPr>
        <w:ind w:left="0" w:firstLine="709"/>
        <w:jc w:val="left"/>
        <w:keepNext/>
        <w:spacing w:line="240" w:lineRule="auto"/>
        <w:tabs>
          <w:tab w:val="num" w:pos="360" w:leader="none"/>
        </w:tabs>
        <w:rPr>
          <w:sz w:val="24"/>
          <w:szCs w:val="24"/>
        </w:rPr>
      </w:pPr>
      <w:r>
        <w:rPr>
          <w:sz w:val="24"/>
          <w:szCs w:val="24"/>
        </w:rP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4"/>
          <w:szCs w:val="24"/>
        </w:rPr>
        <w:t xml:space="preserve"> </w:t>
      </w:r>
      <w:r>
        <w:rPr>
          <w:sz w:val="24"/>
          <w:szCs w:val="24"/>
        </w:rPr>
        <w:t xml:space="preserve">в соответствии с российскими действующими нормами, требованиями и правилами.</w:t>
      </w:r>
      <w:r>
        <w:rPr>
          <w:sz w:val="24"/>
          <w:szCs w:val="24"/>
        </w:rPr>
      </w:r>
      <w:r>
        <w:rPr>
          <w:sz w:val="24"/>
          <w:szCs w:val="24"/>
        </w:rPr>
      </w:r>
    </w:p>
    <w:p>
      <w:pPr>
        <w:pStyle w:val="1131"/>
        <w:numPr>
          <w:ilvl w:val="0"/>
          <w:numId w:val="49"/>
        </w:numPr>
        <w:ind w:left="0" w:firstLine="709"/>
        <w:jc w:val="left"/>
        <w:keepNext/>
        <w:spacing w:line="240" w:lineRule="auto"/>
        <w:tabs>
          <w:tab w:val="num" w:pos="360" w:leader="none"/>
        </w:tabs>
        <w:rPr>
          <w:sz w:val="24"/>
          <w:szCs w:val="24"/>
        </w:rPr>
      </w:pPr>
      <w:r>
        <w:rPr>
          <w:sz w:val="24"/>
          <w:szCs w:val="24"/>
        </w:rPr>
        <w:t xml:space="preserve">Назначить координатора по вопросам безопасности на строительной площадке.</w:t>
      </w:r>
      <w:r>
        <w:rPr>
          <w:sz w:val="24"/>
          <w:szCs w:val="24"/>
        </w:rPr>
      </w:r>
      <w:r>
        <w:rPr>
          <w:sz w:val="24"/>
          <w:szCs w:val="24"/>
        </w:rPr>
      </w:r>
    </w:p>
    <w:p>
      <w:pPr>
        <w:pStyle w:val="1131"/>
        <w:numPr>
          <w:ilvl w:val="0"/>
          <w:numId w:val="49"/>
        </w:numPr>
        <w:ind w:left="0" w:firstLine="709"/>
        <w:jc w:val="left"/>
        <w:keepNext/>
        <w:spacing w:line="240" w:lineRule="auto"/>
        <w:tabs>
          <w:tab w:val="num" w:pos="360" w:leader="none"/>
        </w:tabs>
        <w:rPr>
          <w:sz w:val="24"/>
          <w:szCs w:val="24"/>
        </w:rPr>
      </w:pPr>
      <w:r>
        <w:rPr>
          <w:sz w:val="24"/>
          <w:szCs w:val="24"/>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r>
        <w:rPr>
          <w:sz w:val="24"/>
          <w:szCs w:val="24"/>
        </w:rPr>
      </w:r>
      <w:r>
        <w:rPr>
          <w:sz w:val="24"/>
          <w:szCs w:val="24"/>
        </w:rPr>
      </w:r>
    </w:p>
    <w:p>
      <w:pPr>
        <w:pStyle w:val="1131"/>
        <w:numPr>
          <w:ilvl w:val="0"/>
          <w:numId w:val="49"/>
        </w:numPr>
        <w:ind w:left="0" w:firstLine="709"/>
        <w:jc w:val="left"/>
        <w:keepNext/>
        <w:spacing w:line="240" w:lineRule="auto"/>
        <w:tabs>
          <w:tab w:val="num" w:pos="360" w:leader="none"/>
        </w:tabs>
        <w:rPr>
          <w:sz w:val="24"/>
          <w:szCs w:val="24"/>
        </w:rPr>
      </w:pPr>
      <w:r>
        <w:rPr>
          <w:sz w:val="24"/>
          <w:szCs w:val="24"/>
        </w:rPr>
        <w:t xml:space="preserve">Организовать систему нарядов-допуска для подрядчиков, выполняющих огневые работы.</w:t>
      </w:r>
      <w:r>
        <w:rPr>
          <w:sz w:val="24"/>
          <w:szCs w:val="24"/>
        </w:rPr>
      </w:r>
      <w:r>
        <w:rPr>
          <w:sz w:val="24"/>
          <w:szCs w:val="24"/>
        </w:rPr>
      </w:r>
    </w:p>
    <w:p>
      <w:pPr>
        <w:pStyle w:val="1131"/>
        <w:ind w:firstLine="709"/>
        <w:keepNext/>
        <w:spacing w:line="240" w:lineRule="auto"/>
        <w:rPr>
          <w:sz w:val="24"/>
          <w:szCs w:val="24"/>
        </w:rPr>
      </w:pPr>
      <w:r>
        <w:rPr>
          <w:sz w:val="24"/>
          <w:szCs w:val="24"/>
        </w:rPr>
        <w:t xml:space="preserve">Все средства пожарной охраны и пожаротуш</w:t>
      </w:r>
      <w:r>
        <w:rPr>
          <w:sz w:val="24"/>
          <w:szCs w:val="24"/>
        </w:rP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Cs/>
          <w:sz w:val="24"/>
          <w:szCs w:val="24"/>
        </w:rPr>
      </w:pPr>
      <w:r>
        <w:rPr>
          <w:b/>
          <w:sz w:val="24"/>
          <w:szCs w:val="24"/>
        </w:rPr>
        <w:t xml:space="preserve">Оговорка о 72 часах.</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 соответствии с настоящей Оговоркой гибель, утрата или повр</w:t>
      </w:r>
      <w:r>
        <w:rPr>
          <w:bCs/>
          <w:sz w:val="24"/>
          <w:szCs w:val="24"/>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sz w:val="24"/>
          <w:szCs w:val="24"/>
        </w:rPr>
      </w:r>
      <w:r>
        <w:rPr>
          <w:bCs/>
          <w:sz w:val="24"/>
          <w:szCs w:val="24"/>
        </w:rPr>
      </w:r>
    </w:p>
    <w:p>
      <w:pPr>
        <w:pStyle w:val="1131"/>
        <w:ind w:firstLine="709"/>
        <w:keepNext/>
        <w:spacing w:line="240" w:lineRule="auto"/>
        <w:rPr>
          <w:sz w:val="24"/>
          <w:szCs w:val="24"/>
        </w:rPr>
      </w:pPr>
      <w:r>
        <w:rPr>
          <w:bCs/>
          <w:sz w:val="24"/>
          <w:szCs w:val="24"/>
        </w:rPr>
        <w:t xml:space="preserve">Страхователь должен выбрать время начала отсч</w:t>
      </w:r>
      <w:r>
        <w:rPr>
          <w:bCs/>
          <w:sz w:val="24"/>
          <w:szCs w:val="24"/>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Pr>
          <w:sz w:val="24"/>
          <w:szCs w:val="24"/>
        </w:rPr>
        <w:t xml:space="preserve">. </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sz w:val="24"/>
          <w:szCs w:val="24"/>
        </w:rPr>
      </w:pPr>
      <w:r>
        <w:rPr>
          <w:b/>
          <w:sz w:val="24"/>
          <w:szCs w:val="24"/>
        </w:rPr>
        <w:t xml:space="preserve">Оговорка об изменении страховой суммы в пределах 15 (Пятнадцати)%. </w:t>
      </w:r>
      <w:r>
        <w:rPr>
          <w:b/>
          <w:sz w:val="24"/>
          <w:szCs w:val="24"/>
        </w:rPr>
      </w:r>
      <w:r>
        <w:rPr>
          <w:b/>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w:t>
      </w:r>
      <w:r>
        <w:rPr>
          <w:sz w:val="24"/>
          <w:szCs w:val="24"/>
        </w:rPr>
        <w:t xml:space="preserve">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bCs/>
          <w:sz w:val="24"/>
          <w:szCs w:val="24"/>
        </w:rPr>
      </w:pPr>
      <w:r>
        <w:rPr>
          <w:b/>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
          <w:bCs/>
          <w:sz w:val="24"/>
          <w:szCs w:val="24"/>
        </w:rPr>
      </w:r>
      <w:r>
        <w:rPr>
          <w:b/>
          <w:bCs/>
          <w:sz w:val="24"/>
          <w:szCs w:val="24"/>
        </w:rPr>
      </w:r>
    </w:p>
    <w:p>
      <w:pPr>
        <w:pStyle w:val="1131"/>
        <w:ind w:firstLine="709"/>
        <w:keepNext/>
        <w:spacing w:line="240" w:lineRule="auto"/>
        <w:rPr>
          <w:sz w:val="24"/>
          <w:szCs w:val="24"/>
        </w:rPr>
      </w:pPr>
      <w:r>
        <w:rPr>
          <w:sz w:val="24"/>
          <w:szCs w:val="24"/>
        </w:rPr>
        <w:t xml:space="preserve">После разгрузки на строительной площадке, распакованные материалы должны быть проверены Страхователем (Вы</w:t>
      </w:r>
      <w:r>
        <w:rPr>
          <w:sz w:val="24"/>
          <w:szCs w:val="24"/>
        </w:rP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rPr>
          <w:sz w:val="24"/>
          <w:szCs w:val="24"/>
        </w:rP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r>
        <w:rPr>
          <w:sz w:val="24"/>
          <w:szCs w:val="24"/>
        </w:rPr>
      </w:r>
      <w:r>
        <w:rPr>
          <w:sz w:val="24"/>
          <w:szCs w:val="24"/>
        </w:rPr>
      </w:r>
    </w:p>
    <w:p>
      <w:pPr>
        <w:pStyle w:val="1131"/>
        <w:ind w:firstLine="709"/>
        <w:keepNext/>
        <w:spacing w:line="240" w:lineRule="auto"/>
        <w:rPr>
          <w:sz w:val="24"/>
          <w:szCs w:val="24"/>
        </w:rPr>
      </w:pPr>
      <w:r>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rPr>
          <w:sz w:val="24"/>
          <w:szCs w:val="24"/>
        </w:rP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rPr>
          <w:sz w:val="24"/>
          <w:szCs w:val="24"/>
        </w:rP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bCs/>
          <w:sz w:val="24"/>
          <w:szCs w:val="24"/>
        </w:rPr>
      </w:pPr>
      <w:r>
        <w:rPr>
          <w:b/>
          <w:bCs/>
          <w:sz w:val="24"/>
          <w:szCs w:val="24"/>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sz w:val="24"/>
          <w:szCs w:val="24"/>
        </w:rPr>
      </w:r>
      <w:r>
        <w:rPr>
          <w:b/>
          <w:bCs/>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w:t>
      </w:r>
      <w:r>
        <w:rPr>
          <w:sz w:val="24"/>
          <w:szCs w:val="24"/>
        </w:rP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sz w:val="24"/>
          <w:szCs w:val="24"/>
        </w:rPr>
      </w:r>
      <w:r>
        <w:rPr>
          <w:bCs/>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sz w:val="24"/>
          <w:szCs w:val="24"/>
        </w:rPr>
      </w:pPr>
      <w:r>
        <w:rPr>
          <w:b/>
          <w:sz w:val="24"/>
          <w:szCs w:val="24"/>
        </w:rPr>
        <w:t xml:space="preserve">Временное восстановление.</w:t>
      </w:r>
      <w:r>
        <w:rPr>
          <w:sz w:val="24"/>
          <w:szCs w:val="24"/>
        </w:rPr>
      </w:r>
      <w:r>
        <w:rPr>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также возмещ</w:t>
      </w:r>
      <w:r>
        <w:rPr>
          <w:sz w:val="24"/>
          <w:szCs w:val="24"/>
        </w:rP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sz w:val="24"/>
          <w:szCs w:val="24"/>
        </w:rPr>
      </w:r>
      <w:r>
        <w:rPr>
          <w:bCs/>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sz w:val="24"/>
          <w:szCs w:val="24"/>
        </w:rPr>
      </w:pPr>
      <w:r>
        <w:rPr>
          <w:b/>
          <w:sz w:val="24"/>
          <w:szCs w:val="24"/>
        </w:rPr>
        <w:t xml:space="preserve">Изготовление за пределами строительной площадки.</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В соответствии с настоящей Оговоркой являются страховыми случаями гибель, утрата или повреждение застрахованного</w:t>
      </w:r>
      <w:r>
        <w:rPr>
          <w:bCs/>
          <w:sz w:val="24"/>
          <w:szCs w:val="24"/>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sz w:val="24"/>
          <w:szCs w:val="24"/>
        </w:rPr>
      </w:r>
      <w:r>
        <w:rPr>
          <w:bCs/>
          <w:sz w:val="24"/>
          <w:szCs w:val="24"/>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b/>
          <w:sz w:val="24"/>
          <w:szCs w:val="24"/>
        </w:rPr>
      </w:pPr>
      <w:r>
        <w:rPr>
          <w:b/>
          <w:sz w:val="24"/>
          <w:szCs w:val="24"/>
        </w:rPr>
        <w:t xml:space="preserve">Расходы на повторные испытания.</w:t>
      </w:r>
      <w:r>
        <w:rPr>
          <w:b/>
          <w:sz w:val="24"/>
          <w:szCs w:val="24"/>
        </w:rPr>
      </w:r>
      <w:r>
        <w:rPr>
          <w:b/>
          <w:sz w:val="24"/>
          <w:szCs w:val="24"/>
        </w:rPr>
      </w:r>
    </w:p>
    <w:p>
      <w:pPr>
        <w:pStyle w:val="1131"/>
        <w:ind w:firstLine="709"/>
        <w:keepNext/>
        <w:spacing w:line="240" w:lineRule="auto"/>
        <w:rPr>
          <w:b/>
          <w:sz w:val="24"/>
          <w:szCs w:val="24"/>
        </w:rPr>
      </w:pPr>
      <w:r>
        <w:rPr>
          <w:sz w:val="24"/>
          <w:szCs w:val="24"/>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sz w:val="24"/>
          <w:szCs w:val="24"/>
        </w:rPr>
      </w:r>
      <w:r>
        <w:rPr>
          <w:b/>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sz w:val="24"/>
          <w:szCs w:val="24"/>
        </w:rPr>
      </w:r>
      <w:r>
        <w:rPr>
          <w:bCs/>
          <w:sz w:val="24"/>
          <w:szCs w:val="24"/>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b/>
          <w:sz w:val="24"/>
          <w:szCs w:val="24"/>
        </w:rPr>
      </w:pPr>
      <w:r>
        <w:rPr>
          <w:b/>
          <w:sz w:val="24"/>
          <w:szCs w:val="24"/>
        </w:rPr>
        <w:t xml:space="preserve">Скрытый военный риск.</w:t>
      </w:r>
      <w:r>
        <w:rPr>
          <w:b/>
          <w:sz w:val="24"/>
          <w:szCs w:val="24"/>
        </w:rPr>
      </w:r>
      <w:r>
        <w:rPr>
          <w:b/>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Pr>
          <w:sz w:val="24"/>
          <w:szCs w:val="24"/>
        </w:rPr>
        <w:t xml:space="preserve">мин, торпед, бомб и иных орудий войны</w:t>
      </w:r>
      <w:r>
        <w:rPr>
          <w:sz w:val="24"/>
          <w:szCs w:val="24"/>
        </w:rPr>
        <w:t xml:space="preserve">, которые остались после проведения специальных мероприятий по обезвреживанию неразорвавшихся снарядов, </w:t>
      </w:r>
      <w:r>
        <w:rPr>
          <w:sz w:val="24"/>
          <w:szCs w:val="24"/>
        </w:rPr>
        <w:t xml:space="preserve">мин, торпед, бомб и иных орудий войны</w:t>
      </w:r>
      <w:r>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r>
        <w:rPr>
          <w:sz w:val="24"/>
          <w:szCs w:val="24"/>
        </w:rPr>
      </w:r>
      <w:r>
        <w:rPr>
          <w:sz w:val="24"/>
          <w:szCs w:val="24"/>
        </w:rPr>
      </w:r>
    </w:p>
    <w:p>
      <w:pPr>
        <w:pStyle w:val="1131"/>
        <w:ind w:firstLine="709"/>
        <w:keepNext/>
        <w:spacing w:line="240" w:lineRule="auto"/>
        <w:rPr>
          <w:strike/>
          <w:sz w:val="24"/>
          <w:szCs w:val="24"/>
        </w:rPr>
      </w:pPr>
      <w:r>
        <w:rPr>
          <w:sz w:val="24"/>
          <w:szCs w:val="24"/>
        </w:rPr>
        <w:t xml:space="preserve">При обращении за страховой выплатой в соответствии с нас</w:t>
      </w:r>
      <w:r>
        <w:rPr>
          <w:sz w:val="24"/>
          <w:szCs w:val="24"/>
        </w:rP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sz w:val="24"/>
          <w:szCs w:val="24"/>
        </w:rPr>
      </w:r>
      <w:r>
        <w:rPr>
          <w:strike/>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Cs/>
          <w:sz w:val="24"/>
          <w:szCs w:val="24"/>
        </w:rPr>
      </w:pPr>
      <w:r>
        <w:rPr>
          <w:b/>
          <w:sz w:val="24"/>
          <w:szCs w:val="24"/>
        </w:rPr>
        <w:t xml:space="preserve">Разбор завалов.</w:t>
      </w:r>
      <w:r>
        <w:rPr>
          <w:bCs/>
          <w:sz w:val="24"/>
          <w:szCs w:val="24"/>
        </w:rPr>
      </w:r>
      <w:r>
        <w:rPr>
          <w:bCs/>
          <w:sz w:val="24"/>
          <w:szCs w:val="24"/>
        </w:rPr>
      </w:r>
    </w:p>
    <w:p>
      <w:pPr>
        <w:pStyle w:val="1131"/>
        <w:ind w:firstLine="709"/>
        <w:keepNext/>
        <w:spacing w:line="240" w:lineRule="auto"/>
        <w:tabs>
          <w:tab w:val="left" w:pos="284" w:leader="none"/>
          <w:tab w:val="left" w:pos="540" w:leader="none"/>
          <w:tab w:val="left" w:pos="720" w:leader="none"/>
        </w:tabs>
        <w:rPr>
          <w:sz w:val="24"/>
          <w:szCs w:val="24"/>
        </w:rPr>
      </w:pPr>
      <w:r>
        <w:rPr>
          <w:sz w:val="24"/>
          <w:szCs w:val="24"/>
        </w:rPr>
        <w:t xml:space="preserve">По настоящему Договору возмещаются расходы и затраты, понесенные Страхователем и связанные с:</w:t>
      </w:r>
      <w:r>
        <w:rPr>
          <w:sz w:val="24"/>
          <w:szCs w:val="24"/>
        </w:rPr>
      </w:r>
      <w:r>
        <w:rPr>
          <w:sz w:val="24"/>
          <w:szCs w:val="24"/>
        </w:rPr>
      </w:r>
    </w:p>
    <w:p>
      <w:pPr>
        <w:pStyle w:val="1131"/>
        <w:numPr>
          <w:ilvl w:val="0"/>
          <w:numId w:val="48"/>
        </w:numPr>
        <w:ind w:left="0" w:firstLine="709"/>
        <w:jc w:val="left"/>
        <w:keepNext/>
        <w:spacing w:line="240" w:lineRule="auto"/>
        <w:tabs>
          <w:tab w:val="left" w:pos="284" w:leader="none"/>
        </w:tabs>
        <w:rPr>
          <w:sz w:val="24"/>
          <w:szCs w:val="24"/>
        </w:rPr>
      </w:pPr>
      <w:r>
        <w:rPr>
          <w:sz w:val="24"/>
          <w:szCs w:val="24"/>
        </w:rPr>
        <w:t xml:space="preserve">разбором и удалением завалов, обломков и материалов, мешающих выполнению застрахованной деятельности;</w:t>
      </w:r>
      <w:r>
        <w:rPr>
          <w:sz w:val="24"/>
          <w:szCs w:val="24"/>
        </w:rPr>
      </w:r>
      <w:r>
        <w:rPr>
          <w:sz w:val="24"/>
          <w:szCs w:val="24"/>
        </w:rPr>
      </w:r>
    </w:p>
    <w:p>
      <w:pPr>
        <w:pStyle w:val="1131"/>
        <w:numPr>
          <w:ilvl w:val="0"/>
          <w:numId w:val="48"/>
        </w:numPr>
        <w:ind w:left="0" w:firstLine="709"/>
        <w:jc w:val="left"/>
        <w:keepNext/>
        <w:spacing w:line="240" w:lineRule="auto"/>
        <w:tabs>
          <w:tab w:val="left" w:pos="284" w:leader="none"/>
        </w:tabs>
        <w:rPr>
          <w:sz w:val="24"/>
          <w:szCs w:val="24"/>
        </w:rPr>
      </w:pPr>
      <w:r>
        <w:rPr>
          <w:sz w:val="24"/>
          <w:szCs w:val="24"/>
        </w:rPr>
        <w:t xml:space="preserve">демонтажом и/или сносом любой части застрахованного имущества, включая временное хранение демонтированного или снесенного имущества;</w:t>
      </w:r>
      <w:r>
        <w:rPr>
          <w:sz w:val="24"/>
          <w:szCs w:val="24"/>
        </w:rPr>
      </w:r>
      <w:r>
        <w:rPr>
          <w:sz w:val="24"/>
          <w:szCs w:val="24"/>
        </w:rPr>
      </w:r>
    </w:p>
    <w:p>
      <w:pPr>
        <w:pStyle w:val="1131"/>
        <w:numPr>
          <w:ilvl w:val="0"/>
          <w:numId w:val="48"/>
        </w:numPr>
        <w:ind w:left="0" w:firstLine="709"/>
        <w:jc w:val="left"/>
        <w:keepNext/>
        <w:spacing w:line="240" w:lineRule="auto"/>
        <w:tabs>
          <w:tab w:val="left" w:pos="284" w:leader="none"/>
        </w:tabs>
        <w:rPr>
          <w:sz w:val="24"/>
          <w:szCs w:val="24"/>
        </w:rPr>
      </w:pPr>
      <w:r>
        <w:rPr>
          <w:sz w:val="24"/>
          <w:szCs w:val="24"/>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sz w:val="24"/>
          <w:szCs w:val="24"/>
        </w:rPr>
      </w:r>
      <w:r>
        <w:rPr>
          <w:sz w:val="24"/>
          <w:szCs w:val="24"/>
        </w:rPr>
      </w:r>
    </w:p>
    <w:p>
      <w:pPr>
        <w:pStyle w:val="1131"/>
        <w:numPr>
          <w:ilvl w:val="0"/>
          <w:numId w:val="48"/>
        </w:numPr>
        <w:ind w:left="0" w:firstLine="709"/>
        <w:jc w:val="left"/>
        <w:keepNext/>
        <w:spacing w:line="240" w:lineRule="auto"/>
        <w:tabs>
          <w:tab w:val="left" w:pos="284" w:leader="none"/>
        </w:tabs>
        <w:rPr>
          <w:sz w:val="24"/>
          <w:szCs w:val="24"/>
        </w:rPr>
      </w:pPr>
      <w:r>
        <w:rPr>
          <w:sz w:val="24"/>
          <w:szCs w:val="24"/>
        </w:rPr>
        <w:t xml:space="preserve">стоимостью ремонта или расчистки водостоков, канализаций и подобных объектов и или обезвоживание;</w:t>
      </w:r>
      <w:r>
        <w:rPr>
          <w:sz w:val="24"/>
          <w:szCs w:val="24"/>
        </w:rPr>
      </w:r>
      <w:r>
        <w:rPr>
          <w:sz w:val="24"/>
          <w:szCs w:val="24"/>
        </w:rPr>
      </w:r>
    </w:p>
    <w:p>
      <w:pPr>
        <w:pStyle w:val="1131"/>
        <w:numPr>
          <w:ilvl w:val="0"/>
          <w:numId w:val="48"/>
        </w:numPr>
        <w:ind w:left="0" w:firstLine="709"/>
        <w:jc w:val="left"/>
        <w:keepNext/>
        <w:spacing w:line="240" w:lineRule="auto"/>
        <w:tabs>
          <w:tab w:val="left" w:pos="284" w:leader="none"/>
        </w:tabs>
        <w:rPr>
          <w:sz w:val="24"/>
          <w:szCs w:val="24"/>
        </w:rPr>
      </w:pPr>
      <w:r>
        <w:rPr>
          <w:sz w:val="24"/>
          <w:szCs w:val="24"/>
        </w:rPr>
        <w:t xml:space="preserve">ремонтом и обеспечением временного освещения, звуковой сигнализации, барьеров, ограждений и подобных объектов;</w:t>
      </w:r>
      <w:r>
        <w:rPr>
          <w:sz w:val="24"/>
          <w:szCs w:val="24"/>
        </w:rPr>
      </w:r>
      <w:r>
        <w:rPr>
          <w:sz w:val="24"/>
          <w:szCs w:val="24"/>
        </w:rPr>
      </w:r>
    </w:p>
    <w:p>
      <w:pPr>
        <w:pStyle w:val="1131"/>
        <w:numPr>
          <w:ilvl w:val="0"/>
          <w:numId w:val="48"/>
        </w:numPr>
        <w:ind w:left="0" w:firstLine="709"/>
        <w:jc w:val="left"/>
        <w:keepNext/>
        <w:spacing w:line="240" w:lineRule="auto"/>
        <w:tabs>
          <w:tab w:val="left" w:pos="284" w:leader="none"/>
        </w:tabs>
        <w:rPr>
          <w:sz w:val="24"/>
          <w:szCs w:val="24"/>
        </w:rPr>
      </w:pPr>
      <w:r>
        <w:rPr>
          <w:sz w:val="24"/>
          <w:szCs w:val="24"/>
        </w:rPr>
        <w:t xml:space="preserve">восстановлением условий работы до состояния, в котором они находились перед наступлением страхового случая.</w:t>
      </w:r>
      <w:r>
        <w:rPr>
          <w:sz w:val="24"/>
          <w:szCs w:val="24"/>
        </w:rPr>
      </w:r>
      <w:r>
        <w:rPr>
          <w:sz w:val="24"/>
          <w:szCs w:val="24"/>
        </w:rPr>
      </w:r>
    </w:p>
    <w:p>
      <w:pPr>
        <w:pStyle w:val="1131"/>
        <w:ind w:firstLine="709"/>
        <w:keepNext/>
        <w:spacing w:line="240" w:lineRule="auto"/>
        <w:rPr>
          <w:sz w:val="24"/>
          <w:szCs w:val="24"/>
        </w:rPr>
      </w:pPr>
      <w:r>
        <w:rPr>
          <w:sz w:val="24"/>
          <w:szCs w:val="24"/>
        </w:rP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b/>
          <w:sz w:val="24"/>
          <w:szCs w:val="24"/>
        </w:rPr>
      </w:pPr>
      <w:r>
        <w:rPr>
          <w:b/>
          <w:sz w:val="24"/>
          <w:szCs w:val="24"/>
        </w:rPr>
        <w:t xml:space="preserve">Дополнительные расходы на импортные и таможенные пошлины.</w:t>
      </w:r>
      <w:r>
        <w:rPr>
          <w:b/>
          <w:sz w:val="24"/>
          <w:szCs w:val="24"/>
        </w:rPr>
      </w:r>
      <w:r>
        <w:rPr>
          <w:b/>
          <w:sz w:val="24"/>
          <w:szCs w:val="24"/>
        </w:rPr>
      </w:r>
    </w:p>
    <w:p>
      <w:pPr>
        <w:pStyle w:val="1131"/>
        <w:ind w:firstLine="709"/>
        <w:keepNext/>
        <w:spacing w:line="240" w:lineRule="auto"/>
        <w:tabs>
          <w:tab w:val="left" w:pos="540" w:leader="none"/>
          <w:tab w:val="left" w:pos="720" w:leader="none"/>
        </w:tabs>
        <w:rPr>
          <w:sz w:val="24"/>
          <w:szCs w:val="24"/>
        </w:rPr>
      </w:pPr>
      <w:r>
        <w:rPr>
          <w:sz w:val="24"/>
          <w:szCs w:val="24"/>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rPr>
          <w:sz w:val="24"/>
          <w:szCs w:val="24"/>
        </w:rP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sz w:val="24"/>
          <w:szCs w:val="24"/>
        </w:rPr>
      </w:r>
      <w:r>
        <w:rPr>
          <w:bCs/>
          <w:sz w:val="24"/>
          <w:szCs w:val="24"/>
        </w:rPr>
      </w:r>
    </w:p>
    <w:p>
      <w:pPr>
        <w:pStyle w:val="1131"/>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pStyle w:val="1131"/>
        <w:ind w:firstLine="709"/>
        <w:keepNext/>
        <w:spacing w:line="240" w:lineRule="auto"/>
        <w:tabs>
          <w:tab w:val="left" w:pos="284" w:leader="none"/>
        </w:tabs>
        <w:rPr>
          <w:b/>
          <w:sz w:val="24"/>
          <w:szCs w:val="24"/>
        </w:rPr>
      </w:pPr>
      <w:r>
        <w:rPr>
          <w:b/>
          <w:sz w:val="24"/>
          <w:szCs w:val="24"/>
        </w:rPr>
        <w:t xml:space="preserve">Применение законов и постановлений органов государственной власти.</w:t>
      </w:r>
      <w:r>
        <w:rPr>
          <w:b/>
          <w:sz w:val="24"/>
          <w:szCs w:val="24"/>
        </w:rPr>
      </w:r>
      <w:r>
        <w:rPr>
          <w:b/>
          <w:sz w:val="24"/>
          <w:szCs w:val="24"/>
        </w:rPr>
      </w:r>
    </w:p>
    <w:p>
      <w:pPr>
        <w:pStyle w:val="1131"/>
        <w:ind w:firstLine="709"/>
        <w:keepNext/>
        <w:spacing w:line="240" w:lineRule="auto"/>
        <w:tabs>
          <w:tab w:val="left" w:pos="284" w:leader="none"/>
          <w:tab w:val="left" w:pos="540" w:leader="none"/>
        </w:tabs>
        <w:rPr>
          <w:sz w:val="24"/>
          <w:szCs w:val="24"/>
        </w:rPr>
      </w:pPr>
      <w:r>
        <w:rPr>
          <w:sz w:val="24"/>
          <w:szCs w:val="24"/>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w:t>
      </w:r>
      <w:r>
        <w:rPr>
          <w:sz w:val="24"/>
          <w:szCs w:val="24"/>
        </w:rPr>
        <w:t xml:space="preserve">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r>
        <w:rPr>
          <w:sz w:val="24"/>
          <w:szCs w:val="24"/>
        </w:rPr>
      </w:r>
      <w:r>
        <w:rPr>
          <w:sz w:val="24"/>
          <w:szCs w:val="24"/>
        </w:rPr>
      </w:r>
    </w:p>
    <w:p>
      <w:pPr>
        <w:pStyle w:val="1131"/>
        <w:numPr>
          <w:ilvl w:val="0"/>
          <w:numId w:val="41"/>
        </w:numPr>
        <w:ind w:firstLine="709"/>
        <w:jc w:val="left"/>
        <w:keepNext/>
        <w:spacing w:line="240" w:lineRule="auto"/>
        <w:tabs>
          <w:tab w:val="left" w:pos="1080" w:leader="none"/>
        </w:tabs>
        <w:rPr>
          <w:sz w:val="24"/>
          <w:szCs w:val="24"/>
        </w:rPr>
      </w:pPr>
      <w:r>
        <w:rPr>
          <w:sz w:val="24"/>
          <w:szCs w:val="24"/>
        </w:rP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rPr>
          <w:sz w:val="24"/>
          <w:szCs w:val="24"/>
        </w:rPr>
      </w:r>
      <w:r>
        <w:rPr>
          <w:sz w:val="24"/>
          <w:szCs w:val="24"/>
        </w:rPr>
      </w:r>
    </w:p>
    <w:p>
      <w:pPr>
        <w:pStyle w:val="1131"/>
        <w:numPr>
          <w:ilvl w:val="0"/>
          <w:numId w:val="41"/>
        </w:numPr>
        <w:ind w:firstLine="709"/>
        <w:jc w:val="left"/>
        <w:keepNext/>
        <w:spacing w:line="240" w:lineRule="auto"/>
        <w:tabs>
          <w:tab w:val="left" w:pos="1080" w:leader="none"/>
        </w:tabs>
        <w:rPr>
          <w:sz w:val="24"/>
          <w:szCs w:val="24"/>
        </w:rPr>
      </w:pPr>
      <w:r>
        <w:rPr>
          <w:sz w:val="24"/>
          <w:szCs w:val="24"/>
        </w:rPr>
        <w:t xml:space="preserve">неповрежденное имущество, кроме фундаментов и оснований поврежденных объектов.</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sz w:val="24"/>
          <w:szCs w:val="24"/>
        </w:rPr>
      </w:r>
      <w:r>
        <w:rPr>
          <w:bCs/>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b/>
          <w:sz w:val="24"/>
          <w:szCs w:val="24"/>
        </w:rPr>
      </w:pPr>
      <w:r>
        <w:rPr>
          <w:b/>
          <w:sz w:val="24"/>
          <w:szCs w:val="24"/>
        </w:rPr>
        <w:t xml:space="preserve">Автоматическое восстановление страховой суммы.</w:t>
      </w:r>
      <w:r>
        <w:rPr>
          <w:b/>
          <w:sz w:val="24"/>
          <w:szCs w:val="24"/>
        </w:rPr>
      </w:r>
      <w:r>
        <w:rPr>
          <w:b/>
          <w:sz w:val="24"/>
          <w:szCs w:val="24"/>
        </w:rPr>
      </w:r>
    </w:p>
    <w:p>
      <w:pPr>
        <w:pStyle w:val="1131"/>
        <w:ind w:firstLine="709"/>
        <w:keepNext/>
        <w:spacing w:line="240" w:lineRule="auto"/>
        <w:rPr>
          <w:sz w:val="24"/>
          <w:szCs w:val="24"/>
        </w:rPr>
      </w:pPr>
      <w:r>
        <w:rPr>
          <w:sz w:val="24"/>
          <w:szCs w:val="24"/>
        </w:rPr>
        <w:t xml:space="preserve">При наступлении страхового случая настоящий</w:t>
      </w:r>
      <w:r>
        <w:rPr>
          <w:sz w:val="24"/>
          <w:szCs w:val="24"/>
        </w:rP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r>
        <w:rPr>
          <w:sz w:val="24"/>
          <w:szCs w:val="24"/>
        </w:rPr>
      </w:r>
      <w:r>
        <w:rPr>
          <w:sz w:val="24"/>
          <w:szCs w:val="24"/>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sz w:val="24"/>
          <w:szCs w:val="24"/>
        </w:rPr>
      </w:pPr>
      <w:r>
        <w:rPr>
          <w:b/>
          <w:sz w:val="24"/>
          <w:szCs w:val="24"/>
        </w:rPr>
        <w:t xml:space="preserve">Оговорка о собственных материалах.</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t xml:space="preserve">По настоящему Договору Страхо</w:t>
      </w:r>
      <w:r>
        <w:rPr>
          <w:sz w:val="24"/>
          <w:szCs w:val="24"/>
        </w:rPr>
        <w:t xml:space="preserve">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r>
      <w:r>
        <w:rPr>
          <w:sz w:val="24"/>
          <w:szCs w:val="24"/>
        </w:rPr>
      </w:r>
      <w:r>
        <w:rPr>
          <w:sz w:val="24"/>
          <w:szCs w:val="24"/>
        </w:rPr>
      </w:r>
    </w:p>
    <w:p>
      <w:pPr>
        <w:pStyle w:val="1131"/>
        <w:ind w:firstLine="709"/>
        <w:keepNext/>
        <w:spacing w:line="240" w:lineRule="auto"/>
        <w:rPr>
          <w:sz w:val="24"/>
          <w:szCs w:val="24"/>
        </w:rPr>
      </w:pPr>
      <w:r>
        <w:rPr>
          <w:b/>
          <w:sz w:val="24"/>
          <w:szCs w:val="24"/>
        </w:rPr>
        <w:t xml:space="preserve">Перевозки внутри страны.</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По настоящему Договору </w:t>
      </w:r>
      <w:r>
        <w:rPr>
          <w:sz w:val="24"/>
          <w:szCs w:val="24"/>
        </w:rP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r>
        <w:rPr>
          <w:bCs/>
          <w:sz w:val="24"/>
          <w:szCs w:val="24"/>
        </w:rPr>
      </w:r>
      <w:r>
        <w:rPr>
          <w:bCs/>
          <w:sz w:val="24"/>
          <w:szCs w:val="24"/>
        </w:rPr>
      </w:r>
    </w:p>
    <w:p>
      <w:pPr>
        <w:pStyle w:val="1131"/>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pStyle w:val="1131"/>
        <w:ind w:firstLine="709"/>
        <w:keepNext/>
        <w:spacing w:line="240" w:lineRule="auto"/>
        <w:tabs>
          <w:tab w:val="left" w:pos="284" w:leader="none"/>
        </w:tabs>
        <w:rPr>
          <w:sz w:val="24"/>
          <w:szCs w:val="24"/>
        </w:rPr>
      </w:pPr>
      <w:r>
        <w:rPr>
          <w:b/>
          <w:sz w:val="24"/>
          <w:szCs w:val="24"/>
        </w:rPr>
        <w:t xml:space="preserve">Хранение вне строительной площадки.</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По настоящему Договору страхования покрывается гибель или п</w:t>
      </w:r>
      <w:r>
        <w:rPr>
          <w:sz w:val="24"/>
          <w:szCs w:val="24"/>
        </w:rP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r>
        <w:rPr>
          <w:bCs/>
          <w:sz w:val="24"/>
          <w:szCs w:val="24"/>
        </w:rPr>
      </w:r>
      <w:r>
        <w:rPr>
          <w:bCs/>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rPr>
          <w:b/>
          <w:bCs/>
          <w:sz w:val="24"/>
          <w:szCs w:val="24"/>
        </w:rPr>
      </w:pPr>
      <w:r>
        <w:rPr>
          <w:b/>
          <w:bCs/>
          <w:sz w:val="24"/>
          <w:szCs w:val="24"/>
        </w:rPr>
        <w:t xml:space="preserve">Страхование гибели или повреждения в результате забастовки, бунта и гражданских волнений (Оговорка 001)</w:t>
      </w:r>
      <w:r>
        <w:rPr>
          <w:b/>
          <w:bCs/>
          <w:sz w:val="24"/>
          <w:szCs w:val="24"/>
        </w:rPr>
      </w:r>
      <w:r>
        <w:rPr>
          <w:b/>
          <w:bCs/>
          <w:sz w:val="24"/>
          <w:szCs w:val="24"/>
        </w:rPr>
      </w:r>
    </w:p>
    <w:p>
      <w:pPr>
        <w:pStyle w:val="1131"/>
        <w:ind w:firstLine="709"/>
        <w:keepNext/>
        <w:spacing w:line="240" w:lineRule="auto"/>
        <w:rPr>
          <w:bCs/>
          <w:sz w:val="24"/>
          <w:szCs w:val="24"/>
        </w:rPr>
      </w:pPr>
      <w:r>
        <w:rPr>
          <w:bCs/>
          <w:sz w:val="24"/>
          <w:szCs w:val="24"/>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sz w:val="24"/>
          <w:szCs w:val="24"/>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При этом предусматривается, что:</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sz w:val="24"/>
          <w:szCs w:val="24"/>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Во всем остальном, не урегулированном настоящим Дополнительным условием, действуют положения Договора.</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 Специальные условия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1. По настоящему Дополнительному условию не подлежат возмещению:</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Тем не менее, предусматривается, что Страховщик не освобождается по </w:t>
      </w:r>
      <w:r>
        <w:rPr>
          <w:bCs/>
          <w:sz w:val="24"/>
          <w:szCs w:val="24"/>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 любые действия любо</w:t>
      </w:r>
      <w:r>
        <w:rPr>
          <w:bCs/>
          <w:sz w:val="24"/>
          <w:szCs w:val="24"/>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Во всех исках, процессах или других делах</w:t>
      </w:r>
      <w:r>
        <w:rPr>
          <w:bCs/>
          <w:sz w:val="24"/>
          <w:szCs w:val="24"/>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3. Страхование, предоставляемое в соответствие с настоящим Дополнительным условием, </w:t>
      </w:r>
      <w:r>
        <w:rPr>
          <w:bCs/>
          <w:sz w:val="24"/>
          <w:szCs w:val="24"/>
        </w:rPr>
        <w:t xml:space="preserve">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w:t>
      </w:r>
      <w:r>
        <w:rPr>
          <w:bCs/>
          <w:sz w:val="24"/>
          <w:szCs w:val="24"/>
        </w:rPr>
        <w:t xml:space="preserve">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4. Под указанным ниже л</w:t>
      </w:r>
      <w:r>
        <w:rPr>
          <w:bCs/>
          <w:sz w:val="24"/>
          <w:szCs w:val="24"/>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sz w:val="24"/>
          <w:szCs w:val="24"/>
        </w:rPr>
      </w:r>
      <w:r>
        <w:rPr>
          <w:bCs/>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sz w:val="24"/>
          <w:szCs w:val="24"/>
        </w:rPr>
      </w:pPr>
      <w:r>
        <w:rPr>
          <w:b/>
          <w:sz w:val="24"/>
          <w:szCs w:val="24"/>
        </w:rPr>
        <w:t xml:space="preserve">Оговорка о покрытии ущерба в результате террористических актов и диверсий.</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В пределах установленного в настоящем Догово</w:t>
      </w:r>
      <w:r>
        <w:rPr>
          <w:sz w:val="24"/>
          <w:szCs w:val="24"/>
        </w:rPr>
        <w:t xml:space="preserve">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rPr>
          <w:sz w:val="24"/>
          <w:szCs w:val="24"/>
        </w:rP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rPr>
          <w:sz w:val="24"/>
          <w:szCs w:val="24"/>
        </w:rP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Под диверсией подразумевается совершение взрыва, поджога или иных действий, направле</w:t>
      </w:r>
      <w:r>
        <w:rPr>
          <w:sz w:val="24"/>
          <w:szCs w:val="24"/>
        </w:rP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sz w:val="24"/>
          <w:szCs w:val="24"/>
        </w:rPr>
      </w:r>
      <w:r>
        <w:rPr>
          <w:sz w:val="24"/>
          <w:szCs w:val="24"/>
        </w:rPr>
      </w:r>
    </w:p>
    <w:p>
      <w:pPr>
        <w:pStyle w:val="1131"/>
        <w:ind w:firstLine="0"/>
        <w:keepNext/>
        <w:spacing w:line="240" w:lineRule="auto"/>
        <w:tabs>
          <w:tab w:val="left" w:pos="284" w:leader="none"/>
        </w:tabs>
        <w:rPr>
          <w:sz w:val="24"/>
          <w:szCs w:val="24"/>
        </w:rPr>
      </w:pPr>
      <w:r>
        <w:rPr>
          <w:sz w:val="24"/>
          <w:szCs w:val="24"/>
        </w:rP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sz w:val="24"/>
          <w:szCs w:val="24"/>
        </w:rPr>
      </w:r>
      <w:r>
        <w:rPr>
          <w:bCs/>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jc w:val="left"/>
        <w:keepNext/>
        <w:spacing w:line="240" w:lineRule="auto"/>
        <w:rPr>
          <w:b/>
          <w:sz w:val="24"/>
          <w:szCs w:val="24"/>
        </w:rPr>
      </w:pPr>
      <w:r>
        <w:rPr>
          <w:b/>
          <w:sz w:val="24"/>
          <w:szCs w:val="24"/>
        </w:rPr>
        <w:tab/>
        <w:t xml:space="preserve">LEG 3/96 об устранении последствий дефекта.</w:t>
      </w:r>
      <w:r>
        <w:rPr>
          <w:b/>
          <w:sz w:val="24"/>
          <w:szCs w:val="24"/>
        </w:rPr>
      </w:r>
      <w:r>
        <w:rPr>
          <w:b/>
          <w:sz w:val="24"/>
          <w:szCs w:val="24"/>
        </w:rPr>
      </w:r>
    </w:p>
    <w:p>
      <w:pPr>
        <w:pStyle w:val="1131"/>
        <w:ind w:firstLine="709"/>
        <w:keepNext/>
        <w:spacing w:line="240" w:lineRule="auto"/>
        <w:rPr>
          <w:sz w:val="24"/>
          <w:szCs w:val="24"/>
        </w:rPr>
      </w:pPr>
      <w:r>
        <w:rPr>
          <w:sz w:val="24"/>
          <w:szCs w:val="24"/>
        </w:rPr>
        <w:t xml:space="preserve">Действие настоящей оговорки превалирует над любыми условиями и положениями применимых Правил страхования.</w:t>
      </w:r>
      <w:r>
        <w:rPr>
          <w:sz w:val="24"/>
          <w:szCs w:val="24"/>
        </w:rPr>
      </w:r>
      <w:r>
        <w:rPr>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Страховщик не несет ответственности за:</w:t>
      </w:r>
      <w:r>
        <w:rPr>
          <w:sz w:val="24"/>
          <w:szCs w:val="24"/>
        </w:rPr>
      </w:r>
      <w:r>
        <w:rPr>
          <w:sz w:val="24"/>
          <w:szCs w:val="24"/>
        </w:rPr>
      </w:r>
    </w:p>
    <w:p>
      <w:pPr>
        <w:pStyle w:val="1131"/>
        <w:ind w:firstLine="709"/>
        <w:keepNext/>
        <w:spacing w:line="240" w:lineRule="auto"/>
        <w:rPr>
          <w:sz w:val="24"/>
          <w:szCs w:val="24"/>
        </w:rPr>
      </w:pPr>
      <w:r>
        <w:rPr>
          <w:sz w:val="24"/>
          <w:szCs w:val="24"/>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w:t>
      </w:r>
      <w:r>
        <w:rPr>
          <w:sz w:val="24"/>
          <w:szCs w:val="24"/>
        </w:rPr>
        <w:t xml:space="preserve">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r>
        <w:rPr>
          <w:sz w:val="24"/>
          <w:szCs w:val="24"/>
        </w:rPr>
      </w:r>
      <w:r>
        <w:rPr>
          <w:sz w:val="24"/>
          <w:szCs w:val="24"/>
        </w:rPr>
      </w:r>
    </w:p>
    <w:p>
      <w:pPr>
        <w:pStyle w:val="1131"/>
        <w:ind w:firstLine="709"/>
        <w:keepNext/>
        <w:spacing w:line="240" w:lineRule="auto"/>
        <w:rPr>
          <w:sz w:val="24"/>
          <w:szCs w:val="24"/>
        </w:rPr>
      </w:pPr>
      <w:r>
        <w:rPr>
          <w:sz w:val="24"/>
          <w:szCs w:val="24"/>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r>
        <w:rPr>
          <w:sz w:val="24"/>
          <w:szCs w:val="24"/>
        </w:rPr>
      </w:r>
      <w:r>
        <w:rPr>
          <w:sz w:val="24"/>
          <w:szCs w:val="24"/>
        </w:rPr>
      </w:r>
    </w:p>
    <w:p>
      <w:pPr>
        <w:pStyle w:val="1131"/>
        <w:ind w:firstLine="709"/>
        <w:keepNext/>
        <w:spacing w:line="240" w:lineRule="auto"/>
        <w:rPr>
          <w:sz w:val="24"/>
          <w:szCs w:val="24"/>
        </w:rPr>
      </w:pPr>
      <w:r>
        <w:rPr>
          <w:sz w:val="24"/>
          <w:szCs w:val="24"/>
        </w:rPr>
      </w:r>
      <w:r>
        <w:rPr>
          <w:sz w:val="24"/>
          <w:szCs w:val="24"/>
        </w:rPr>
      </w:r>
      <w:r>
        <w:rPr>
          <w:sz w:val="24"/>
          <w:szCs w:val="24"/>
        </w:rPr>
      </w:r>
    </w:p>
    <w:p>
      <w:pPr>
        <w:pStyle w:val="1131"/>
        <w:ind w:firstLine="709"/>
        <w:keepNext/>
        <w:spacing w:line="240" w:lineRule="auto"/>
        <w:rPr>
          <w:sz w:val="24"/>
          <w:szCs w:val="24"/>
        </w:rPr>
      </w:pPr>
      <w:r>
        <w:rPr>
          <w:sz w:val="24"/>
          <w:szCs w:val="24"/>
        </w:rPr>
        <w:t xml:space="preserve">Исключения по Секции 1 «Страхования строительно-монтажных рисков».</w:t>
      </w:r>
      <w:r>
        <w:rPr>
          <w:sz w:val="24"/>
          <w:szCs w:val="24"/>
        </w:rPr>
      </w:r>
      <w:r>
        <w:rPr>
          <w:sz w:val="24"/>
          <w:szCs w:val="24"/>
        </w:rPr>
      </w:r>
    </w:p>
    <w:p>
      <w:pPr>
        <w:pStyle w:val="1131"/>
        <w:ind w:firstLine="709"/>
        <w:keepNext/>
        <w:spacing w:line="240" w:lineRule="auto"/>
        <w:rPr>
          <w:sz w:val="24"/>
          <w:szCs w:val="24"/>
        </w:rPr>
      </w:pPr>
      <w:r>
        <w:rPr>
          <w:sz w:val="24"/>
          <w:szCs w:val="24"/>
        </w:rPr>
        <w:t xml:space="preserve">По настоящему Договору не покрывается следующее:</w:t>
      </w:r>
      <w:r>
        <w:rPr>
          <w:sz w:val="24"/>
          <w:szCs w:val="24"/>
        </w:rPr>
      </w:r>
      <w:r>
        <w:rPr>
          <w:sz w:val="24"/>
          <w:szCs w:val="24"/>
        </w:rPr>
      </w:r>
    </w:p>
    <w:p>
      <w:pPr>
        <w:pStyle w:val="1131"/>
        <w:ind w:firstLine="709"/>
        <w:keepNext/>
        <w:spacing w:line="240" w:lineRule="auto"/>
        <w:rPr>
          <w:sz w:val="24"/>
          <w:szCs w:val="24"/>
        </w:rPr>
      </w:pPr>
      <w:r>
        <w:rPr>
          <w:sz w:val="24"/>
          <w:szCs w:val="24"/>
        </w:rPr>
        <w:t xml:space="preserve">1. Утрата или повреждение наличных денег, банковских счетов, казначейских билетов, квитанций, чеков, денежных переводов или штампов.</w:t>
      </w:r>
      <w:r>
        <w:rPr>
          <w:sz w:val="24"/>
          <w:szCs w:val="24"/>
        </w:rPr>
      </w:r>
      <w:r>
        <w:rPr>
          <w:sz w:val="24"/>
          <w:szCs w:val="24"/>
        </w:rPr>
      </w:r>
    </w:p>
    <w:p>
      <w:pPr>
        <w:pStyle w:val="1131"/>
        <w:ind w:firstLine="709"/>
        <w:keepNext/>
        <w:spacing w:line="240" w:lineRule="auto"/>
        <w:rPr>
          <w:sz w:val="24"/>
          <w:szCs w:val="24"/>
        </w:rPr>
      </w:pPr>
      <w:r>
        <w:rPr>
          <w:sz w:val="24"/>
          <w:szCs w:val="24"/>
        </w:rPr>
        <w:t xml:space="preserve">2. Гибель или повреждение:</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воздушных судов и судов на воздушной подушке;</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водных судов или аппаратов;</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строительных механизмов, оборудов</w:t>
      </w:r>
      <w:r>
        <w:rPr>
          <w:sz w:val="24"/>
          <w:szCs w:val="24"/>
        </w:rPr>
        <w:t xml:space="preserve">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временных сооружений и/или их со</w:t>
      </w:r>
      <w:r>
        <w:rPr>
          <w:sz w:val="24"/>
          <w:szCs w:val="24"/>
        </w:rP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r>
        <w:rPr>
          <w:sz w:val="24"/>
          <w:szCs w:val="24"/>
        </w:rPr>
      </w:r>
      <w:r>
        <w:rPr>
          <w:sz w:val="24"/>
          <w:szCs w:val="24"/>
        </w:rPr>
      </w:r>
    </w:p>
    <w:p>
      <w:pPr>
        <w:pStyle w:val="1131"/>
        <w:ind w:firstLine="709"/>
        <w:keepNext/>
        <w:spacing w:line="240" w:lineRule="auto"/>
        <w:rPr>
          <w:sz w:val="24"/>
          <w:szCs w:val="24"/>
        </w:rPr>
      </w:pPr>
      <w:r>
        <w:rPr>
          <w:sz w:val="24"/>
          <w:szCs w:val="24"/>
        </w:rPr>
        <w:t xml:space="preserve">3. Любая невозможность использования или любой другой косвенный убыток, кроме случаев, отдельно указанных в настоящем Договоре.</w:t>
      </w:r>
      <w:r>
        <w:rPr>
          <w:sz w:val="24"/>
          <w:szCs w:val="24"/>
        </w:rPr>
      </w:r>
      <w:r>
        <w:rPr>
          <w:sz w:val="24"/>
          <w:szCs w:val="24"/>
        </w:rPr>
      </w:r>
    </w:p>
    <w:p>
      <w:pPr>
        <w:pStyle w:val="1131"/>
        <w:ind w:firstLine="709"/>
        <w:keepNext/>
        <w:spacing w:line="240" w:lineRule="auto"/>
        <w:rPr>
          <w:sz w:val="24"/>
          <w:szCs w:val="24"/>
        </w:rPr>
      </w:pPr>
      <w:r>
        <w:rPr>
          <w:sz w:val="24"/>
          <w:szCs w:val="24"/>
        </w:rPr>
        <w:t xml:space="preserve">4. Стоимость замены, ремонта или исправления той част</w:t>
      </w:r>
      <w:r>
        <w:rPr>
          <w:sz w:val="24"/>
          <w:szCs w:val="24"/>
        </w:rP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rPr>
          <w:sz w:val="24"/>
          <w:szCs w:val="24"/>
        </w:rPr>
      </w:r>
      <w:r>
        <w:rPr>
          <w:sz w:val="24"/>
          <w:szCs w:val="24"/>
        </w:rPr>
      </w:r>
    </w:p>
    <w:p>
      <w:pPr>
        <w:pStyle w:val="1131"/>
        <w:ind w:firstLine="709"/>
        <w:keepNext/>
        <w:spacing w:line="240" w:lineRule="auto"/>
        <w:rPr>
          <w:sz w:val="24"/>
          <w:szCs w:val="24"/>
        </w:rPr>
      </w:pPr>
      <w:r>
        <w:rPr>
          <w:sz w:val="24"/>
          <w:szCs w:val="24"/>
        </w:rP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rPr>
          <w:sz w:val="24"/>
          <w:szCs w:val="24"/>
        </w:rP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sz w:val="24"/>
          <w:szCs w:val="24"/>
        </w:rPr>
      </w:r>
      <w:r>
        <w:rPr>
          <w:sz w:val="24"/>
          <w:szCs w:val="24"/>
        </w:rPr>
      </w:r>
    </w:p>
    <w:p>
      <w:pPr>
        <w:pStyle w:val="1131"/>
        <w:ind w:firstLine="709"/>
        <w:keepNext/>
        <w:spacing w:line="240" w:lineRule="auto"/>
        <w:rPr>
          <w:sz w:val="24"/>
          <w:szCs w:val="24"/>
        </w:rPr>
      </w:pPr>
      <w:r>
        <w:rPr>
          <w:sz w:val="24"/>
          <w:szCs w:val="24"/>
        </w:rPr>
        <w:t xml:space="preserve">6. Необъяснимое исчезновение или недостачу, обнаруженные во время проведения периодической инвентаризации. </w:t>
      </w:r>
      <w:r>
        <w:rPr>
          <w:sz w:val="24"/>
          <w:szCs w:val="24"/>
        </w:rPr>
      </w:r>
      <w:r>
        <w:rPr>
          <w:sz w:val="24"/>
          <w:szCs w:val="24"/>
        </w:rPr>
      </w:r>
    </w:p>
    <w:p>
      <w:pPr>
        <w:pStyle w:val="1131"/>
        <w:ind w:firstLine="709"/>
        <w:keepNext/>
        <w:spacing w:line="240" w:lineRule="auto"/>
        <w:rPr>
          <w:sz w:val="24"/>
          <w:szCs w:val="24"/>
        </w:rPr>
      </w:pPr>
      <w:r>
        <w:rPr>
          <w:sz w:val="24"/>
          <w:szCs w:val="24"/>
        </w:rPr>
        <w:t xml:space="preserve">7. Франшизы, указанные в настоящем Договоре.</w:t>
      </w:r>
      <w:r>
        <w:rPr>
          <w:sz w:val="24"/>
          <w:szCs w:val="24"/>
        </w:rPr>
      </w:r>
      <w:r>
        <w:rPr>
          <w:sz w:val="24"/>
          <w:szCs w:val="24"/>
        </w:rPr>
      </w:r>
    </w:p>
    <w:p>
      <w:pPr>
        <w:pStyle w:val="1131"/>
        <w:ind w:firstLine="709"/>
        <w:keepNext/>
        <w:spacing w:line="240" w:lineRule="auto"/>
        <w:rPr>
          <w:sz w:val="24"/>
          <w:szCs w:val="24"/>
        </w:rPr>
      </w:pPr>
      <w:r>
        <w:rPr>
          <w:sz w:val="24"/>
          <w:szCs w:val="24"/>
        </w:rPr>
        <w:t xml:space="preserve">8. Расходы на:</w:t>
      </w:r>
      <w:r>
        <w:rPr>
          <w:sz w:val="24"/>
          <w:szCs w:val="24"/>
        </w:rPr>
      </w:r>
      <w:r>
        <w:rPr>
          <w:sz w:val="24"/>
          <w:szCs w:val="24"/>
        </w:rPr>
      </w:r>
    </w:p>
    <w:p>
      <w:pPr>
        <w:pStyle w:val="1131"/>
        <w:ind w:firstLine="709"/>
        <w:keepNext/>
        <w:spacing w:line="240" w:lineRule="auto"/>
        <w:rPr>
          <w:sz w:val="24"/>
          <w:szCs w:val="24"/>
        </w:rPr>
      </w:pPr>
      <w:r>
        <w:rPr>
          <w:sz w:val="24"/>
          <w:szCs w:val="24"/>
        </w:rPr>
        <w:t xml:space="preserve">а) </w:t>
        <w:tab/>
        <w:t xml:space="preserve">ремонт, замену свай или укрепление элементов стен</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которые были неправильно установлены, смещены или заблокированы в результате строительных работ;</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которые были утеряны или повреждены, или остались бесхозными во время забивки или извлечения;</w:t>
      </w:r>
      <w:r>
        <w:rPr>
          <w:sz w:val="24"/>
          <w:szCs w:val="24"/>
        </w:rPr>
      </w:r>
      <w:r>
        <w:rPr>
          <w:sz w:val="24"/>
          <w:szCs w:val="24"/>
        </w:rPr>
      </w:r>
    </w:p>
    <w:p>
      <w:pPr>
        <w:pStyle w:val="1131"/>
        <w:ind w:firstLine="709"/>
        <w:keepNext/>
        <w:spacing w:line="240" w:lineRule="auto"/>
        <w:rPr>
          <w:sz w:val="24"/>
          <w:szCs w:val="24"/>
        </w:rPr>
      </w:pPr>
      <w:r>
        <w:rPr>
          <w:sz w:val="24"/>
          <w:szCs w:val="24"/>
        </w:rPr>
        <w:t xml:space="preserve">•</w:t>
        <w:tab/>
        <w:t xml:space="preserve">которые были повреждены заклинившим или поврежденным оборудованием для свайных работ или опалубкой;</w:t>
      </w:r>
      <w:r>
        <w:rPr>
          <w:sz w:val="24"/>
          <w:szCs w:val="24"/>
        </w:rPr>
      </w:r>
      <w:r>
        <w:rPr>
          <w:sz w:val="24"/>
          <w:szCs w:val="24"/>
        </w:rPr>
      </w:r>
    </w:p>
    <w:p>
      <w:pPr>
        <w:pStyle w:val="1131"/>
        <w:ind w:firstLine="709"/>
        <w:keepNext/>
        <w:spacing w:line="240" w:lineRule="auto"/>
        <w:rPr>
          <w:sz w:val="24"/>
          <w:szCs w:val="24"/>
        </w:rPr>
      </w:pPr>
      <w:r>
        <w:rPr>
          <w:sz w:val="24"/>
          <w:szCs w:val="24"/>
        </w:rPr>
        <w:t xml:space="preserve">б) </w:t>
        <w:tab/>
        <w:t xml:space="preserve">исправление раскрепленных или разъединенных шпунтовых свай;</w:t>
      </w:r>
      <w:r>
        <w:rPr>
          <w:sz w:val="24"/>
          <w:szCs w:val="24"/>
        </w:rPr>
      </w:r>
      <w:r>
        <w:rPr>
          <w:sz w:val="24"/>
          <w:szCs w:val="24"/>
        </w:rPr>
      </w:r>
    </w:p>
    <w:p>
      <w:pPr>
        <w:pStyle w:val="1131"/>
        <w:ind w:firstLine="709"/>
        <w:keepNext/>
        <w:spacing w:line="240" w:lineRule="auto"/>
        <w:rPr>
          <w:sz w:val="24"/>
          <w:szCs w:val="24"/>
        </w:rPr>
      </w:pPr>
      <w:r>
        <w:rPr>
          <w:sz w:val="24"/>
          <w:szCs w:val="24"/>
        </w:rPr>
        <w:t xml:space="preserve">в) </w:t>
        <w:tab/>
        <w:t xml:space="preserve">устранение любых протечек или проникновение любых субстанций;</w:t>
      </w:r>
      <w:r>
        <w:rPr>
          <w:sz w:val="24"/>
          <w:szCs w:val="24"/>
        </w:rPr>
      </w:r>
      <w:r>
        <w:rPr>
          <w:sz w:val="24"/>
          <w:szCs w:val="24"/>
        </w:rPr>
      </w:r>
    </w:p>
    <w:p>
      <w:pPr>
        <w:pStyle w:val="1131"/>
        <w:ind w:firstLine="709"/>
        <w:keepNext/>
        <w:spacing w:line="240" w:lineRule="auto"/>
        <w:rPr>
          <w:sz w:val="24"/>
          <w:szCs w:val="24"/>
        </w:rPr>
      </w:pPr>
      <w:r>
        <w:rPr>
          <w:sz w:val="24"/>
          <w:szCs w:val="24"/>
        </w:rPr>
        <w:t xml:space="preserve">г) </w:t>
        <w:tab/>
        <w:t xml:space="preserve">заполнение пустот или утраченного бентонита;</w:t>
      </w:r>
      <w:r>
        <w:rPr>
          <w:sz w:val="24"/>
          <w:szCs w:val="24"/>
        </w:rPr>
      </w:r>
      <w:r>
        <w:rPr>
          <w:sz w:val="24"/>
          <w:szCs w:val="24"/>
        </w:rPr>
      </w:r>
    </w:p>
    <w:p>
      <w:pPr>
        <w:pStyle w:val="1131"/>
        <w:ind w:firstLine="709"/>
        <w:keepNext/>
        <w:spacing w:line="240" w:lineRule="auto"/>
        <w:rPr>
          <w:sz w:val="24"/>
          <w:szCs w:val="24"/>
        </w:rPr>
      </w:pPr>
      <w:r>
        <w:rPr>
          <w:sz w:val="24"/>
          <w:szCs w:val="24"/>
        </w:rPr>
        <w:t xml:space="preserve">д) </w:t>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r>
        <w:rPr>
          <w:sz w:val="24"/>
          <w:szCs w:val="24"/>
        </w:rPr>
      </w:r>
      <w:r>
        <w:rPr>
          <w:sz w:val="24"/>
          <w:szCs w:val="24"/>
        </w:rPr>
      </w:r>
    </w:p>
    <w:p>
      <w:pPr>
        <w:pStyle w:val="1131"/>
        <w:ind w:firstLine="709"/>
        <w:keepNext/>
        <w:spacing w:line="240" w:lineRule="auto"/>
        <w:rPr>
          <w:sz w:val="24"/>
          <w:szCs w:val="24"/>
        </w:rPr>
      </w:pPr>
      <w:r>
        <w:rPr>
          <w:sz w:val="24"/>
          <w:szCs w:val="24"/>
        </w:rPr>
        <w:t xml:space="preserve">е) </w:t>
        <w:tab/>
        <w:t xml:space="preserve">восстановление размеров и профилей.</w:t>
      </w:r>
      <w:r>
        <w:rPr>
          <w:sz w:val="24"/>
          <w:szCs w:val="24"/>
        </w:rPr>
      </w:r>
      <w:r>
        <w:rPr>
          <w:sz w:val="24"/>
          <w:szCs w:val="24"/>
        </w:rPr>
      </w:r>
    </w:p>
    <w:p>
      <w:pPr>
        <w:pStyle w:val="1131"/>
        <w:ind w:firstLine="709"/>
        <w:keepNext/>
        <w:spacing w:line="240" w:lineRule="auto"/>
        <w:rPr>
          <w:sz w:val="24"/>
          <w:szCs w:val="24"/>
        </w:rPr>
      </w:pPr>
      <w:r>
        <w:rPr>
          <w:sz w:val="24"/>
          <w:szCs w:val="24"/>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sz w:val="24"/>
          <w:szCs w:val="24"/>
        </w:rPr>
      </w:r>
      <w:r>
        <w:rPr>
          <w:sz w:val="24"/>
          <w:szCs w:val="24"/>
        </w:rPr>
      </w:r>
    </w:p>
    <w:p>
      <w:pPr>
        <w:pStyle w:val="1131"/>
        <w:numPr>
          <w:ilvl w:val="0"/>
          <w:numId w:val="51"/>
        </w:numPr>
        <w:contextualSpacing/>
        <w:ind w:left="0" w:firstLine="709"/>
        <w:jc w:val="left"/>
        <w:keepNext/>
        <w:spacing w:line="240" w:lineRule="auto"/>
        <w:rPr>
          <w:rFonts w:eastAsia="Calibri"/>
          <w:sz w:val="24"/>
          <w:szCs w:val="24"/>
          <w:lang w:eastAsia="en-US"/>
        </w:rPr>
      </w:pPr>
      <w:r>
        <w:rPr>
          <w:rFonts w:eastAsia="Calibri"/>
          <w:sz w:val="24"/>
          <w:szCs w:val="24"/>
          <w:lang w:eastAsia="en-US"/>
        </w:rPr>
        <w:t xml:space="preserve">Гибель или повреждение огнеупорных футеровок и/или кирпичной кладки с момента</w:t>
      </w:r>
      <w:r>
        <w:rPr>
          <w:rFonts w:eastAsia="Calibri"/>
          <w:sz w:val="24"/>
          <w:szCs w:val="24"/>
          <w:lang w:eastAsia="en-US"/>
        </w:rP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r>
        <w:rPr>
          <w:rFonts w:eastAsia="Calibri"/>
          <w:sz w:val="24"/>
          <w:szCs w:val="24"/>
          <w:lang w:eastAsia="en-US"/>
        </w:rPr>
      </w:r>
      <w:r>
        <w:rPr>
          <w:rFonts w:eastAsia="Calibri"/>
          <w:sz w:val="24"/>
          <w:szCs w:val="24"/>
          <w:lang w:eastAsia="en-US"/>
        </w:rPr>
      </w:r>
    </w:p>
    <w:p>
      <w:pPr>
        <w:pStyle w:val="1131"/>
        <w:contextualSpacing/>
        <w:ind w:firstLine="709"/>
        <w:keepNext/>
        <w:spacing w:line="276" w:lineRule="auto"/>
        <w:rPr>
          <w:rFonts w:eastAsia="Calibri"/>
          <w:sz w:val="24"/>
          <w:szCs w:val="24"/>
          <w:lang w:eastAsia="en-US"/>
        </w:rPr>
      </w:pPr>
      <w:r>
        <w:rPr>
          <w:rFonts w:eastAsia="Calibri"/>
          <w:sz w:val="24"/>
          <w:szCs w:val="24"/>
          <w:lang w:eastAsia="en-US"/>
        </w:rPr>
      </w:r>
      <w:r>
        <w:rPr>
          <w:rFonts w:eastAsia="Calibri"/>
          <w:sz w:val="24"/>
          <w:szCs w:val="24"/>
          <w:lang w:eastAsia="en-US"/>
        </w:rPr>
      </w:r>
      <w:r>
        <w:rPr>
          <w:rFonts w:eastAsia="Calibri"/>
          <w:sz w:val="24"/>
          <w:szCs w:val="24"/>
          <w:lang w:eastAsia="en-US"/>
        </w:rPr>
      </w:r>
    </w:p>
    <w:p>
      <w:pPr>
        <w:pStyle w:val="1131"/>
        <w:ind w:firstLine="709"/>
        <w:keepNext/>
        <w:spacing w:line="240" w:lineRule="auto"/>
        <w:rPr>
          <w:b/>
          <w:bCs/>
          <w:sz w:val="24"/>
          <w:szCs w:val="24"/>
        </w:rPr>
      </w:pPr>
      <w:r>
        <w:rPr>
          <w:b/>
          <w:bCs/>
          <w:sz w:val="24"/>
          <w:szCs w:val="24"/>
        </w:rPr>
        <w:t xml:space="preserve">Расширенное страхование послепускового гарантийного обслуживания (Оговорка 004)</w:t>
      </w:r>
      <w:r>
        <w:rPr>
          <w:b/>
          <w:bCs/>
          <w:sz w:val="24"/>
          <w:szCs w:val="24"/>
        </w:rPr>
      </w:r>
      <w:r>
        <w:rPr>
          <w:b/>
          <w:bCs/>
          <w:sz w:val="24"/>
          <w:szCs w:val="24"/>
        </w:rPr>
      </w:r>
    </w:p>
    <w:p>
      <w:pPr>
        <w:pStyle w:val="1131"/>
        <w:ind w:firstLine="709"/>
        <w:keepNext/>
        <w:spacing w:line="240" w:lineRule="auto"/>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w:t>
      </w:r>
      <w:r>
        <w:rPr>
          <w:bCs/>
          <w:sz w:val="24"/>
          <w:szCs w:val="24"/>
        </w:rPr>
        <w:t xml:space="preserve">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r>
        <w:rPr>
          <w:bCs/>
          <w:sz w:val="24"/>
          <w:szCs w:val="24"/>
        </w:rPr>
      </w:r>
      <w:r>
        <w:rPr>
          <w:bCs/>
          <w:sz w:val="24"/>
          <w:szCs w:val="24"/>
        </w:rPr>
      </w:r>
    </w:p>
    <w:p>
      <w:pPr>
        <w:pStyle w:val="1131"/>
        <w:ind w:firstLine="709"/>
        <w:keepNext/>
        <w:spacing w:line="240" w:lineRule="auto"/>
        <w:rPr>
          <w:bCs/>
          <w:sz w:val="24"/>
          <w:szCs w:val="24"/>
        </w:rPr>
      </w:pPr>
      <w:r>
        <w:rPr>
          <w:bCs/>
          <w:sz w:val="24"/>
          <w:szCs w:val="24"/>
        </w:rPr>
        <w:t xml:space="preserve">б) ошибок или упущений, допущенных Страхователем или уполномоченными им лицами при выполнении ремонтных работ по гарантийным обязательствам.</w:t>
      </w:r>
      <w:r>
        <w:rPr>
          <w:bCs/>
          <w:sz w:val="24"/>
          <w:szCs w:val="24"/>
        </w:rPr>
      </w:r>
      <w:r>
        <w:rPr>
          <w:bCs/>
          <w:sz w:val="24"/>
          <w:szCs w:val="24"/>
        </w:rPr>
      </w:r>
    </w:p>
    <w:p>
      <w:pPr>
        <w:pStyle w:val="1131"/>
        <w:ind w:firstLine="709"/>
        <w:keepNext/>
        <w:spacing w:line="240" w:lineRule="auto"/>
        <w:rPr>
          <w:bCs/>
          <w:sz w:val="24"/>
          <w:szCs w:val="24"/>
        </w:rPr>
      </w:pPr>
      <w:r>
        <w:rPr>
          <w:bCs/>
          <w:sz w:val="24"/>
          <w:szCs w:val="24"/>
        </w:rPr>
      </w:r>
      <w:r>
        <w:rPr>
          <w:bCs/>
          <w:sz w:val="24"/>
          <w:szCs w:val="24"/>
        </w:rPr>
      </w:r>
      <w:r>
        <w:rPr>
          <w:bCs/>
          <w:sz w:val="24"/>
          <w:szCs w:val="24"/>
        </w:rPr>
      </w:r>
    </w:p>
    <w:p>
      <w:pPr>
        <w:pStyle w:val="1131"/>
        <w:ind w:firstLine="709"/>
        <w:keepNext/>
        <w:spacing w:line="240" w:lineRule="auto"/>
        <w:rPr>
          <w:b/>
          <w:bCs/>
          <w:sz w:val="24"/>
          <w:szCs w:val="24"/>
        </w:rPr>
      </w:pPr>
      <w:r>
        <w:rPr>
          <w:b/>
          <w:bCs/>
          <w:sz w:val="24"/>
          <w:szCs w:val="24"/>
        </w:rPr>
        <w:t xml:space="preserve">Страхование работ, выполняемых при послепусковом гарантийном обслуживании (Оговорка 003)</w:t>
      </w:r>
      <w:r>
        <w:rPr>
          <w:b/>
          <w:bCs/>
          <w:sz w:val="24"/>
          <w:szCs w:val="24"/>
        </w:rPr>
      </w:r>
      <w:r>
        <w:rPr>
          <w:b/>
          <w:bCs/>
          <w:sz w:val="24"/>
          <w:szCs w:val="24"/>
        </w:rPr>
      </w:r>
    </w:p>
    <w:p>
      <w:pPr>
        <w:pStyle w:val="1131"/>
        <w:ind w:firstLine="709"/>
        <w:keepNext/>
        <w:spacing w:line="240" w:lineRule="auto"/>
        <w:rPr>
          <w:bCs/>
          <w:sz w:val="24"/>
          <w:szCs w:val="24"/>
        </w:rPr>
      </w:pPr>
      <w:r>
        <w:rPr>
          <w:bCs/>
          <w:sz w:val="24"/>
          <w:szCs w:val="24"/>
        </w:rPr>
        <w:t xml:space="preserve">Сторонами, с учет</w:t>
      </w:r>
      <w:r>
        <w:rPr>
          <w:bCs/>
          <w:sz w:val="24"/>
          <w:szCs w:val="24"/>
        </w:rPr>
        <w:t xml:space="preserve">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sz w:val="24"/>
          <w:szCs w:val="24"/>
        </w:rPr>
        <w:t xml:space="preserve">месяцев </w:t>
      </w:r>
      <w:r>
        <w:rPr>
          <w:bCs/>
          <w:sz w:val="24"/>
          <w:szCs w:val="24"/>
        </w:rPr>
        <w:t xml:space="preserve">имущественных интере</w:t>
      </w:r>
      <w:r>
        <w:rPr>
          <w:bCs/>
          <w:sz w:val="24"/>
          <w:szCs w:val="24"/>
        </w:rPr>
        <w:t xml:space="preserve">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r>
        <w:rPr>
          <w:bCs/>
          <w:sz w:val="24"/>
          <w:szCs w:val="24"/>
        </w:rPr>
      </w:r>
      <w:r>
        <w:rPr>
          <w:bCs/>
          <w:sz w:val="24"/>
          <w:szCs w:val="24"/>
        </w:rPr>
      </w:r>
    </w:p>
    <w:p>
      <w:pPr>
        <w:pStyle w:val="1131"/>
        <w:ind w:firstLine="709"/>
        <w:keepNext/>
        <w:spacing w:line="240" w:lineRule="auto"/>
        <w:rPr>
          <w:bCs/>
          <w:sz w:val="24"/>
          <w:szCs w:val="24"/>
        </w:rPr>
      </w:pPr>
      <w:r>
        <w:rPr>
          <w:bCs/>
          <w:sz w:val="24"/>
          <w:szCs w:val="24"/>
        </w:rPr>
      </w:r>
      <w:r>
        <w:rPr>
          <w:bCs/>
          <w:sz w:val="24"/>
          <w:szCs w:val="24"/>
        </w:rPr>
      </w:r>
      <w:r>
        <w:rPr>
          <w:bCs/>
          <w:sz w:val="24"/>
          <w:szCs w:val="24"/>
        </w:rPr>
      </w:r>
    </w:p>
    <w:p>
      <w:pPr>
        <w:pStyle w:val="1131"/>
        <w:ind w:firstLine="709"/>
        <w:keepNext/>
        <w:spacing w:line="240" w:lineRule="auto"/>
        <w:tabs>
          <w:tab w:val="left" w:pos="720" w:leader="none"/>
        </w:tabs>
        <w:rPr>
          <w:sz w:val="24"/>
          <w:szCs w:val="24"/>
        </w:rPr>
      </w:pPr>
      <w:r>
        <w:rPr>
          <w:sz w:val="24"/>
          <w:szCs w:val="24"/>
        </w:rPr>
      </w:r>
      <w:r>
        <w:rPr>
          <w:sz w:val="24"/>
          <w:szCs w:val="24"/>
        </w:rPr>
      </w:r>
      <w:r>
        <w:rPr>
          <w:sz w:val="24"/>
          <w:szCs w:val="24"/>
        </w:rPr>
      </w:r>
    </w:p>
    <w:p>
      <w:pPr>
        <w:pStyle w:val="1131"/>
        <w:ind w:firstLine="709"/>
        <w:keepNext/>
        <w:spacing w:line="240" w:lineRule="auto"/>
        <w:rPr>
          <w:b/>
          <w:bCs/>
          <w:sz w:val="24"/>
          <w:szCs w:val="24"/>
          <w:u w:val="single"/>
        </w:rPr>
      </w:pPr>
      <w:r>
        <w:rPr>
          <w:b/>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
          <w:bCs/>
          <w:sz w:val="24"/>
          <w:szCs w:val="24"/>
          <w:u w:val="single"/>
        </w:rPr>
      </w:r>
      <w:r>
        <w:rPr>
          <w:b/>
          <w:bCs/>
          <w:sz w:val="24"/>
          <w:szCs w:val="24"/>
          <w:u w:val="single"/>
        </w:rPr>
      </w:r>
    </w:p>
    <w:p>
      <w:pPr>
        <w:pStyle w:val="1131"/>
        <w:ind w:firstLine="709"/>
        <w:keepNext/>
        <w:spacing w:line="240" w:lineRule="auto"/>
        <w:rPr>
          <w:sz w:val="24"/>
          <w:szCs w:val="24"/>
        </w:rPr>
      </w:pPr>
      <w:r>
        <w:rPr>
          <w:b/>
          <w:bCs/>
          <w:sz w:val="24"/>
          <w:szCs w:val="24"/>
        </w:rPr>
        <w:t xml:space="preserve">Оговорка о</w:t>
      </w:r>
      <w:r>
        <w:rPr>
          <w:b/>
          <w:sz w:val="24"/>
          <w:szCs w:val="24"/>
        </w:rPr>
        <w:t xml:space="preserve"> возмещении.</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rPr>
          <w:sz w:val="24"/>
          <w:szCs w:val="24"/>
        </w:rP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rPr>
          <w:sz w:val="24"/>
          <w:szCs w:val="24"/>
        </w:rP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rPr>
          <w:sz w:val="24"/>
          <w:szCs w:val="24"/>
        </w:rP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t xml:space="preserve">В том объеме, в котором Страховател</w:t>
      </w:r>
      <w:r>
        <w:rPr>
          <w:sz w:val="24"/>
          <w:szCs w:val="24"/>
        </w:rP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rPr>
          <w:sz w:val="24"/>
          <w:szCs w:val="24"/>
        </w:rP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rPr>
          <w:sz w:val="24"/>
          <w:szCs w:val="24"/>
        </w:rPr>
      </w:r>
      <w:r>
        <w:rPr>
          <w:sz w:val="24"/>
          <w:szCs w:val="24"/>
        </w:rPr>
      </w:r>
    </w:p>
    <w:p>
      <w:pPr>
        <w:pStyle w:val="1131"/>
        <w:ind w:firstLine="709"/>
        <w:keepNext/>
        <w:spacing w:line="240" w:lineRule="auto"/>
        <w:tabs>
          <w:tab w:val="left" w:pos="720" w:leader="none"/>
        </w:tabs>
        <w:rPr>
          <w:bCs/>
          <w:sz w:val="24"/>
          <w:szCs w:val="24"/>
        </w:rPr>
      </w:pPr>
      <w:r>
        <w:rPr>
          <w:sz w:val="24"/>
          <w:szCs w:val="24"/>
        </w:rP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sz w:val="24"/>
          <w:szCs w:val="24"/>
        </w:rPr>
      </w:r>
      <w:r>
        <w:rPr>
          <w:bCs/>
          <w:sz w:val="24"/>
          <w:szCs w:val="24"/>
        </w:rPr>
      </w:r>
    </w:p>
    <w:p>
      <w:pPr>
        <w:pStyle w:val="1131"/>
        <w:ind w:firstLine="709"/>
        <w:keepNext/>
        <w:spacing w:line="240" w:lineRule="auto"/>
        <w:tabs>
          <w:tab w:val="left" w:pos="720" w:leader="none"/>
        </w:tabs>
        <w:rPr>
          <w:sz w:val="24"/>
          <w:szCs w:val="24"/>
        </w:rPr>
      </w:pPr>
      <w:r>
        <w:rPr>
          <w:sz w:val="24"/>
          <w:szCs w:val="24"/>
        </w:rP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rPr>
          <w:sz w:val="24"/>
          <w:szCs w:val="24"/>
        </w:rPr>
      </w:r>
      <w:r>
        <w:rPr>
          <w:sz w:val="24"/>
          <w:szCs w:val="24"/>
        </w:rPr>
      </w:r>
    </w:p>
    <w:p>
      <w:pPr>
        <w:pStyle w:val="1131"/>
        <w:numPr>
          <w:ilvl w:val="0"/>
          <w:numId w:val="50"/>
        </w:numPr>
        <w:ind w:left="0" w:firstLine="709"/>
        <w:jc w:val="left"/>
        <w:keepNext/>
        <w:spacing w:line="240" w:lineRule="auto"/>
        <w:tabs>
          <w:tab w:val="left" w:pos="1080" w:leader="none"/>
        </w:tabs>
        <w:rPr>
          <w:sz w:val="24"/>
          <w:szCs w:val="24"/>
        </w:rPr>
      </w:pPr>
      <w:r>
        <w:rPr>
          <w:sz w:val="24"/>
          <w:szCs w:val="24"/>
        </w:rP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rPr>
          <w:sz w:val="24"/>
          <w:szCs w:val="24"/>
        </w:rPr>
      </w:r>
      <w:r>
        <w:rPr>
          <w:sz w:val="24"/>
          <w:szCs w:val="24"/>
        </w:rPr>
      </w:r>
    </w:p>
    <w:p>
      <w:pPr>
        <w:pStyle w:val="1131"/>
        <w:numPr>
          <w:ilvl w:val="0"/>
          <w:numId w:val="50"/>
        </w:numPr>
        <w:ind w:left="0" w:firstLine="709"/>
        <w:jc w:val="left"/>
        <w:keepNext/>
        <w:spacing w:line="240" w:lineRule="auto"/>
        <w:tabs>
          <w:tab w:val="left" w:pos="360" w:leader="none"/>
          <w:tab w:val="left" w:pos="1080" w:leader="none"/>
        </w:tabs>
        <w:rPr>
          <w:sz w:val="24"/>
          <w:szCs w:val="24"/>
        </w:rPr>
      </w:pPr>
      <w:r>
        <w:rPr>
          <w:sz w:val="24"/>
          <w:szCs w:val="24"/>
        </w:rP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sz w:val="24"/>
          <w:szCs w:val="24"/>
        </w:rPr>
      </w:r>
      <w:r>
        <w:rPr>
          <w:sz w:val="24"/>
          <w:szCs w:val="24"/>
        </w:rPr>
      </w:r>
    </w:p>
    <w:p>
      <w:pPr>
        <w:pStyle w:val="1131"/>
        <w:ind w:firstLine="709"/>
        <w:keepNext/>
        <w:spacing w:line="240" w:lineRule="auto"/>
        <w:tabs>
          <w:tab w:val="left" w:pos="720" w:leader="none"/>
        </w:tabs>
        <w:rPr>
          <w:sz w:val="24"/>
          <w:szCs w:val="24"/>
        </w:rPr>
      </w:pPr>
      <w:r>
        <w:rPr>
          <w:sz w:val="24"/>
          <w:szCs w:val="24"/>
        </w:rPr>
      </w:r>
      <w:r>
        <w:rPr>
          <w:sz w:val="24"/>
          <w:szCs w:val="24"/>
        </w:rPr>
      </w:r>
      <w:r>
        <w:rPr>
          <w:sz w:val="24"/>
          <w:szCs w:val="24"/>
        </w:rPr>
      </w:r>
    </w:p>
    <w:p>
      <w:pPr>
        <w:pStyle w:val="1131"/>
        <w:ind w:firstLine="709"/>
        <w:keepNext/>
        <w:spacing w:line="240" w:lineRule="auto"/>
        <w:rPr>
          <w:sz w:val="24"/>
          <w:szCs w:val="24"/>
        </w:rPr>
      </w:pPr>
      <w:r>
        <w:rPr>
          <w:b/>
          <w:sz w:val="24"/>
          <w:szCs w:val="24"/>
        </w:rPr>
        <w:t xml:space="preserve">Страхование взаимной ответственности.</w:t>
      </w:r>
      <w:r>
        <w:rPr>
          <w:sz w:val="24"/>
          <w:szCs w:val="24"/>
        </w:rPr>
      </w:r>
      <w:r>
        <w:rPr>
          <w:sz w:val="24"/>
          <w:szCs w:val="24"/>
        </w:rPr>
      </w:r>
    </w:p>
    <w:p>
      <w:pPr>
        <w:pStyle w:val="1131"/>
        <w:ind w:firstLine="709"/>
        <w:keepNext/>
        <w:spacing w:line="240" w:lineRule="auto"/>
        <w:rPr>
          <w:sz w:val="24"/>
          <w:szCs w:val="24"/>
        </w:rPr>
      </w:pPr>
      <w:r>
        <w:rPr>
          <w:sz w:val="24"/>
          <w:szCs w:val="24"/>
        </w:rPr>
        <w:t xml:space="preserve">В </w:t>
      </w:r>
      <w:r>
        <w:rPr>
          <w:sz w:val="24"/>
          <w:szCs w:val="24"/>
        </w:rPr>
        <w:t xml:space="preserve">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w:t>
      </w:r>
      <w:r>
        <w:rPr>
          <w:sz w:val="24"/>
          <w:szCs w:val="24"/>
        </w:rPr>
        <w:t xml:space="preserve">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r>
        <w:rPr>
          <w:sz w:val="24"/>
          <w:szCs w:val="24"/>
        </w:rPr>
      </w:r>
      <w:r>
        <w:rPr>
          <w:sz w:val="24"/>
          <w:szCs w:val="24"/>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b/>
          <w:sz w:val="24"/>
          <w:szCs w:val="24"/>
        </w:rPr>
      </w:pPr>
      <w:r>
        <w:rPr>
          <w:b/>
          <w:sz w:val="24"/>
          <w:szCs w:val="24"/>
        </w:rPr>
        <w:t xml:space="preserve">Дополнительно застрахованные.</w:t>
      </w:r>
      <w:r>
        <w:rPr>
          <w:b/>
          <w:sz w:val="24"/>
          <w:szCs w:val="24"/>
        </w:rPr>
      </w:r>
      <w:r>
        <w:rPr>
          <w:b/>
          <w:sz w:val="24"/>
          <w:szCs w:val="24"/>
        </w:rPr>
      </w:r>
    </w:p>
    <w:p>
      <w:pPr>
        <w:pStyle w:val="1131"/>
        <w:ind w:firstLine="709"/>
        <w:keepNext/>
        <w:spacing w:line="240" w:lineRule="auto"/>
        <w:tabs>
          <w:tab w:val="left" w:pos="284" w:leader="none"/>
        </w:tabs>
        <w:rPr>
          <w:sz w:val="24"/>
          <w:szCs w:val="24"/>
        </w:rPr>
      </w:pPr>
      <w:r>
        <w:rPr>
          <w:sz w:val="24"/>
          <w:szCs w:val="24"/>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b/>
          <w:sz w:val="24"/>
          <w:szCs w:val="24"/>
        </w:rPr>
      </w:pPr>
      <w:r>
        <w:rPr>
          <w:b/>
          <w:sz w:val="24"/>
          <w:szCs w:val="24"/>
        </w:rPr>
        <w:t xml:space="preserve">Посетители площадки</w:t>
      </w:r>
      <w:r>
        <w:rPr>
          <w:b/>
          <w:sz w:val="24"/>
          <w:szCs w:val="24"/>
        </w:rPr>
      </w:r>
      <w:r>
        <w:rPr>
          <w:b/>
          <w:sz w:val="24"/>
          <w:szCs w:val="24"/>
        </w:rPr>
      </w:r>
    </w:p>
    <w:p>
      <w:pPr>
        <w:pStyle w:val="1131"/>
        <w:ind w:firstLine="709"/>
        <w:keepNext/>
        <w:spacing w:line="240" w:lineRule="auto"/>
        <w:tabs>
          <w:tab w:val="left" w:pos="284" w:leader="none"/>
        </w:tabs>
        <w:rPr>
          <w:sz w:val="24"/>
          <w:szCs w:val="24"/>
        </w:rPr>
      </w:pPr>
      <w:r>
        <w:rPr>
          <w:sz w:val="24"/>
          <w:szCs w:val="24"/>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rPr>
          <w:sz w:val="24"/>
          <w:szCs w:val="24"/>
        </w:rP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sz w:val="24"/>
          <w:szCs w:val="24"/>
        </w:rPr>
      </w:pPr>
      <w:r>
        <w:rPr>
          <w:b/>
          <w:sz w:val="24"/>
          <w:szCs w:val="24"/>
        </w:rPr>
        <w:t xml:space="preserve">Уменьшение убытка.</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Если Страхователем (Лицом, чья ответствен</w:t>
      </w:r>
      <w:r>
        <w:rPr>
          <w:sz w:val="24"/>
          <w:szCs w:val="24"/>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sz w:val="24"/>
          <w:szCs w:val="24"/>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b/>
          <w:sz w:val="24"/>
          <w:szCs w:val="24"/>
        </w:rPr>
      </w:pPr>
      <w:r>
        <w:rPr>
          <w:b/>
          <w:sz w:val="24"/>
          <w:szCs w:val="24"/>
        </w:rPr>
        <w:t xml:space="preserve">Оговорка о юрисдикции.</w:t>
      </w:r>
      <w:r>
        <w:rPr>
          <w:b/>
          <w:sz w:val="24"/>
          <w:szCs w:val="24"/>
        </w:rPr>
      </w:r>
      <w:r>
        <w:rPr>
          <w:b/>
          <w:sz w:val="24"/>
          <w:szCs w:val="24"/>
        </w:rPr>
      </w:r>
    </w:p>
    <w:p>
      <w:pPr>
        <w:pStyle w:val="1131"/>
        <w:ind w:firstLine="709"/>
        <w:keepNext/>
        <w:spacing w:line="240" w:lineRule="auto"/>
        <w:rPr>
          <w:sz w:val="24"/>
          <w:szCs w:val="24"/>
        </w:rPr>
      </w:pPr>
      <w:r>
        <w:rPr>
          <w:sz w:val="24"/>
          <w:szCs w:val="24"/>
        </w:rPr>
        <w:t xml:space="preserve">Действие настоящего Договора распространяется на судебные</w:t>
      </w:r>
      <w:r>
        <w:rPr>
          <w:sz w:val="24"/>
          <w:szCs w:val="24"/>
        </w:rPr>
        <w:t xml:space="preserve">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r>
        <w:rPr>
          <w:sz w:val="24"/>
          <w:szCs w:val="24"/>
        </w:rPr>
      </w:r>
      <w:r>
        <w:rPr>
          <w:sz w:val="24"/>
          <w:szCs w:val="24"/>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Исключения по Секции 2 «Страхование гражданской ответственности за причинение вреда жизни, здоровью, имуществу третьих лиц».</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Секцией 2 не покрывается:</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1. Ответственность в отношении:</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возмещения вреда Страхователем в соответствии с законодательством в отношении производственных травм или болезней работников.</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2. Ответственность за</w:t>
      </w:r>
      <w:r>
        <w:rPr>
          <w:rFonts w:eastAsia="Calibri"/>
          <w:sz w:val="24"/>
          <w:szCs w:val="24"/>
          <w:lang w:val="en-US" w:eastAsia="en-US"/>
        </w:rP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3. Ответственность за небрежность, ошибки и упущения Страхователя (Лица, чья ответственность застрахована) во время исполнения им своих профе</w:t>
      </w:r>
      <w:r>
        <w:rPr>
          <w:rFonts w:eastAsia="Calibri"/>
          <w:sz w:val="24"/>
          <w:szCs w:val="24"/>
          <w:lang w:val="en-US" w:eastAsia="en-US"/>
        </w:rPr>
        <w:t xml:space="preserve">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любым моторным средством, зарегистрированных для использования на дорогах общего пользования, кроме подвижных кран</w:t>
      </w:r>
      <w:r>
        <w:rPr>
          <w:rFonts w:eastAsia="Calibri"/>
          <w:sz w:val="24"/>
          <w:szCs w:val="24"/>
          <w:lang w:val="en-US" w:eastAsia="en-US"/>
        </w:rP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6. Ответственность за:</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rPr>
          <w:rFonts w:eastAsia="Calibri"/>
          <w:sz w:val="24"/>
          <w:szCs w:val="24"/>
          <w:lang w:val="en-US" w:eastAsia="en-US"/>
        </w:rP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Штрафы, пени, штрафные санкции, связанные с событиями, описанными выше в пунктах (а) и (б).</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val="en-US" w:eastAsia="en-US"/>
        </w:rPr>
      </w:pPr>
      <w:r>
        <w:rPr>
          <w:rFonts w:eastAsia="Calibri"/>
          <w:sz w:val="24"/>
          <w:szCs w:val="24"/>
          <w:lang w:val="en-US" w:eastAsia="en-US"/>
        </w:rP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r>
        <w:rPr>
          <w:rFonts w:eastAsia="Calibri"/>
          <w:sz w:val="24"/>
          <w:szCs w:val="24"/>
          <w:lang w:val="en-US" w:eastAsia="en-US"/>
        </w:rPr>
      </w:r>
      <w:r>
        <w:rPr>
          <w:rFonts w:eastAsia="Calibri"/>
          <w:sz w:val="24"/>
          <w:szCs w:val="24"/>
          <w:lang w:val="en-US" w:eastAsia="en-US"/>
        </w:rPr>
      </w:r>
    </w:p>
    <w:p>
      <w:pPr>
        <w:pStyle w:val="1131"/>
        <w:ind w:firstLine="709"/>
        <w:keepNext/>
        <w:spacing w:line="240" w:lineRule="auto"/>
        <w:rPr>
          <w:rFonts w:eastAsia="Calibri"/>
          <w:sz w:val="24"/>
          <w:szCs w:val="24"/>
          <w:lang w:eastAsia="en-US"/>
        </w:rPr>
      </w:pPr>
      <w:r>
        <w:rPr>
          <w:rFonts w:eastAsia="Calibri"/>
          <w:sz w:val="24"/>
          <w:szCs w:val="24"/>
          <w:lang w:val="en-US" w:eastAsia="en-US"/>
        </w:rPr>
        <w:t xml:space="preserve">7. Возмещение сумм, указанных в качестве франшиз в настоящем Договоре.</w:t>
      </w:r>
      <w:r>
        <w:rPr>
          <w:rFonts w:eastAsia="Calibri"/>
          <w:sz w:val="24"/>
          <w:szCs w:val="24"/>
          <w:lang w:eastAsia="en-US"/>
        </w:rPr>
      </w:r>
      <w:r>
        <w:rPr>
          <w:rFonts w:eastAsia="Calibri"/>
          <w:sz w:val="24"/>
          <w:szCs w:val="24"/>
          <w:lang w:eastAsia="en-US"/>
        </w:rPr>
      </w:r>
    </w:p>
    <w:p>
      <w:pPr>
        <w:pStyle w:val="1131"/>
        <w:ind w:firstLine="709"/>
        <w:keepNext/>
        <w:spacing w:line="240" w:lineRule="auto"/>
        <w:rPr>
          <w:b/>
          <w:sz w:val="24"/>
          <w:szCs w:val="24"/>
        </w:rPr>
      </w:pPr>
      <w:r>
        <w:rPr>
          <w:b/>
          <w:sz w:val="24"/>
          <w:szCs w:val="24"/>
        </w:rPr>
      </w:r>
      <w:r>
        <w:rPr>
          <w:b/>
          <w:sz w:val="24"/>
          <w:szCs w:val="24"/>
        </w:rPr>
      </w:r>
      <w:r>
        <w:rPr>
          <w:b/>
          <w:sz w:val="24"/>
          <w:szCs w:val="24"/>
        </w:rPr>
      </w:r>
    </w:p>
    <w:p>
      <w:pPr>
        <w:pStyle w:val="1131"/>
        <w:ind w:firstLine="709"/>
        <w:keepNext/>
        <w:spacing w:line="240" w:lineRule="auto"/>
        <w:rPr>
          <w:b/>
          <w:bCs/>
          <w:sz w:val="24"/>
          <w:szCs w:val="24"/>
          <w:u w:val="single"/>
        </w:rPr>
      </w:pPr>
      <w:r>
        <w:rPr>
          <w:b/>
          <w:bCs/>
          <w:sz w:val="24"/>
          <w:szCs w:val="24"/>
          <w:u w:val="single"/>
        </w:rPr>
        <w:t xml:space="preserve">Особые условия («оговорки») применяемые к Секциям 1, 2.</w:t>
      </w:r>
      <w:r>
        <w:rPr>
          <w:b/>
          <w:bCs/>
          <w:sz w:val="24"/>
          <w:szCs w:val="24"/>
          <w:u w:val="single"/>
        </w:rPr>
      </w:r>
      <w:r>
        <w:rPr>
          <w:b/>
          <w:bCs/>
          <w:sz w:val="24"/>
          <w:szCs w:val="24"/>
          <w:u w:val="single"/>
        </w:rPr>
      </w:r>
    </w:p>
    <w:p>
      <w:pPr>
        <w:pStyle w:val="1131"/>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pStyle w:val="1131"/>
        <w:ind w:firstLine="709"/>
        <w:keepNext/>
        <w:spacing w:line="240" w:lineRule="auto"/>
        <w:tabs>
          <w:tab w:val="left" w:pos="284" w:leader="none"/>
        </w:tabs>
        <w:rPr>
          <w:b/>
          <w:sz w:val="24"/>
          <w:szCs w:val="24"/>
        </w:rPr>
      </w:pPr>
      <w:r>
        <w:rPr>
          <w:b/>
          <w:sz w:val="24"/>
          <w:szCs w:val="24"/>
        </w:rPr>
        <w:t xml:space="preserve">Особые условия в отношении перехода прав требования (суброгации).</w:t>
      </w:r>
      <w:r>
        <w:rPr>
          <w:b/>
          <w:sz w:val="24"/>
          <w:szCs w:val="24"/>
        </w:rPr>
      </w:r>
      <w:r>
        <w:rPr>
          <w:b/>
          <w:sz w:val="24"/>
          <w:szCs w:val="24"/>
        </w:rPr>
      </w:r>
    </w:p>
    <w:p>
      <w:pPr>
        <w:pStyle w:val="1131"/>
        <w:ind w:firstLine="709"/>
        <w:keepNext/>
        <w:spacing w:line="240" w:lineRule="auto"/>
        <w:rPr>
          <w:sz w:val="24"/>
          <w:szCs w:val="24"/>
        </w:rPr>
      </w:pPr>
      <w:r>
        <w:rPr>
          <w:sz w:val="24"/>
          <w:szCs w:val="24"/>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sz w:val="24"/>
          <w:szCs w:val="24"/>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sz w:val="24"/>
          <w:szCs w:val="24"/>
        </w:rPr>
      </w:r>
      <w:r>
        <w:rPr>
          <w:sz w:val="24"/>
          <w:szCs w:val="24"/>
        </w:rPr>
      </w:r>
    </w:p>
    <w:p>
      <w:pPr>
        <w:pStyle w:val="1131"/>
        <w:ind w:firstLine="709"/>
        <w:keepNext/>
        <w:spacing w:line="240" w:lineRule="auto"/>
        <w:rPr>
          <w:b/>
          <w:bCs/>
          <w:sz w:val="24"/>
          <w:szCs w:val="24"/>
          <w:u w:val="single"/>
        </w:rPr>
      </w:pPr>
      <w:r>
        <w:rPr>
          <w:b/>
          <w:bCs/>
          <w:sz w:val="24"/>
          <w:szCs w:val="24"/>
          <w:u w:val="single"/>
        </w:rPr>
      </w:r>
      <w:r>
        <w:rPr>
          <w:b/>
          <w:bCs/>
          <w:sz w:val="24"/>
          <w:szCs w:val="24"/>
          <w:u w:val="single"/>
        </w:rPr>
      </w:r>
      <w:r>
        <w:rPr>
          <w:b/>
          <w:bCs/>
          <w:sz w:val="24"/>
          <w:szCs w:val="24"/>
          <w:u w:val="single"/>
        </w:rPr>
      </w:r>
    </w:p>
    <w:p>
      <w:pPr>
        <w:pStyle w:val="1131"/>
        <w:ind w:firstLine="709"/>
        <w:keepNext/>
        <w:spacing w:line="240" w:lineRule="auto"/>
        <w:tabs>
          <w:tab w:val="left" w:pos="284" w:leader="none"/>
        </w:tabs>
        <w:rPr>
          <w:b/>
          <w:sz w:val="24"/>
          <w:szCs w:val="24"/>
        </w:rPr>
      </w:pPr>
      <w:r>
        <w:rPr>
          <w:b/>
          <w:sz w:val="24"/>
          <w:szCs w:val="24"/>
        </w:rPr>
        <w:t xml:space="preserve">Превентивные мероприятия.</w:t>
      </w:r>
      <w:r>
        <w:rPr>
          <w:b/>
          <w:sz w:val="24"/>
          <w:szCs w:val="24"/>
        </w:rPr>
      </w:r>
      <w:r>
        <w:rPr>
          <w:b/>
          <w:sz w:val="24"/>
          <w:szCs w:val="24"/>
        </w:rPr>
      </w:r>
    </w:p>
    <w:p>
      <w:pPr>
        <w:pStyle w:val="1131"/>
        <w:ind w:firstLine="709"/>
        <w:keepNext/>
        <w:spacing w:line="240" w:lineRule="auto"/>
        <w:tabs>
          <w:tab w:val="left" w:pos="0" w:leader="none"/>
          <w:tab w:val="left" w:pos="540" w:leader="none"/>
        </w:tabs>
        <w:rPr>
          <w:sz w:val="24"/>
          <w:szCs w:val="24"/>
        </w:rPr>
      </w:pPr>
      <w:r>
        <w:rPr>
          <w:sz w:val="24"/>
          <w:szCs w:val="24"/>
        </w:rPr>
        <w:t xml:space="preserve">По настоящему Договору возмещаются дополнительные расходы и затраты Страхователя (Выгодопр</w:t>
      </w:r>
      <w:r>
        <w:rPr>
          <w:sz w:val="24"/>
          <w:szCs w:val="24"/>
        </w:rP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rPr>
          <w:sz w:val="24"/>
          <w:szCs w:val="24"/>
        </w:rP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sz w:val="24"/>
          <w:szCs w:val="24"/>
        </w:rPr>
      </w:r>
      <w:r>
        <w:rPr>
          <w:bCs/>
          <w:sz w:val="24"/>
          <w:szCs w:val="24"/>
        </w:rPr>
      </w:r>
    </w:p>
    <w:p>
      <w:pPr>
        <w:pStyle w:val="1131"/>
        <w:ind w:firstLine="709"/>
        <w:keepNext/>
        <w:spacing w:line="240" w:lineRule="auto"/>
        <w:tabs>
          <w:tab w:val="left" w:pos="0" w:leader="none"/>
          <w:tab w:val="left" w:pos="284" w:leader="none"/>
        </w:tabs>
        <w:rPr>
          <w:sz w:val="24"/>
          <w:szCs w:val="24"/>
        </w:rPr>
      </w:pPr>
      <w:r>
        <w:rPr>
          <w:sz w:val="24"/>
          <w:szCs w:val="24"/>
        </w:rPr>
      </w:r>
      <w:r>
        <w:rPr>
          <w:sz w:val="24"/>
          <w:szCs w:val="24"/>
        </w:rPr>
      </w:r>
      <w:r>
        <w:rPr>
          <w:sz w:val="24"/>
          <w:szCs w:val="24"/>
        </w:rPr>
      </w:r>
    </w:p>
    <w:p>
      <w:pPr>
        <w:pStyle w:val="1131"/>
        <w:ind w:firstLine="709"/>
        <w:keepNext/>
        <w:spacing w:line="240" w:lineRule="auto"/>
        <w:tabs>
          <w:tab w:val="left" w:pos="284" w:leader="none"/>
        </w:tabs>
        <w:rPr>
          <w:b/>
          <w:sz w:val="24"/>
          <w:szCs w:val="24"/>
        </w:rPr>
      </w:pPr>
      <w:r>
        <w:rPr>
          <w:b/>
          <w:sz w:val="24"/>
          <w:szCs w:val="24"/>
        </w:rPr>
        <w:t xml:space="preserve">Расходы на тушение пожара.</w:t>
      </w:r>
      <w:r>
        <w:rPr>
          <w:b/>
          <w:sz w:val="24"/>
          <w:szCs w:val="24"/>
        </w:rPr>
      </w:r>
      <w:r>
        <w:rPr>
          <w:b/>
          <w:sz w:val="24"/>
          <w:szCs w:val="24"/>
        </w:rPr>
      </w:r>
    </w:p>
    <w:p>
      <w:pPr>
        <w:pStyle w:val="1131"/>
        <w:ind w:firstLine="709"/>
        <w:keepNext/>
        <w:spacing w:line="240" w:lineRule="auto"/>
        <w:tabs>
          <w:tab w:val="left" w:pos="284" w:leader="none"/>
          <w:tab w:val="left" w:pos="720" w:leader="none"/>
        </w:tabs>
        <w:rPr>
          <w:sz w:val="24"/>
          <w:szCs w:val="24"/>
        </w:rPr>
      </w:pPr>
      <w:r>
        <w:rPr>
          <w:sz w:val="24"/>
          <w:szCs w:val="24"/>
        </w:rPr>
        <w:t xml:space="preserve">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w:t>
      </w:r>
      <w:r>
        <w:rPr>
          <w:sz w:val="24"/>
          <w:szCs w:val="24"/>
        </w:rP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Настоящим согласовано, что возмещение в соответствии с настоящим пунктом включает (но не </w:t>
      </w:r>
      <w:r>
        <w:rPr>
          <w:sz w:val="24"/>
          <w:szCs w:val="24"/>
        </w:rP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rPr>
          <w:sz w:val="24"/>
          <w:szCs w:val="24"/>
        </w:rP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sz w:val="24"/>
          <w:szCs w:val="24"/>
        </w:rPr>
      </w:r>
      <w:r>
        <w:rPr>
          <w:bCs/>
          <w:sz w:val="24"/>
          <w:szCs w:val="24"/>
        </w:rPr>
      </w:r>
    </w:p>
    <w:p>
      <w:pPr>
        <w:pStyle w:val="1131"/>
        <w:ind w:firstLine="709"/>
        <w:keepNext/>
        <w:spacing w:line="240" w:lineRule="auto"/>
        <w:rPr>
          <w:b/>
          <w:bCs/>
          <w:sz w:val="24"/>
          <w:szCs w:val="24"/>
        </w:rPr>
      </w:pPr>
      <w:r>
        <w:rPr>
          <w:b/>
          <w:bCs/>
          <w:sz w:val="24"/>
          <w:szCs w:val="24"/>
        </w:rPr>
      </w:r>
      <w:r>
        <w:rPr>
          <w:b/>
          <w:bCs/>
          <w:sz w:val="24"/>
          <w:szCs w:val="24"/>
        </w:rPr>
      </w:r>
      <w:r>
        <w:rPr>
          <w:b/>
          <w:bCs/>
          <w:sz w:val="24"/>
          <w:szCs w:val="24"/>
        </w:rPr>
      </w:r>
    </w:p>
    <w:p>
      <w:pPr>
        <w:pStyle w:val="1131"/>
        <w:ind w:firstLine="709"/>
        <w:keepNext/>
        <w:spacing w:line="240" w:lineRule="auto"/>
        <w:rPr>
          <w:b/>
          <w:sz w:val="24"/>
          <w:szCs w:val="24"/>
        </w:rPr>
      </w:pPr>
      <w:r>
        <w:rPr>
          <w:b/>
          <w:sz w:val="24"/>
          <w:szCs w:val="24"/>
        </w:rPr>
        <w:t xml:space="preserve">Расходы на оплату услуг специалистов.</w:t>
      </w:r>
      <w:r>
        <w:rPr>
          <w:b/>
          <w:sz w:val="24"/>
          <w:szCs w:val="24"/>
        </w:rPr>
      </w:r>
      <w:r>
        <w:rPr>
          <w:b/>
          <w:sz w:val="24"/>
          <w:szCs w:val="24"/>
        </w:rPr>
      </w:r>
    </w:p>
    <w:p>
      <w:pPr>
        <w:pStyle w:val="1131"/>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rPr>
          <w:sz w:val="24"/>
          <w:szCs w:val="24"/>
        </w:rP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sz w:val="24"/>
          <w:szCs w:val="24"/>
        </w:rPr>
      </w:r>
      <w:r>
        <w:rPr>
          <w:sz w:val="24"/>
          <w:szCs w:val="24"/>
        </w:rPr>
      </w:r>
    </w:p>
    <w:p>
      <w:pPr>
        <w:pStyle w:val="1131"/>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sz w:val="24"/>
          <w:szCs w:val="24"/>
        </w:rPr>
      </w:r>
      <w:r>
        <w:rPr>
          <w:bCs/>
          <w:sz w:val="24"/>
          <w:szCs w:val="24"/>
        </w:rPr>
      </w:r>
    </w:p>
    <w:p>
      <w:pPr>
        <w:pStyle w:val="1131"/>
        <w:ind w:firstLine="709"/>
        <w:keepNext/>
        <w:spacing w:line="240" w:lineRule="auto"/>
        <w:tabs>
          <w:tab w:val="left" w:pos="284" w:leader="none"/>
        </w:tabs>
        <w:rPr>
          <w:strike/>
          <w:sz w:val="24"/>
          <w:szCs w:val="24"/>
        </w:rPr>
      </w:pPr>
      <w:r>
        <w:rPr>
          <w:strike/>
          <w:sz w:val="24"/>
          <w:szCs w:val="24"/>
        </w:rPr>
      </w:r>
      <w:r>
        <w:rPr>
          <w:strike/>
          <w:sz w:val="24"/>
          <w:szCs w:val="24"/>
        </w:rPr>
      </w:r>
      <w:r>
        <w:rPr>
          <w:strike/>
          <w:sz w:val="24"/>
          <w:szCs w:val="24"/>
        </w:rPr>
      </w:r>
    </w:p>
    <w:p>
      <w:pPr>
        <w:pStyle w:val="1131"/>
        <w:ind w:firstLine="709"/>
        <w:keepNext/>
        <w:spacing w:line="240" w:lineRule="auto"/>
        <w:tabs>
          <w:tab w:val="num" w:pos="0" w:leader="none"/>
          <w:tab w:val="left" w:pos="600" w:leader="none"/>
          <w:tab w:val="left" w:pos="3600" w:leader="none"/>
          <w:tab w:val="left" w:pos="4200" w:leader="none"/>
        </w:tabs>
        <w:rPr>
          <w:sz w:val="24"/>
          <w:szCs w:val="24"/>
        </w:rPr>
      </w:pPr>
      <w:r>
        <w:rPr>
          <w:b/>
          <w:sz w:val="24"/>
          <w:szCs w:val="24"/>
        </w:rPr>
        <w:t xml:space="preserve">Интересы других сторон.</w:t>
      </w:r>
      <w:r>
        <w:rPr>
          <w:sz w:val="24"/>
          <w:szCs w:val="24"/>
        </w:rPr>
      </w:r>
      <w:r>
        <w:rPr>
          <w:sz w:val="24"/>
          <w:szCs w:val="24"/>
        </w:rPr>
      </w:r>
    </w:p>
    <w:p>
      <w:pPr>
        <w:pStyle w:val="1131"/>
        <w:ind w:firstLine="709"/>
        <w:keepNext/>
        <w:spacing w:line="240" w:lineRule="auto"/>
        <w:tabs>
          <w:tab w:val="left" w:pos="284" w:leader="none"/>
          <w:tab w:val="left" w:pos="720" w:leader="none"/>
        </w:tabs>
        <w:rPr>
          <w:sz w:val="24"/>
          <w:szCs w:val="24"/>
        </w:rPr>
      </w:pPr>
      <w:r>
        <w:rPr>
          <w:bCs/>
          <w:sz w:val="24"/>
          <w:szCs w:val="24"/>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sz w:val="24"/>
          <w:szCs w:val="24"/>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r>
        <w:rPr>
          <w:sz w:val="24"/>
          <w:szCs w:val="24"/>
        </w:rPr>
      </w:r>
      <w:r>
        <w:rPr>
          <w:sz w:val="24"/>
          <w:szCs w:val="24"/>
        </w:rPr>
      </w:r>
    </w:p>
    <w:p>
      <w:pPr>
        <w:pStyle w:val="1131"/>
        <w:ind w:firstLine="709"/>
        <w:keepNext/>
        <w:spacing w:line="240" w:lineRule="auto"/>
        <w:rPr>
          <w:b/>
          <w:bCs/>
          <w:sz w:val="24"/>
          <w:szCs w:val="24"/>
        </w:rPr>
      </w:pPr>
      <w:r>
        <w:rPr>
          <w:b/>
          <w:bCs/>
          <w:sz w:val="24"/>
          <w:szCs w:val="24"/>
        </w:rPr>
      </w:r>
      <w:r>
        <w:rPr>
          <w:b/>
          <w:bCs/>
          <w:sz w:val="24"/>
          <w:szCs w:val="24"/>
        </w:rPr>
      </w:r>
      <w:r>
        <w:rPr>
          <w:b/>
          <w:bCs/>
          <w:sz w:val="24"/>
          <w:szCs w:val="24"/>
        </w:rPr>
      </w:r>
    </w:p>
    <w:p>
      <w:pPr>
        <w:pStyle w:val="1131"/>
        <w:ind w:firstLine="709"/>
        <w:keepNext/>
        <w:spacing w:line="240" w:lineRule="auto"/>
        <w:rPr>
          <w:sz w:val="24"/>
          <w:szCs w:val="24"/>
        </w:rPr>
      </w:pPr>
      <w:r>
        <w:rPr>
          <w:b/>
          <w:sz w:val="24"/>
          <w:szCs w:val="24"/>
        </w:rPr>
        <w:t xml:space="preserve">Согласованные сюрвейеры.</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r>
        <w:rPr>
          <w:sz w:val="24"/>
          <w:szCs w:val="24"/>
        </w:rPr>
      </w:r>
      <w:r>
        <w:rPr>
          <w:sz w:val="24"/>
          <w:szCs w:val="24"/>
        </w:rPr>
      </w:r>
    </w:p>
    <w:p>
      <w:pPr>
        <w:pStyle w:val="1131"/>
        <w:ind w:firstLine="709"/>
        <w:keepNext/>
        <w:spacing w:line="240" w:lineRule="auto"/>
        <w:rPr>
          <w:sz w:val="24"/>
          <w:szCs w:val="24"/>
          <w:lang w:val="en-US"/>
        </w:rPr>
      </w:pPr>
      <w:r>
        <w:rPr>
          <w:sz w:val="24"/>
          <w:szCs w:val="24"/>
        </w:rPr>
        <w:t xml:space="preserve">ООО</w:t>
      </w:r>
      <w:r>
        <w:rPr>
          <w:sz w:val="24"/>
          <w:szCs w:val="24"/>
          <w:lang w:val="en-US"/>
        </w:rPr>
        <w:t xml:space="preserve"> «</w:t>
      </w:r>
      <w:r>
        <w:rPr>
          <w:sz w:val="24"/>
          <w:szCs w:val="24"/>
        </w:rPr>
        <w:t xml:space="preserve">РусСюрвей</w:t>
      </w:r>
      <w:r>
        <w:rPr>
          <w:sz w:val="24"/>
          <w:szCs w:val="24"/>
          <w:lang w:val="en-US"/>
        </w:rPr>
        <w:t xml:space="preserve">» (Crawford), </w:t>
      </w:r>
      <w:r>
        <w:rPr>
          <w:sz w:val="24"/>
          <w:szCs w:val="24"/>
          <w:lang w:val="en-US"/>
        </w:rPr>
      </w:r>
      <w:r>
        <w:rPr>
          <w:sz w:val="24"/>
          <w:szCs w:val="24"/>
          <w:lang w:val="en-US"/>
        </w:rPr>
      </w:r>
    </w:p>
    <w:p>
      <w:pPr>
        <w:pStyle w:val="1131"/>
        <w:ind w:firstLine="709"/>
        <w:keepNext/>
        <w:spacing w:line="240" w:lineRule="auto"/>
        <w:rPr>
          <w:sz w:val="24"/>
          <w:szCs w:val="24"/>
          <w:lang w:val="en-US"/>
        </w:rPr>
      </w:pPr>
      <w:r>
        <w:rPr>
          <w:sz w:val="24"/>
          <w:szCs w:val="24"/>
          <w:lang w:val="en-US"/>
        </w:rPr>
        <w:t xml:space="preserve">MIT Advanta, </w:t>
      </w:r>
      <w:r>
        <w:rPr>
          <w:sz w:val="24"/>
          <w:szCs w:val="24"/>
          <w:lang w:val="en-US"/>
        </w:rPr>
      </w:r>
      <w:r>
        <w:rPr>
          <w:sz w:val="24"/>
          <w:szCs w:val="24"/>
          <w:lang w:val="en-US"/>
        </w:rPr>
      </w:r>
    </w:p>
    <w:p>
      <w:pPr>
        <w:pStyle w:val="1131"/>
        <w:ind w:firstLine="709"/>
        <w:keepNext/>
        <w:spacing w:line="240" w:lineRule="auto"/>
        <w:rPr>
          <w:sz w:val="24"/>
          <w:szCs w:val="24"/>
        </w:rPr>
      </w:pPr>
      <w:r>
        <w:rPr>
          <w:sz w:val="24"/>
          <w:szCs w:val="24"/>
          <w:lang w:val="en-US"/>
        </w:rPr>
        <w:t xml:space="preserve">Matthew</w:t>
      </w:r>
      <w:r>
        <w:rPr>
          <w:sz w:val="24"/>
          <w:szCs w:val="24"/>
          <w:lang w:val="en-GB"/>
        </w:rPr>
        <w:t xml:space="preserve">s</w:t>
      </w:r>
      <w:r>
        <w:rPr>
          <w:sz w:val="24"/>
          <w:szCs w:val="24"/>
        </w:rPr>
        <w:t xml:space="preserve"> </w:t>
      </w:r>
      <w:r>
        <w:rPr>
          <w:sz w:val="24"/>
          <w:szCs w:val="24"/>
          <w:lang w:val="en-US"/>
        </w:rPr>
        <w:t xml:space="preserve">Daniel</w:t>
      </w:r>
      <w:r>
        <w:rPr>
          <w:sz w:val="24"/>
          <w:szCs w:val="24"/>
        </w:rPr>
        <w:t xml:space="preserve">.</w:t>
      </w:r>
      <w:r>
        <w:rPr>
          <w:sz w:val="24"/>
          <w:szCs w:val="24"/>
        </w:rPr>
      </w:r>
      <w:r>
        <w:rPr>
          <w:sz w:val="24"/>
          <w:szCs w:val="24"/>
        </w:rPr>
      </w:r>
    </w:p>
    <w:p>
      <w:pPr>
        <w:pStyle w:val="1131"/>
        <w:ind w:firstLine="709"/>
        <w:keepNext/>
        <w:spacing w:line="240" w:lineRule="auto"/>
        <w:rPr>
          <w:b/>
          <w:bCs/>
          <w:sz w:val="24"/>
          <w:szCs w:val="24"/>
        </w:rPr>
      </w:pPr>
      <w:r>
        <w:rPr>
          <w:b/>
          <w:bCs/>
          <w:sz w:val="24"/>
          <w:szCs w:val="24"/>
        </w:rPr>
      </w:r>
      <w:r>
        <w:rPr>
          <w:b/>
          <w:bCs/>
          <w:sz w:val="24"/>
          <w:szCs w:val="24"/>
        </w:rPr>
      </w:r>
      <w:r>
        <w:rPr>
          <w:b/>
          <w:bCs/>
          <w:sz w:val="24"/>
          <w:szCs w:val="24"/>
        </w:rPr>
      </w:r>
    </w:p>
    <w:p>
      <w:pPr>
        <w:pStyle w:val="1131"/>
        <w:ind w:firstLine="709"/>
        <w:keepNext/>
        <w:spacing w:line="240" w:lineRule="auto"/>
        <w:rPr>
          <w:sz w:val="24"/>
          <w:szCs w:val="24"/>
        </w:rPr>
      </w:pPr>
      <w:r>
        <w:rPr>
          <w:b/>
          <w:sz w:val="24"/>
          <w:szCs w:val="24"/>
        </w:rPr>
        <w:t xml:space="preserve">Страховое покрытие взаимных претензий.</w:t>
      </w:r>
      <w:r>
        <w:rPr>
          <w:sz w:val="24"/>
          <w:szCs w:val="24"/>
        </w:rPr>
      </w:r>
      <w:r>
        <w:rPr>
          <w:sz w:val="24"/>
          <w:szCs w:val="24"/>
        </w:rPr>
      </w:r>
    </w:p>
    <w:p>
      <w:pPr>
        <w:pStyle w:val="1131"/>
        <w:ind w:firstLine="709"/>
        <w:keepNext/>
        <w:spacing w:line="240" w:lineRule="auto"/>
        <w:tabs>
          <w:tab w:val="left" w:pos="284" w:leader="none"/>
        </w:tabs>
        <w:rPr>
          <w:sz w:val="24"/>
          <w:szCs w:val="24"/>
        </w:rPr>
      </w:pPr>
      <w:r>
        <w:rPr>
          <w:sz w:val="24"/>
          <w:szCs w:val="24"/>
        </w:rPr>
        <w:t xml:space="preserve">Страховое покрытие по настоящему Договору должно применяться </w:t>
      </w:r>
      <w:r>
        <w:rPr>
          <w:sz w:val="24"/>
          <w:szCs w:val="24"/>
        </w:rP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rPr>
          <w:sz w:val="24"/>
          <w:szCs w:val="24"/>
        </w:rPr>
      </w:r>
      <w:r>
        <w:rPr>
          <w:sz w:val="24"/>
          <w:szCs w:val="24"/>
        </w:rPr>
      </w:r>
    </w:p>
    <w:p>
      <w:pPr>
        <w:pStyle w:val="1131"/>
        <w:ind w:firstLine="709"/>
        <w:keepNext/>
        <w:spacing w:line="240" w:lineRule="auto"/>
        <w:tabs>
          <w:tab w:val="num" w:pos="540" w:leader="none"/>
        </w:tabs>
        <w:rPr>
          <w:sz w:val="24"/>
          <w:szCs w:val="24"/>
        </w:rPr>
      </w:pPr>
      <w:r>
        <w:rPr>
          <w:sz w:val="24"/>
          <w:szCs w:val="24"/>
        </w:rPr>
        <w:t xml:space="preserve">а) Любая выплата или выплаты Страховщиком какому-либо одному или нескольким таким лицам, указанным в п. 1.</w:t>
      </w:r>
      <w:r>
        <w:rPr>
          <w:sz w:val="24"/>
          <w:szCs w:val="24"/>
        </w:rP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rPr>
          <w:sz w:val="24"/>
          <w:szCs w:val="24"/>
        </w:rPr>
      </w:r>
      <w:r>
        <w:rPr>
          <w:sz w:val="24"/>
          <w:szCs w:val="24"/>
        </w:rPr>
      </w:r>
    </w:p>
    <w:p>
      <w:pPr>
        <w:pStyle w:val="1131"/>
        <w:ind w:firstLine="709"/>
        <w:keepNext/>
        <w:spacing w:line="240" w:lineRule="auto"/>
        <w:tabs>
          <w:tab w:val="num" w:pos="540" w:leader="none"/>
        </w:tabs>
        <w:rPr>
          <w:sz w:val="24"/>
          <w:szCs w:val="24"/>
        </w:rPr>
      </w:pPr>
      <w:r>
        <w:rPr>
          <w:sz w:val="24"/>
          <w:szCs w:val="24"/>
        </w:rP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r>
        <w:rPr>
          <w:sz w:val="24"/>
          <w:szCs w:val="24"/>
        </w:rPr>
      </w:r>
      <w:r>
        <w:rPr>
          <w:sz w:val="24"/>
          <w:szCs w:val="24"/>
        </w:rPr>
      </w:r>
    </w:p>
    <w:p>
      <w:pPr>
        <w:pStyle w:val="1131"/>
        <w:ind w:firstLine="709"/>
        <w:keepNext/>
        <w:spacing w:line="240" w:lineRule="auto"/>
        <w:tabs>
          <w:tab w:val="num" w:pos="540" w:leader="none"/>
        </w:tabs>
        <w:rPr>
          <w:sz w:val="24"/>
          <w:szCs w:val="24"/>
        </w:rPr>
      </w:pPr>
      <w:r>
        <w:rPr>
          <w:sz w:val="24"/>
          <w:szCs w:val="24"/>
        </w:rPr>
        <w:t xml:space="preserve">в) Настоящим согласовано, что Страховщик имеет право не нести</w:t>
      </w:r>
      <w:r>
        <w:rPr>
          <w:sz w:val="24"/>
          <w:szCs w:val="24"/>
        </w:rP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rPr>
          <w:sz w:val="24"/>
          <w:szCs w:val="24"/>
        </w:rPr>
      </w:r>
      <w:r>
        <w:rPr>
          <w:sz w:val="24"/>
          <w:szCs w:val="24"/>
        </w:rPr>
      </w:r>
    </w:p>
    <w:p>
      <w:pPr>
        <w:pStyle w:val="1131"/>
        <w:ind w:firstLine="709"/>
        <w:keepNext/>
        <w:spacing w:line="240" w:lineRule="auto"/>
        <w:rPr>
          <w:sz w:val="24"/>
          <w:szCs w:val="24"/>
        </w:rPr>
      </w:pPr>
      <w:r>
        <w:rPr>
          <w:sz w:val="24"/>
          <w:szCs w:val="24"/>
        </w:rPr>
        <w:t xml:space="preserve">г) Однако настоящим согла</w:t>
      </w:r>
      <w:r>
        <w:rPr>
          <w:sz w:val="24"/>
          <w:szCs w:val="24"/>
        </w:rPr>
        <w:t xml:space="preserve">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sz w:val="24"/>
          <w:szCs w:val="24"/>
        </w:rPr>
      </w:r>
      <w:r>
        <w:rPr>
          <w:sz w:val="24"/>
          <w:szCs w:val="24"/>
        </w:rPr>
      </w:r>
    </w:p>
    <w:p>
      <w:pPr>
        <w:pStyle w:val="1131"/>
        <w:ind w:firstLine="709"/>
        <w:keepNext/>
        <w:spacing w:line="240" w:lineRule="auto"/>
        <w:rPr>
          <w:sz w:val="24"/>
          <w:szCs w:val="24"/>
        </w:rPr>
      </w:pPr>
      <w:r>
        <w:rPr>
          <w:sz w:val="24"/>
          <w:szCs w:val="24"/>
        </w:rPr>
        <w:t xml:space="preserve">д) К Страховщику</w:t>
      </w:r>
      <w:r>
        <w:rPr>
          <w:sz w:val="24"/>
          <w:szCs w:val="24"/>
        </w:rPr>
        <w:t xml:space="preserve">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r>
        <w:rPr>
          <w:sz w:val="24"/>
          <w:szCs w:val="24"/>
        </w:rPr>
      </w:r>
      <w:r>
        <w:rPr>
          <w:sz w:val="24"/>
          <w:szCs w:val="24"/>
        </w:rPr>
      </w:r>
    </w:p>
    <w:p>
      <w:pPr>
        <w:pStyle w:val="1131"/>
        <w:ind w:firstLine="709"/>
        <w:keepNext/>
        <w:spacing w:line="240" w:lineRule="auto"/>
        <w:rPr>
          <w:sz w:val="24"/>
          <w:szCs w:val="24"/>
        </w:rPr>
      </w:pPr>
      <w:r>
        <w:rPr>
          <w:sz w:val="24"/>
          <w:szCs w:val="24"/>
        </w:rPr>
        <w:t xml:space="preserve">е) Кредиторы Проекта в части своего имущественного интереса (например, платежей по креди</w:t>
      </w:r>
      <w:r>
        <w:rPr>
          <w:sz w:val="24"/>
          <w:szCs w:val="24"/>
        </w:rPr>
        <w:t xml:space="preserve">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r>
        <w:rPr>
          <w:sz w:val="24"/>
          <w:szCs w:val="24"/>
        </w:rPr>
      </w:r>
      <w:r>
        <w:rPr>
          <w:sz w:val="24"/>
          <w:szCs w:val="24"/>
        </w:rPr>
      </w:r>
    </w:p>
    <w:p>
      <w:pPr>
        <w:pStyle w:val="1131"/>
        <w:ind w:firstLine="709"/>
        <w:keepNext/>
        <w:spacing w:line="240" w:lineRule="auto"/>
        <w:rPr>
          <w:sz w:val="24"/>
          <w:szCs w:val="24"/>
        </w:rPr>
      </w:pPr>
      <w:r>
        <w:rPr>
          <w:sz w:val="24"/>
          <w:szCs w:val="24"/>
        </w:rPr>
        <w:t xml:space="preserve">ж) В целях настоящего условия Умышленное Нарушение Страхователем (Застрахованным Лицом) признается т</w:t>
      </w:r>
      <w:r>
        <w:rPr>
          <w:sz w:val="24"/>
          <w:szCs w:val="24"/>
        </w:rPr>
        <w:t xml:space="preserve">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sz w:val="24"/>
          <w:szCs w:val="24"/>
        </w:rPr>
      </w:r>
      <w:r>
        <w:rPr>
          <w:sz w:val="24"/>
          <w:szCs w:val="24"/>
        </w:rPr>
      </w:r>
    </w:p>
    <w:p>
      <w:pPr>
        <w:pStyle w:val="1131"/>
        <w:ind w:firstLine="0"/>
        <w:keepNext/>
        <w:spacing w:line="240" w:lineRule="auto"/>
        <w:rPr>
          <w:bCs/>
          <w:sz w:val="24"/>
          <w:szCs w:val="24"/>
        </w:rPr>
      </w:pPr>
      <w:r>
        <w:rPr>
          <w:bCs/>
          <w:sz w:val="24"/>
          <w:szCs w:val="24"/>
        </w:rPr>
      </w:r>
      <w:r>
        <w:rPr>
          <w:bCs/>
          <w:sz w:val="24"/>
          <w:szCs w:val="24"/>
        </w:rPr>
      </w:r>
      <w:r>
        <w:rPr>
          <w:bCs/>
          <w:sz w:val="24"/>
          <w:szCs w:val="24"/>
        </w:rPr>
      </w:r>
    </w:p>
    <w:p>
      <w:pPr>
        <w:pStyle w:val="1131"/>
        <w:ind w:firstLine="0"/>
        <w:keepNext/>
        <w:spacing w:line="240" w:lineRule="auto"/>
        <w:rPr>
          <w:bCs/>
          <w:sz w:val="24"/>
          <w:szCs w:val="24"/>
        </w:rPr>
      </w:pPr>
      <w:r>
        <w:rPr>
          <w:bCs/>
          <w:sz w:val="24"/>
          <w:szCs w:val="24"/>
        </w:rPr>
      </w:r>
      <w:r>
        <w:rPr>
          <w:bCs/>
          <w:sz w:val="24"/>
          <w:szCs w:val="24"/>
        </w:rPr>
      </w:r>
      <w:r>
        <w:rPr>
          <w:bCs/>
          <w:sz w:val="24"/>
          <w:szCs w:val="24"/>
        </w:rPr>
      </w:r>
    </w:p>
    <w:tbl>
      <w:tblPr>
        <w:tblW w:w="0" w:type="auto"/>
        <w:tblInd w:w="108" w:type="dxa"/>
        <w:tblLayout w:type="autofit"/>
        <w:tblCellMar>
          <w:left w:w="108" w:type="dxa"/>
          <w:top w:w="0" w:type="dxa"/>
          <w:right w:w="108" w:type="dxa"/>
          <w:bottom w:w="0" w:type="dxa"/>
        </w:tblCellMar>
        <w:tblLook w:val="01E0" w:firstRow="1" w:lastRow="1" w:firstColumn="1" w:lastColumn="1" w:noHBand="0" w:noVBand="0"/>
      </w:tblPr>
      <w:tblGrid>
        <w:gridCol w:w="5040"/>
        <w:gridCol w:w="4500"/>
      </w:tblGrid>
      <w:tr>
        <w:tblPrEx/>
        <w:trPr/>
        <w:tc>
          <w:tcPr>
            <w:tcBorders>
              <w:top w:val="none" w:color="000000" w:sz="0" w:space="0"/>
              <w:left w:val="none" w:color="000000" w:sz="0" w:space="0"/>
              <w:bottom w:val="none" w:color="000000" w:sz="0" w:space="0"/>
              <w:right w:val="none" w:color="000000" w:sz="0" w:space="0"/>
            </w:tcBorders>
            <w:tcW w:w="5040" w:type="dxa"/>
            <w:vAlign w:val="top"/>
            <w:textDirection w:val="lrTb"/>
            <w:noWrap w:val="false"/>
          </w:tcPr>
          <w:p>
            <w:pPr>
              <w:pStyle w:val="1131"/>
              <w:ind w:firstLine="0"/>
              <w:keepNext/>
              <w:spacing w:line="240" w:lineRule="auto"/>
              <w:rPr>
                <w:b/>
                <w:sz w:val="24"/>
                <w:szCs w:val="24"/>
              </w:rPr>
            </w:pPr>
            <w:r>
              <w:rPr>
                <w:b/>
                <w:sz w:val="24"/>
                <w:szCs w:val="24"/>
              </w:rPr>
              <w:t xml:space="preserve">Страхователь</w:t>
            </w:r>
            <w:r>
              <w:rPr>
                <w:b/>
                <w:sz w:val="24"/>
                <w:szCs w:val="24"/>
              </w:rPr>
            </w:r>
            <w:r>
              <w:rPr>
                <w:b/>
                <w:sz w:val="24"/>
                <w:szCs w:val="24"/>
              </w:rPr>
            </w:r>
          </w:p>
          <w:p>
            <w:pPr>
              <w:pStyle w:val="1131"/>
              <w:ind w:firstLine="0"/>
              <w:keepNext/>
              <w:spacing w:line="240" w:lineRule="auto"/>
              <w:rPr>
                <w:sz w:val="24"/>
                <w:szCs w:val="24"/>
              </w:rPr>
            </w:pPr>
            <w:r>
              <w:rPr>
                <w:sz w:val="24"/>
                <w:szCs w:val="24"/>
              </w:rPr>
            </w:r>
            <w:r>
              <w:rPr>
                <w:sz w:val="24"/>
                <w:szCs w:val="24"/>
              </w:rPr>
            </w:r>
            <w:r>
              <w:rPr>
                <w:sz w:val="24"/>
                <w:szCs w:val="24"/>
              </w:rPr>
            </w:r>
          </w:p>
          <w:p>
            <w:pPr>
              <w:pStyle w:val="1131"/>
              <w:ind w:firstLine="0"/>
              <w:keepNext/>
              <w:spacing w:line="240" w:lineRule="auto"/>
              <w:rPr>
                <w:b/>
                <w:sz w:val="24"/>
                <w:szCs w:val="24"/>
              </w:rPr>
            </w:pPr>
            <w:r>
              <w:rPr>
                <w:b/>
                <w:sz w:val="24"/>
                <w:szCs w:val="24"/>
              </w:rPr>
              <w:t xml:space="preserve">___________________/</w:t>
            </w:r>
            <w:r>
              <w:rPr>
                <w:sz w:val="24"/>
                <w:szCs w:val="24"/>
              </w:rPr>
              <w:t xml:space="preserve"> </w:t>
            </w:r>
            <w:r>
              <w:rPr>
                <w:b/>
                <w:sz w:val="24"/>
                <w:szCs w:val="24"/>
              </w:rPr>
              <w:t xml:space="preserve">_____________</w:t>
            </w:r>
            <w:r>
              <w:rPr>
                <w:sz w:val="24"/>
                <w:szCs w:val="24"/>
              </w:rPr>
              <w:t xml:space="preserve"> </w:t>
            </w:r>
            <w:r>
              <w:rPr>
                <w:b/>
                <w:sz w:val="24"/>
                <w:szCs w:val="24"/>
              </w:rPr>
              <w:t xml:space="preserve">/</w:t>
            </w:r>
            <w:r>
              <w:rPr>
                <w:b/>
                <w:sz w:val="24"/>
                <w:szCs w:val="24"/>
              </w:rPr>
            </w:r>
            <w:r>
              <w:rPr>
                <w:b/>
                <w:sz w:val="24"/>
                <w:szCs w:val="24"/>
              </w:rPr>
            </w:r>
          </w:p>
          <w:p>
            <w:pPr>
              <w:pStyle w:val="1131"/>
              <w:ind w:firstLine="0"/>
              <w:keepNext/>
              <w:spacing w:line="240" w:lineRule="auto"/>
              <w:rPr>
                <w:sz w:val="24"/>
                <w:szCs w:val="24"/>
              </w:rPr>
            </w:pPr>
            <w:r>
              <w:rPr>
                <w:sz w:val="24"/>
                <w:szCs w:val="24"/>
              </w:rPr>
              <w:t xml:space="preserve">М.П.                (подпись)</w:t>
            </w:r>
            <w:r>
              <w:rPr>
                <w:sz w:val="24"/>
                <w:szCs w:val="24"/>
              </w:rPr>
            </w:r>
            <w:r>
              <w:rPr>
                <w:sz w:val="24"/>
                <w:szCs w:val="24"/>
              </w:rPr>
            </w:r>
          </w:p>
          <w:p>
            <w:pPr>
              <w:pStyle w:val="1131"/>
              <w:ind w:firstLine="0"/>
              <w:keepNext/>
              <w:spacing w:line="240" w:lineRule="auto"/>
              <w:rPr>
                <w:sz w:val="24"/>
                <w:szCs w:val="24"/>
              </w:rPr>
            </w:pPr>
            <w:r>
              <w:rPr>
                <w:sz w:val="24"/>
                <w:szCs w:val="24"/>
              </w:rPr>
            </w: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00" w:type="dxa"/>
            <w:vAlign w:val="top"/>
            <w:textDirection w:val="lrTb"/>
            <w:noWrap w:val="false"/>
          </w:tcPr>
          <w:p>
            <w:pPr>
              <w:pStyle w:val="1131"/>
              <w:ind w:firstLine="0"/>
              <w:keepNext/>
              <w:spacing w:line="240" w:lineRule="auto"/>
              <w:rPr>
                <w:b/>
                <w:sz w:val="24"/>
                <w:szCs w:val="24"/>
              </w:rPr>
            </w:pPr>
            <w:r>
              <w:rPr>
                <w:b/>
                <w:sz w:val="24"/>
                <w:szCs w:val="24"/>
              </w:rPr>
              <w:t xml:space="preserve">Страховщик</w:t>
            </w:r>
            <w:r>
              <w:rPr>
                <w:b/>
                <w:sz w:val="24"/>
                <w:szCs w:val="24"/>
              </w:rPr>
            </w:r>
            <w:r>
              <w:rPr>
                <w:b/>
                <w:sz w:val="24"/>
                <w:szCs w:val="24"/>
              </w:rPr>
            </w:r>
          </w:p>
          <w:p>
            <w:pPr>
              <w:pStyle w:val="1131"/>
              <w:ind w:firstLine="0"/>
              <w:keepNext/>
              <w:spacing w:line="240" w:lineRule="auto"/>
              <w:rPr>
                <w:sz w:val="24"/>
                <w:szCs w:val="24"/>
              </w:rPr>
            </w:pPr>
            <w:r>
              <w:rPr>
                <w:sz w:val="24"/>
                <w:szCs w:val="24"/>
              </w:rPr>
            </w:r>
            <w:r>
              <w:rPr>
                <w:sz w:val="24"/>
                <w:szCs w:val="24"/>
              </w:rPr>
            </w:r>
            <w:r>
              <w:rPr>
                <w:sz w:val="24"/>
                <w:szCs w:val="24"/>
              </w:rPr>
            </w:r>
          </w:p>
          <w:p>
            <w:pPr>
              <w:pStyle w:val="1131"/>
              <w:ind w:firstLine="0"/>
              <w:keepNext/>
              <w:spacing w:line="240" w:lineRule="auto"/>
              <w:rPr>
                <w:b/>
                <w:sz w:val="24"/>
                <w:szCs w:val="24"/>
              </w:rPr>
            </w:pPr>
            <w:r>
              <w:rPr>
                <w:b/>
                <w:sz w:val="24"/>
                <w:szCs w:val="24"/>
              </w:rPr>
              <w:t xml:space="preserve">_______________</w:t>
            </w:r>
            <w:r>
              <w:rPr>
                <w:sz w:val="24"/>
                <w:szCs w:val="24"/>
              </w:rPr>
              <w:t xml:space="preserve">/ </w:t>
            </w:r>
            <w:r>
              <w:rPr>
                <w:b/>
                <w:sz w:val="24"/>
                <w:szCs w:val="24"/>
              </w:rPr>
              <w:t xml:space="preserve">_____________ /</w:t>
            </w:r>
            <w:r>
              <w:rPr>
                <w:b/>
                <w:sz w:val="24"/>
                <w:szCs w:val="24"/>
              </w:rPr>
            </w:r>
            <w:r>
              <w:rPr>
                <w:b/>
                <w:sz w:val="24"/>
                <w:szCs w:val="24"/>
              </w:rPr>
            </w:r>
          </w:p>
          <w:p>
            <w:pPr>
              <w:pStyle w:val="1131"/>
              <w:ind w:firstLine="0"/>
              <w:keepNext/>
              <w:spacing w:line="240" w:lineRule="auto"/>
              <w:rPr>
                <w:sz w:val="24"/>
                <w:szCs w:val="24"/>
              </w:rPr>
            </w:pPr>
            <w:r>
              <w:rPr>
                <w:sz w:val="24"/>
                <w:szCs w:val="24"/>
              </w:rPr>
              <w:t xml:space="preserve">М.П.                (подпись)</w:t>
            </w:r>
            <w:r>
              <w:rPr>
                <w:sz w:val="24"/>
                <w:szCs w:val="24"/>
              </w:rPr>
            </w:r>
            <w:r>
              <w:rPr>
                <w:sz w:val="24"/>
                <w:szCs w:val="24"/>
              </w:rPr>
            </w:r>
          </w:p>
        </w:tc>
      </w:tr>
    </w:tbl>
    <w:p>
      <w:pPr>
        <w:pStyle w:val="1131"/>
        <w:ind w:firstLine="0"/>
        <w:keepNext/>
        <w:spacing w:line="240" w:lineRule="auto"/>
        <w:rPr>
          <w:rFonts w:eastAsia="Calibri"/>
          <w:sz w:val="26"/>
          <w:szCs w:val="26"/>
          <w:lang w:eastAsia="en-US"/>
        </w:rPr>
        <w:pBdr>
          <w:bottom w:val="single" w:color="000000" w:sz="12" w:space="1"/>
        </w:pBdr>
      </w:pPr>
      <w:r>
        <w:rPr>
          <w:rFonts w:eastAsia="Calibri"/>
          <w:sz w:val="26"/>
          <w:szCs w:val="26"/>
          <w:lang w:eastAsia="en-US"/>
        </w:rPr>
      </w:r>
      <w:r>
        <w:rPr>
          <w:rFonts w:eastAsia="Calibri"/>
          <w:sz w:val="26"/>
          <w:szCs w:val="26"/>
          <w:lang w:eastAsia="en-US"/>
        </w:rPr>
      </w:r>
      <w:r>
        <w:rPr>
          <w:rFonts w:eastAsia="Calibri"/>
          <w:sz w:val="26"/>
          <w:szCs w:val="26"/>
          <w:lang w:eastAsia="en-US"/>
        </w:rPr>
      </w:r>
    </w:p>
    <w:p>
      <w:pPr>
        <w:pStyle w:val="1131"/>
        <w:ind w:firstLine="0"/>
        <w:keepNext/>
        <w:spacing w:line="240" w:lineRule="auto"/>
        <w:rPr>
          <w:rFonts w:eastAsia="Calibri"/>
          <w:sz w:val="24"/>
          <w:szCs w:val="24"/>
          <w:lang w:eastAsia="en-US"/>
        </w:rPr>
      </w:pPr>
      <w:r>
        <w:rPr>
          <w:rFonts w:eastAsia="Calibri"/>
          <w:sz w:val="24"/>
          <w:szCs w:val="24"/>
          <w:lang w:eastAsia="en-US"/>
        </w:rPr>
        <w:t xml:space="preserve">т</w:t>
      </w:r>
      <w:r>
        <w:rPr>
          <w:rFonts w:eastAsia="Calibri"/>
          <w:sz w:val="24"/>
          <w:szCs w:val="24"/>
          <w:lang w:eastAsia="en-US"/>
        </w:rPr>
        <w:t xml:space="preserve">иповую форму утверждаем</w:t>
      </w:r>
      <w:r>
        <w:rPr>
          <w:rFonts w:eastAsia="Calibri"/>
          <w:sz w:val="24"/>
          <w:szCs w:val="24"/>
          <w:lang w:eastAsia="en-US"/>
        </w:rPr>
      </w:r>
      <w:r>
        <w:rPr>
          <w:rFonts w:eastAsia="Calibri"/>
          <w:sz w:val="24"/>
          <w:szCs w:val="24"/>
          <w:lang w:eastAsia="en-US"/>
        </w:rPr>
      </w:r>
    </w:p>
    <w:p>
      <w:pPr>
        <w:pStyle w:val="1131"/>
        <w:ind w:firstLine="0"/>
        <w:keepNext/>
        <w:spacing w:line="240" w:lineRule="auto"/>
        <w:rPr>
          <w:rFonts w:eastAsia="Calibri"/>
          <w:sz w:val="26"/>
          <w:szCs w:val="26"/>
          <w:u w:val="single"/>
          <w:lang w:eastAsia="en-US"/>
        </w:rPr>
      </w:pPr>
      <w:r>
        <w:rPr>
          <w:rFonts w:eastAsia="Calibri"/>
          <w:sz w:val="26"/>
          <w:szCs w:val="26"/>
          <w:u w:val="single"/>
          <w:lang w:eastAsia="en-US"/>
        </w:rPr>
      </w:r>
      <w:r>
        <w:rPr>
          <w:rFonts w:eastAsia="Calibri"/>
          <w:sz w:val="26"/>
          <w:szCs w:val="26"/>
          <w:u w:val="single"/>
          <w:lang w:eastAsia="en-US"/>
        </w:rPr>
      </w:r>
      <w:r>
        <w:rPr>
          <w:rFonts w:eastAsia="Calibri"/>
          <w:sz w:val="26"/>
          <w:szCs w:val="26"/>
          <w:u w:val="single"/>
          <w:lang w:eastAsia="en-US"/>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1"/>
        <w:ind w:firstLine="709"/>
        <w:spacing w:line="240" w:lineRule="auto"/>
        <w:rPr>
          <w:sz w:val="24"/>
          <w:szCs w:val="24"/>
        </w:rPr>
      </w:pPr>
      <w:r>
        <w:rPr>
          <w:sz w:val="24"/>
          <w:szCs w:val="24"/>
        </w:rPr>
      </w:r>
      <w:r>
        <w:rPr>
          <w:sz w:val="24"/>
          <w:szCs w:val="24"/>
        </w:rPr>
      </w:r>
      <w:r>
        <w:rPr>
          <w:sz w:val="24"/>
          <w:szCs w:val="24"/>
        </w:rPr>
      </w:r>
    </w:p>
    <w:p>
      <w:pPr>
        <w:pStyle w:val="1131"/>
        <w:jc w:val="right"/>
        <w:spacing w:line="240" w:lineRule="auto"/>
        <w:widowControl w:val="off"/>
        <w:rPr>
          <w:sz w:val="24"/>
          <w:szCs w:val="24"/>
        </w:rPr>
      </w:pPr>
      <w:r>
        <w:rPr>
          <w:sz w:val="24"/>
          <w:szCs w:val="24"/>
        </w:rPr>
        <w:br w:type="page" w:clear="all"/>
        <w:t xml:space="preserve">Приложение № 16</w:t>
      </w:r>
      <w:r>
        <w:rPr>
          <w:sz w:val="24"/>
          <w:szCs w:val="24"/>
        </w:rPr>
        <w:t xml:space="preserve"> к Договору</w:t>
      </w:r>
      <w:r>
        <w:rPr>
          <w:sz w:val="24"/>
          <w:szCs w:val="24"/>
        </w:rPr>
      </w:r>
      <w:r>
        <w:rPr>
          <w:sz w:val="24"/>
          <w:szCs w:val="24"/>
        </w:rPr>
      </w:r>
    </w:p>
    <w:p>
      <w:pPr>
        <w:pStyle w:val="1131"/>
        <w:ind w:left="3969" w:firstLine="709"/>
        <w:rPr>
          <w:b/>
          <w:lang w:eastAsia="ar-SA"/>
        </w:rPr>
      </w:pPr>
      <w:r>
        <w:rPr>
          <w:sz w:val="24"/>
          <w:szCs w:val="24"/>
        </w:rPr>
        <w:t xml:space="preserve">№____________________от  ___________20___ г.</w:t>
      </w:r>
      <w:r>
        <w:rPr>
          <w:b/>
          <w:lang w:eastAsia="ar-SA"/>
        </w:rPr>
      </w:r>
      <w:r>
        <w:rPr>
          <w:b/>
          <w:lang w:eastAsia="ar-SA"/>
        </w:rPr>
      </w:r>
    </w:p>
    <w:p>
      <w:pPr>
        <w:pStyle w:val="1131"/>
        <w:jc w:val="center"/>
        <w:spacing w:line="240" w:lineRule="auto"/>
        <w:rPr>
          <w:sz w:val="24"/>
          <w:szCs w:val="24"/>
        </w:rPr>
        <w:pBdr>
          <w:left w:val="single" w:color="000000" w:sz="4" w:space="4"/>
        </w:pBdr>
      </w:pPr>
      <w:r>
        <w:rPr>
          <w:sz w:val="24"/>
          <w:szCs w:val="24"/>
        </w:rPr>
      </w:r>
      <w:r>
        <w:rPr>
          <w:sz w:val="24"/>
          <w:szCs w:val="24"/>
        </w:rPr>
      </w:r>
      <w:r>
        <w:rPr>
          <w:sz w:val="24"/>
          <w:szCs w:val="24"/>
        </w:rPr>
      </w:r>
    </w:p>
    <w:p>
      <w:pPr>
        <w:pStyle w:val="1131"/>
        <w:jc w:val="center"/>
        <w:spacing w:line="240" w:lineRule="auto"/>
        <w:rPr>
          <w:b/>
          <w:sz w:val="24"/>
          <w:szCs w:val="24"/>
        </w:rPr>
        <w:pBdr>
          <w:left w:val="single" w:color="000000" w:sz="4" w:space="4"/>
        </w:pBdr>
      </w:pPr>
      <w:r>
        <w:rPr>
          <w:b/>
          <w:sz w:val="24"/>
          <w:szCs w:val="24"/>
        </w:rPr>
        <w:t xml:space="preserve">Условия предоставления обеспечения исполнения обязательств при </w:t>
      </w:r>
      <w:r>
        <w:rPr>
          <w:b/>
          <w:sz w:val="24"/>
          <w:szCs w:val="24"/>
        </w:rPr>
      </w:r>
      <w:r>
        <w:rPr>
          <w:b/>
          <w:sz w:val="24"/>
          <w:szCs w:val="24"/>
        </w:rPr>
      </w:r>
    </w:p>
    <w:p>
      <w:pPr>
        <w:pStyle w:val="1131"/>
        <w:jc w:val="center"/>
        <w:spacing w:line="240" w:lineRule="auto"/>
        <w:rPr>
          <w:b/>
          <w:sz w:val="24"/>
          <w:szCs w:val="24"/>
        </w:rPr>
        <w:pBdr>
          <w:left w:val="single" w:color="000000" w:sz="4" w:space="4"/>
        </w:pBdr>
      </w:pPr>
      <w:r>
        <w:rPr>
          <w:b/>
          <w:sz w:val="24"/>
          <w:szCs w:val="24"/>
        </w:rPr>
        <w:t xml:space="preserve">аномально низкой цене</w:t>
      </w:r>
      <w:r>
        <w:rPr>
          <w:b/>
          <w:sz w:val="24"/>
          <w:szCs w:val="24"/>
        </w:rPr>
      </w:r>
      <w:r>
        <w:rPr>
          <w:b/>
          <w:sz w:val="24"/>
          <w:szCs w:val="24"/>
        </w:rPr>
      </w:r>
    </w:p>
    <w:p>
      <w:pPr>
        <w:pStyle w:val="1131"/>
        <w:spacing w:line="240" w:lineRule="auto"/>
        <w:rPr>
          <w:sz w:val="24"/>
          <w:szCs w:val="24"/>
        </w:rPr>
        <w:pBdr>
          <w:left w:val="single" w:color="000000" w:sz="4" w:space="4"/>
        </w:pBdr>
      </w:pPr>
      <w:r>
        <w:rPr>
          <w:sz w:val="24"/>
          <w:szCs w:val="24"/>
        </w:rPr>
      </w:r>
      <w:r>
        <w:rPr>
          <w:sz w:val="24"/>
          <w:szCs w:val="24"/>
        </w:rPr>
      </w:r>
      <w:r>
        <w:rPr>
          <w:sz w:val="24"/>
          <w:szCs w:val="24"/>
        </w:rPr>
      </w:r>
    </w:p>
    <w:p>
      <w:pPr>
        <w:pStyle w:val="1131"/>
        <w:contextualSpacing/>
        <w:ind w:firstLine="709"/>
        <w:spacing w:line="240" w:lineRule="auto"/>
        <w:rPr>
          <w:rStyle w:val="1519"/>
          <w:sz w:val="24"/>
          <w:szCs w:val="24"/>
        </w:rPr>
        <w:pBdr>
          <w:left w:val="single" w:color="000000" w:sz="4" w:space="4"/>
        </w:pBdr>
      </w:pPr>
      <w:r>
        <w:rPr>
          <w:sz w:val="24"/>
          <w:szCs w:val="24"/>
        </w:rPr>
        <w:t xml:space="preserve">Условия предоставления обеспечения исполнения обязательств при аномально низкой цене:</w:t>
      </w:r>
      <w:r>
        <w:rPr>
          <w:rStyle w:val="1519"/>
          <w:sz w:val="24"/>
          <w:szCs w:val="24"/>
        </w:rPr>
        <w:t xml:space="preserve"> </w:t>
      </w:r>
      <w:r>
        <w:rPr>
          <w:rStyle w:val="1519"/>
          <w:sz w:val="24"/>
          <w:szCs w:val="24"/>
        </w:rPr>
      </w:r>
      <w:r>
        <w:rPr>
          <w:rStyle w:val="1519"/>
          <w:sz w:val="24"/>
          <w:szCs w:val="24"/>
        </w:rPr>
      </w:r>
    </w:p>
    <w:p>
      <w:pPr>
        <w:pStyle w:val="1144"/>
        <w:numPr>
          <w:ilvl w:val="0"/>
          <w:numId w:val="61"/>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w:t>
      </w:r>
      <w:r>
        <w:rPr>
          <w:rStyle w:val="1519"/>
          <w:rFonts w:ascii="Times New Roman" w:hAnsi="Times New Roman"/>
          <w:sz w:val="24"/>
          <w:szCs w:val="24"/>
        </w:rPr>
        <w:t xml:space="preserve">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r>
        <w:rPr>
          <w:rStyle w:val="1519"/>
          <w:rFonts w:ascii="Times New Roman" w:hAnsi="Times New Roman"/>
          <w:sz w:val="24"/>
          <w:szCs w:val="24"/>
        </w:rPr>
      </w:r>
      <w:r>
        <w:rPr>
          <w:rStyle w:val="1519"/>
          <w:rFonts w:ascii="Times New Roman" w:hAnsi="Times New Roman"/>
          <w:sz w:val="24"/>
          <w:szCs w:val="24"/>
        </w:rPr>
      </w:r>
    </w:p>
    <w:p>
      <w:pPr>
        <w:pStyle w:val="1131"/>
        <w:contextualSpacing/>
        <w:ind w:firstLine="709"/>
        <w:spacing w:line="240" w:lineRule="auto"/>
        <w:rPr>
          <w:rStyle w:val="1519"/>
          <w:b/>
          <w:sz w:val="24"/>
          <w:szCs w:val="24"/>
        </w:rPr>
        <w:pBdr>
          <w:left w:val="single" w:color="000000" w:sz="4" w:space="4"/>
        </w:pBdr>
      </w:pPr>
      <w:r>
        <w:rPr>
          <w:b/>
          <w:i/>
          <w:sz w:val="24"/>
          <w:szCs w:val="24"/>
        </w:rPr>
        <w:t xml:space="preserve">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r>
        <w:rPr>
          <w:rStyle w:val="1519"/>
          <w:b/>
          <w:sz w:val="24"/>
          <w:szCs w:val="24"/>
        </w:rPr>
      </w:r>
      <w:r>
        <w:rPr>
          <w:rStyle w:val="1519"/>
          <w:b/>
          <w:sz w:val="24"/>
          <w:szCs w:val="24"/>
        </w:rPr>
      </w:r>
    </w:p>
    <w:p>
      <w:pPr>
        <w:pStyle w:val="1144"/>
        <w:numPr>
          <w:ilvl w:val="1"/>
          <w:numId w:val="62"/>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проектом Договора, размещенного в составе закупочной документации,</w:t>
      </w:r>
      <w:r>
        <w:rPr>
          <w:rStyle w:val="1519"/>
          <w:rFonts w:ascii="Times New Roman" w:hAnsi="Times New Roman"/>
          <w:sz w:val="24"/>
          <w:szCs w:val="24"/>
        </w:rPr>
        <w:t xml:space="preserve">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w:t>
      </w:r>
      <w:r>
        <w:rPr>
          <w:rStyle w:val="1519"/>
          <w:rFonts w:ascii="Times New Roman" w:hAnsi="Times New Roman"/>
          <w:sz w:val="24"/>
          <w:szCs w:val="24"/>
        </w:rPr>
        <w:t xml:space="preserve">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2"/>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w:t>
      </w:r>
      <w:r>
        <w:rPr>
          <w:rStyle w:val="1519"/>
          <w:rFonts w:ascii="Times New Roman" w:hAnsi="Times New Roman"/>
          <w:sz w:val="24"/>
          <w:szCs w:val="24"/>
        </w:rPr>
        <w:t xml:space="preserve">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2"/>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проекту Договора, размещенного в составе закупочной документации, Подрядчик обязан был предостави</w:t>
      </w:r>
      <w:r>
        <w:rPr>
          <w:rStyle w:val="1519"/>
          <w:rFonts w:ascii="Times New Roman" w:hAnsi="Times New Roman"/>
          <w:sz w:val="24"/>
          <w:szCs w:val="24"/>
        </w:rPr>
        <w:t xml:space="preserve">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2"/>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w:t>
      </w:r>
      <w:r>
        <w:rPr>
          <w:rStyle w:val="1519"/>
          <w:rFonts w:ascii="Times New Roman" w:hAnsi="Times New Roman"/>
          <w:sz w:val="24"/>
          <w:szCs w:val="24"/>
        </w:rPr>
        <w:t xml:space="preserve">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2"/>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w:t>
      </w:r>
      <w:r>
        <w:rPr>
          <w:rStyle w:val="1519"/>
          <w:rFonts w:ascii="Times New Roman" w:hAnsi="Times New Roman"/>
          <w:sz w:val="24"/>
          <w:szCs w:val="24"/>
        </w:rPr>
        <w:t xml:space="preserve">обязательств по Договору, но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2"/>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и обеспечение на возврат авансовых платежей, то при аномально низком ц</w:t>
      </w:r>
      <w:r>
        <w:rPr>
          <w:rStyle w:val="1519"/>
          <w:rFonts w:ascii="Times New Roman" w:hAnsi="Times New Roman"/>
          <w:sz w:val="24"/>
          <w:szCs w:val="24"/>
        </w:rPr>
        <w:t xml:space="preserve">еновом предложении сумма обеспечения на исполнение обязательств по Договору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ind w:left="0" w:firstLine="709"/>
        <w:jc w:val="both"/>
        <w:spacing w:after="0" w:line="240" w:lineRule="auto"/>
        <w:tabs>
          <w:tab w:val="left" w:pos="1134" w:leader="none"/>
        </w:tabs>
        <w:rPr>
          <w:rFonts w:ascii="Times New Roman" w:hAnsi="Times New Roman"/>
          <w:b/>
          <w:i/>
          <w:sz w:val="24"/>
          <w:szCs w:val="24"/>
        </w:rPr>
        <w:pBdr>
          <w:left w:val="single" w:color="000000" w:sz="4" w:space="4"/>
        </w:pBdr>
      </w:pPr>
      <w:r>
        <w:rPr>
          <w:rFonts w:ascii="Times New Roman" w:hAnsi="Times New Roman"/>
          <w:b/>
          <w:i/>
          <w:sz w:val="24"/>
          <w:szCs w:val="24"/>
        </w:rPr>
        <w:t xml:space="preserve">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r>
        <w:rPr>
          <w:rFonts w:ascii="Times New Roman" w:hAnsi="Times New Roman"/>
          <w:b/>
          <w:i/>
          <w:sz w:val="24"/>
          <w:szCs w:val="24"/>
        </w:rPr>
      </w:r>
      <w:r>
        <w:rPr>
          <w:rFonts w:ascii="Times New Roman" w:hAnsi="Times New Roman"/>
          <w:b/>
          <w:i/>
          <w:sz w:val="24"/>
          <w:szCs w:val="24"/>
        </w:rPr>
      </w:r>
    </w:p>
    <w:p>
      <w:pPr>
        <w:pStyle w:val="1144"/>
        <w:numPr>
          <w:ilvl w:val="1"/>
          <w:numId w:val="63"/>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Подрядчиком обесп</w:t>
      </w:r>
      <w:r>
        <w:rPr>
          <w:rStyle w:val="1519"/>
          <w:rFonts w:ascii="Times New Roman" w:hAnsi="Times New Roman"/>
          <w:sz w:val="24"/>
          <w:szCs w:val="24"/>
        </w:rPr>
        <w:t xml:space="preserve">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3"/>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w:t>
      </w:r>
      <w:r>
        <w:rPr>
          <w:rStyle w:val="1519"/>
          <w:rFonts w:ascii="Times New Roman" w:hAnsi="Times New Roman"/>
          <w:sz w:val="24"/>
          <w:szCs w:val="24"/>
        </w:rPr>
        <w:t xml:space="preserve">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3"/>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w:t>
      </w:r>
      <w:r>
        <w:rPr>
          <w:rStyle w:val="1519"/>
          <w:rFonts w:ascii="Times New Roman" w:hAnsi="Times New Roman"/>
          <w:sz w:val="24"/>
          <w:szCs w:val="24"/>
        </w:rPr>
        <w:t xml:space="preserve">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3"/>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w:t>
      </w:r>
      <w:r>
        <w:rPr>
          <w:rStyle w:val="1519"/>
          <w:rFonts w:ascii="Times New Roman" w:hAnsi="Times New Roman"/>
          <w:sz w:val="24"/>
          <w:szCs w:val="24"/>
        </w:rPr>
        <w:t xml:space="preserve">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r>
        <w:rPr>
          <w:rStyle w:val="1519"/>
          <w:rFonts w:ascii="Times New Roman" w:hAnsi="Times New Roman"/>
          <w:sz w:val="24"/>
          <w:szCs w:val="24"/>
        </w:rPr>
      </w:r>
      <w:r>
        <w:rPr>
          <w:rStyle w:val="1519"/>
          <w:rFonts w:ascii="Times New Roman" w:hAnsi="Times New Roman"/>
          <w:sz w:val="24"/>
          <w:szCs w:val="24"/>
        </w:rPr>
      </w:r>
    </w:p>
    <w:p>
      <w:pPr>
        <w:pStyle w:val="1144"/>
        <w:numPr>
          <w:ilvl w:val="1"/>
          <w:numId w:val="63"/>
        </w:numPr>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w:t>
      </w:r>
      <w:r>
        <w:rPr>
          <w:rStyle w:val="1519"/>
          <w:rFonts w:ascii="Times New Roman" w:hAnsi="Times New Roman"/>
          <w:sz w:val="24"/>
          <w:szCs w:val="24"/>
        </w:rPr>
        <w:t xml:space="preserve">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r>
        <w:rPr>
          <w:rStyle w:val="1519"/>
          <w:rFonts w:ascii="Times New Roman" w:hAnsi="Times New Roman"/>
          <w:sz w:val="24"/>
          <w:szCs w:val="24"/>
        </w:rPr>
      </w:r>
      <w:r>
        <w:rPr>
          <w:rStyle w:val="1519"/>
          <w:rFonts w:ascii="Times New Roman" w:hAnsi="Times New Roman"/>
          <w:sz w:val="24"/>
          <w:szCs w:val="24"/>
        </w:rPr>
      </w:r>
    </w:p>
    <w:p>
      <w:pPr>
        <w:pStyle w:val="1144"/>
        <w:ind w:left="0" w:firstLine="709"/>
        <w:jc w:val="both"/>
        <w:spacing w:after="0" w:line="240" w:lineRule="auto"/>
        <w:tabs>
          <w:tab w:val="left" w:pos="1134" w:leader="none"/>
        </w:tabs>
        <w:rPr>
          <w:i/>
          <w:sz w:val="24"/>
          <w:szCs w:val="24"/>
        </w:rPr>
        <w:pBdr>
          <w:left w:val="single" w:color="000000" w:sz="4" w:space="4"/>
        </w:pBdr>
      </w:pPr>
      <w:r>
        <w:rPr>
          <w:rStyle w:val="1519"/>
          <w:rFonts w:ascii="Times New Roman" w:hAnsi="Times New Roman"/>
          <w:sz w:val="24"/>
          <w:szCs w:val="24"/>
        </w:rPr>
        <w:t xml:space="preserve">1.6. В случае если соглас</w:t>
      </w:r>
      <w:r>
        <w:rPr>
          <w:rStyle w:val="1519"/>
          <w:rFonts w:ascii="Times New Roman" w:hAnsi="Times New Roman"/>
          <w:sz w:val="24"/>
          <w:szCs w:val="24"/>
        </w:rPr>
        <w:t xml:space="preserve">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w:t>
      </w:r>
      <w:r>
        <w:rPr>
          <w:rStyle w:val="1519"/>
          <w:rFonts w:ascii="Times New Roman" w:hAnsi="Times New Roman"/>
          <w:sz w:val="24"/>
          <w:szCs w:val="24"/>
        </w:rPr>
        <w:t xml:space="preserve">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r>
        <w:rPr>
          <w:i/>
          <w:sz w:val="24"/>
          <w:szCs w:val="24"/>
        </w:rPr>
      </w:r>
      <w:r>
        <w:rPr>
          <w:i/>
          <w:sz w:val="24"/>
          <w:szCs w:val="24"/>
        </w:rPr>
      </w:r>
    </w:p>
    <w:p>
      <w:pPr>
        <w:pStyle w:val="1131"/>
        <w:ind w:firstLine="709"/>
        <w:spacing w:line="240" w:lineRule="auto"/>
        <w:tabs>
          <w:tab w:val="left" w:pos="1134" w:leader="none"/>
        </w:tabs>
        <w:rPr>
          <w:rStyle w:val="1519"/>
          <w:sz w:val="24"/>
          <w:szCs w:val="24"/>
        </w:rPr>
        <w:pBdr>
          <w:left w:val="single" w:color="000000" w:sz="4" w:space="4"/>
        </w:pBdr>
      </w:pPr>
      <w:r>
        <w:rPr>
          <w:rStyle w:val="1519"/>
          <w:sz w:val="24"/>
          <w:szCs w:val="24"/>
        </w:rPr>
        <w:t xml:space="preserve">2. Обеспечение исполнения Договора может быть представлено в форме внесения денежных средств на счет Заказчика (перечисления обеспечительного п</w:t>
      </w:r>
      <w:r>
        <w:rPr>
          <w:rStyle w:val="1519"/>
          <w:sz w:val="24"/>
          <w:szCs w:val="24"/>
        </w:rPr>
        <w:t xml:space="preserve">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r>
        <w:rPr>
          <w:rStyle w:val="1519"/>
          <w:sz w:val="24"/>
          <w:szCs w:val="24"/>
        </w:rPr>
      </w:r>
      <w:r>
        <w:rPr>
          <w:rStyle w:val="1519"/>
          <w:sz w:val="24"/>
          <w:szCs w:val="24"/>
        </w:rPr>
      </w:r>
    </w:p>
    <w:p>
      <w:pPr>
        <w:pStyle w:val="1144"/>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w:t>
      </w:r>
      <w:r>
        <w:rPr>
          <w:rStyle w:val="1519"/>
          <w:rFonts w:ascii="Times New Roman" w:hAnsi="Times New Roman"/>
          <w:sz w:val="24"/>
          <w:szCs w:val="24"/>
        </w:rPr>
        <w:t xml:space="preserve">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r>
        <w:rPr>
          <w:rStyle w:val="1519"/>
          <w:rFonts w:ascii="Times New Roman" w:hAnsi="Times New Roman"/>
          <w:sz w:val="24"/>
          <w:szCs w:val="24"/>
        </w:rPr>
      </w:r>
      <w:r>
        <w:rPr>
          <w:rStyle w:val="1519"/>
          <w:rFonts w:ascii="Times New Roman" w:hAnsi="Times New Roman"/>
          <w:sz w:val="24"/>
          <w:szCs w:val="24"/>
        </w:rPr>
      </w:r>
    </w:p>
    <w:p>
      <w:pPr>
        <w:pStyle w:val="1144"/>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r>
        <w:rPr>
          <w:rStyle w:val="1519"/>
          <w:rFonts w:ascii="Times New Roman" w:hAnsi="Times New Roman"/>
          <w:sz w:val="24"/>
          <w:szCs w:val="24"/>
        </w:rPr>
      </w:r>
      <w:r>
        <w:rPr>
          <w:rStyle w:val="1519"/>
          <w:rFonts w:ascii="Times New Roman" w:hAnsi="Times New Roman"/>
          <w:sz w:val="24"/>
          <w:szCs w:val="24"/>
        </w:rPr>
      </w:r>
    </w:p>
    <w:p>
      <w:pPr>
        <w:pStyle w:val="1144"/>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5. Обеспечение исполнения Договора, предусмотренное в пункте 1, предоставляется до заключения Договора.</w:t>
      </w:r>
      <w:r>
        <w:rPr>
          <w:rStyle w:val="1519"/>
          <w:rFonts w:ascii="Times New Roman" w:hAnsi="Times New Roman"/>
          <w:sz w:val="24"/>
          <w:szCs w:val="24"/>
        </w:rPr>
      </w:r>
      <w:r>
        <w:rPr>
          <w:rStyle w:val="1519"/>
          <w:rFonts w:ascii="Times New Roman" w:hAnsi="Times New Roman"/>
          <w:sz w:val="24"/>
          <w:szCs w:val="24"/>
        </w:rPr>
      </w:r>
    </w:p>
    <w:p>
      <w:pPr>
        <w:pStyle w:val="1144"/>
        <w:ind w:left="0" w:firstLine="709"/>
        <w:jc w:val="both"/>
        <w:spacing w:after="0" w:line="240" w:lineRule="auto"/>
        <w:tabs>
          <w:tab w:val="left" w:pos="1134" w:leader="none"/>
        </w:tabs>
        <w:rPr>
          <w:rStyle w:val="1519"/>
          <w:rFonts w:ascii="Times New Roman" w:hAnsi="Times New Roman"/>
          <w:sz w:val="24"/>
          <w:szCs w:val="24"/>
        </w:rPr>
        <w:pBdr>
          <w:left w:val="single" w:color="000000" w:sz="4" w:space="4"/>
        </w:pBdr>
      </w:pPr>
      <w:r>
        <w:rPr>
          <w:rStyle w:val="1519"/>
          <w:rFonts w:ascii="Times New Roman" w:hAnsi="Times New Roman"/>
          <w:sz w:val="24"/>
          <w:szCs w:val="24"/>
        </w:rPr>
        <w:t xml:space="preserve">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w:t>
      </w:r>
      <w:r>
        <w:rPr>
          <w:rStyle w:val="1519"/>
          <w:rFonts w:ascii="Times New Roman" w:hAnsi="Times New Roman"/>
          <w:sz w:val="24"/>
          <w:szCs w:val="24"/>
        </w:rPr>
        <w:t xml:space="preserve">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r>
        <w:rPr>
          <w:rStyle w:val="1519"/>
          <w:rFonts w:ascii="Times New Roman" w:hAnsi="Times New Roman"/>
          <w:sz w:val="24"/>
          <w:szCs w:val="24"/>
        </w:rPr>
      </w:r>
      <w:r>
        <w:rPr>
          <w:rStyle w:val="1519"/>
          <w:rFonts w:ascii="Times New Roman" w:hAnsi="Times New Roman"/>
          <w:sz w:val="24"/>
          <w:szCs w:val="24"/>
        </w:rPr>
      </w:r>
    </w:p>
    <w:p>
      <w:pPr>
        <w:pStyle w:val="1131"/>
        <w:ind w:firstLine="709"/>
        <w:spacing w:line="240" w:lineRule="auto"/>
        <w:rPr>
          <w:rStyle w:val="1519"/>
          <w:sz w:val="24"/>
          <w:szCs w:val="24"/>
        </w:rPr>
        <w:pBdr>
          <w:left w:val="single" w:color="000000" w:sz="4" w:space="4"/>
        </w:pBdr>
      </w:pPr>
      <w:r>
        <w:rPr>
          <w:rStyle w:val="1519"/>
          <w:sz w:val="24"/>
          <w:szCs w:val="24"/>
        </w:rPr>
        <w:t xml:space="preserve">7. В случае принятия решения о предоставлении обеспечения исполнения </w:t>
      </w:r>
      <w:r>
        <w:rPr>
          <w:rStyle w:val="1519"/>
          <w:sz w:val="24"/>
          <w:szCs w:val="24"/>
        </w:rPr>
        <w:t xml:space="preserve">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r>
        <w:rPr>
          <w:rStyle w:val="1519"/>
          <w:sz w:val="24"/>
          <w:szCs w:val="24"/>
        </w:rPr>
      </w:r>
      <w:r>
        <w:rPr>
          <w:rStyle w:val="1519"/>
          <w:sz w:val="24"/>
          <w:szCs w:val="24"/>
        </w:rPr>
      </w:r>
    </w:p>
    <w:p>
      <w:pPr>
        <w:pStyle w:val="1131"/>
        <w:ind w:firstLine="709"/>
        <w:spacing w:line="240" w:lineRule="auto"/>
        <w:rPr>
          <w:rStyle w:val="1519"/>
          <w:sz w:val="24"/>
          <w:szCs w:val="24"/>
        </w:rPr>
        <w:pBdr>
          <w:left w:val="single" w:color="000000" w:sz="4" w:space="4"/>
        </w:pBdr>
      </w:pPr>
      <w:r>
        <w:rPr>
          <w:rStyle w:val="1519"/>
          <w:sz w:val="24"/>
          <w:szCs w:val="24"/>
        </w:rPr>
        <w:t xml:space="preserve">8. В случае продления срока</w:t>
      </w:r>
      <w:r>
        <w:rPr>
          <w:rStyle w:val="1519"/>
          <w:sz w:val="24"/>
          <w:szCs w:val="24"/>
        </w:rPr>
        <w:t xml:space="preserve">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r>
        <w:rPr>
          <w:rStyle w:val="1519"/>
          <w:sz w:val="24"/>
          <w:szCs w:val="24"/>
        </w:rPr>
      </w:r>
      <w:r>
        <w:rPr>
          <w:rStyle w:val="1519"/>
          <w:sz w:val="24"/>
          <w:szCs w:val="24"/>
        </w:rPr>
      </w:r>
    </w:p>
    <w:p>
      <w:pPr>
        <w:pStyle w:val="1131"/>
        <w:ind w:firstLine="709"/>
        <w:spacing w:line="240" w:lineRule="auto"/>
        <w:rPr>
          <w:rStyle w:val="1519"/>
          <w:sz w:val="24"/>
          <w:szCs w:val="24"/>
        </w:rPr>
        <w:pBdr>
          <w:left w:val="single" w:color="000000" w:sz="4" w:space="4"/>
        </w:pBdr>
      </w:pPr>
      <w:r>
        <w:rPr>
          <w:rStyle w:val="1519"/>
          <w:sz w:val="24"/>
          <w:szCs w:val="24"/>
        </w:rPr>
        <w:t xml:space="preserve">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r>
        <w:rPr>
          <w:rStyle w:val="1519"/>
          <w:sz w:val="24"/>
          <w:szCs w:val="24"/>
        </w:rPr>
      </w:r>
      <w:r>
        <w:rPr>
          <w:rStyle w:val="1519"/>
          <w:sz w:val="24"/>
          <w:szCs w:val="24"/>
        </w:rPr>
      </w:r>
    </w:p>
    <w:p>
      <w:pPr>
        <w:pStyle w:val="1131"/>
        <w:ind w:firstLine="709"/>
        <w:spacing w:line="240" w:lineRule="auto"/>
        <w:rPr>
          <w:rStyle w:val="1519"/>
          <w:sz w:val="24"/>
          <w:szCs w:val="24"/>
        </w:rPr>
        <w:pBdr>
          <w:left w:val="single" w:color="000000" w:sz="4" w:space="4"/>
        </w:pBdr>
      </w:pPr>
      <w:r>
        <w:rPr>
          <w:rStyle w:val="1519"/>
          <w:sz w:val="24"/>
          <w:szCs w:val="24"/>
        </w:rPr>
        <w:t xml:space="preserve">10. Если в проекте Договора, размещенного в составе закупочной документации, необходимос</w:t>
      </w:r>
      <w:r>
        <w:rPr>
          <w:rStyle w:val="1519"/>
          <w:sz w:val="24"/>
          <w:szCs w:val="24"/>
        </w:rPr>
        <w:t xml:space="preserve">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w:t>
      </w:r>
      <w:r>
        <w:rPr>
          <w:rStyle w:val="1519"/>
        </w:rPr>
        <w:t xml:space="preserve">19 </w:t>
      </w:r>
      <w:r>
        <w:rPr>
          <w:rStyle w:val="1519"/>
          <w:sz w:val="24"/>
          <w:szCs w:val="24"/>
        </w:rPr>
        <w:t xml:space="preserve">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r>
        <w:rPr>
          <w:rStyle w:val="1519"/>
          <w:sz w:val="24"/>
          <w:szCs w:val="24"/>
        </w:rPr>
      </w:r>
      <w:r>
        <w:rPr>
          <w:rStyle w:val="1519"/>
          <w:sz w:val="24"/>
          <w:szCs w:val="24"/>
        </w:rPr>
      </w:r>
    </w:p>
    <w:p>
      <w:pPr>
        <w:pStyle w:val="1131"/>
        <w:spacing w:line="240" w:lineRule="auto"/>
      </w:pPr>
      <w:r/>
      <w:r/>
    </w:p>
    <w:tbl>
      <w:tblPr>
        <w:tblW w:w="939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top w:w="0" w:type="dxa"/>
          <w:right w:w="0" w:type="dxa"/>
          <w:bottom w:w="0" w:type="dxa"/>
        </w:tblCellMar>
        <w:tblLook w:val="04A0" w:firstRow="1" w:lastRow="0" w:firstColumn="1" w:lastColumn="0" w:noHBand="0" w:noVBand="1"/>
      </w:tblPr>
      <w:tblGrid>
        <w:gridCol w:w="4968"/>
        <w:gridCol w:w="442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2"/>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68" w:type="dxa"/>
            <w:vAlign w:val="top"/>
            <w:textDirection w:val="lrTb"/>
            <w:noWrap w:val="false"/>
          </w:tcPr>
          <w:p>
            <w:pPr>
              <w:pStyle w:val="1131"/>
              <w:spacing w:line="240" w:lineRule="auto"/>
              <w:tabs>
                <w:tab w:val="left" w:pos="709" w:leader="none"/>
              </w:tabs>
            </w:pPr>
            <w:r>
              <w:t xml:space="preserve">От ЗАКАЗЧИКА: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422" w:type="dxa"/>
            <w:vAlign w:val="top"/>
            <w:textDirection w:val="lrTb"/>
            <w:noWrap w:val="false"/>
          </w:tcPr>
          <w:p>
            <w:pPr>
              <w:pStyle w:val="1131"/>
              <w:spacing w:line="240" w:lineRule="auto"/>
              <w:tabs>
                <w:tab w:val="left" w:pos="709" w:leader="none"/>
              </w:tabs>
            </w:pPr>
            <w:r>
              <w:t xml:space="preserve">От ПОДРЯДЧИКА:</w:t>
            </w:r>
            <w:r/>
          </w:p>
          <w:p>
            <w:pPr>
              <w:pStyle w:val="1131"/>
              <w:spacing w:line="240" w:lineRule="auto"/>
              <w:tabs>
                <w:tab w:val="left" w:pos="709" w:leader="none"/>
              </w:tabs>
            </w:pPr>
            <w:r/>
            <w:r/>
          </w:p>
        </w:tc>
      </w:tr>
    </w:tbl>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1"/>
        <w:ind w:firstLine="709"/>
        <w:spacing w:line="240" w:lineRule="auto"/>
        <w:rPr>
          <w:sz w:val="24"/>
          <w:szCs w:val="24"/>
        </w:rPr>
      </w:pPr>
      <w:r>
        <w:rPr>
          <w:sz w:val="24"/>
          <w:szCs w:val="24"/>
        </w:rPr>
      </w:r>
      <w:r>
        <w:rPr>
          <w:sz w:val="24"/>
          <w:szCs w:val="24"/>
        </w:rPr>
      </w:r>
      <w:r>
        <w:rPr>
          <w:sz w:val="24"/>
          <w:szCs w:val="24"/>
        </w:rPr>
      </w:r>
    </w:p>
    <w:sectPr>
      <w:footnotePr/>
      <w:endnotePr/>
      <w:type w:val="nextPage"/>
      <w:pgSz w:w="11906" w:h="16838" w:orient="portrait"/>
      <w:pgMar w:top="567" w:right="567" w:bottom="567" w:left="1418"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Segoe UI">
    <w:panose1 w:val="020B0502040504020204"/>
  </w:font>
  <w:font w:name="Journal">
    <w:panose1 w:val="02000603000000000000"/>
  </w:font>
  <w:font w:name="Tahoma">
    <w:panose1 w:val="020B0606040504020204"/>
  </w:font>
  <w:font w:name="Courier New">
    <w:panose1 w:val="02070409020205020404"/>
  </w:font>
  <w:font w:name="Tms Rmn">
    <w:panose1 w:val="02000603000000000000"/>
  </w:font>
  <w:font w:name="Verdana">
    <w:panose1 w:val="020B0606030504020204"/>
  </w:font>
  <w:font w:name="Cambria">
    <w:panose1 w:val="02040503050406030204"/>
  </w:font>
  <w:font w:name="a_FuturicaBs">
    <w:panose1 w:val="02000603000000000000"/>
  </w:font>
  <w:font w:name="Arial CYR">
    <w:panose1 w:val="02000603000000000000"/>
  </w:font>
  <w:font w:name="Arial Unicode MS">
    <w:panose1 w:val="020B0604020202020204"/>
  </w:font>
  <w:font w:name="Arial">
    <w:panose1 w:val="020B0604020202020204"/>
  </w:font>
  <w:font w:name="Times New Roman">
    <w:panose1 w:val="02020603050405020304"/>
  </w:font>
  <w:font w:name="Arial Narrow">
    <w:panose1 w:val="020B06060202020302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31"/>
      <w:ind w:left="1429" w:right="360" w:firstLine="0"/>
      <w:rPr>
        <w:sz w:val="2"/>
        <w:szCs w:val="2"/>
      </w:rPr>
    </w:pPr>
    <w:r>
      <w:rPr>
        <w:sz w:val="2"/>
        <w:szCs w:val="2"/>
      </w:rPr>
    </w:r>
    <w:r>
      <w:rPr>
        <w:sz w:val="2"/>
        <w:szCs w:val="2"/>
      </w:rPr>
    </w:r>
    <w:r>
      <w:rPr>
        <w:sz w:val="2"/>
        <w:szCs w:val="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31"/>
      <w:ind w:left="1429" w:right="360" w:firstLine="0"/>
      <w:rPr>
        <w:sz w:val="2"/>
        <w:szCs w:val="2"/>
      </w:rPr>
    </w:pPr>
    <w:r>
      <w:rPr>
        <w:sz w:val="2"/>
        <w:szCs w:val="2"/>
      </w:rPr>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1131"/>
        <w:ind w:left="142"/>
        <w:spacing w:line="240" w:lineRule="auto"/>
        <w:tabs>
          <w:tab w:val="left" w:pos="-142" w:leader="none"/>
          <w:tab w:val="left" w:pos="1418" w:leader="none"/>
          <w:tab w:val="num" w:pos="1626" w:leader="none"/>
        </w:tabs>
        <w:rPr>
          <w:sz w:val="20"/>
          <w:szCs w:val="20"/>
        </w:rPr>
      </w:pPr>
      <w:r>
        <w:rPr>
          <w:rStyle w:val="1232"/>
        </w:rPr>
        <w:footnoteRef/>
      </w:r>
      <w:r>
        <w:t xml:space="preserve"> </w:t>
      </w:r>
      <w:r>
        <w:rPr>
          <w:sz w:val="20"/>
          <w:szCs w:val="20"/>
        </w:rPr>
        <w:t xml:space="preserve">Включается в договор в случае, если товар подлежит Проверке качества в соответствии с Методикой и Порядком проведения аттестации ПАО</w:t>
      </w:r>
      <w:r>
        <w:rPr>
          <w:bCs/>
          <w:sz w:val="20"/>
          <w:szCs w:val="20"/>
        </w:rPr>
        <w:t xml:space="preserve"> «Россети»</w:t>
      </w:r>
      <w:r>
        <w:rPr>
          <w:sz w:val="20"/>
          <w:szCs w:val="20"/>
        </w:rPr>
        <w:t xml:space="preserve">.</w:t>
      </w:r>
      <w:r>
        <w:rPr>
          <w:sz w:val="20"/>
          <w:szCs w:val="20"/>
        </w:rPr>
      </w:r>
      <w:r>
        <w:rPr>
          <w:sz w:val="20"/>
          <w:szCs w:val="20"/>
        </w:rPr>
      </w:r>
    </w:p>
  </w:footnote>
  <w:footnote w:id="3">
    <w:p>
      <w:pPr>
        <w:pStyle w:val="1329"/>
      </w:pPr>
      <w:r>
        <w:rPr>
          <w:rStyle w:val="1232"/>
        </w:rPr>
        <w:footnoteRef/>
      </w:r>
      <w:r>
        <w:t xml:space="preserve"> В</w:t>
      </w:r>
      <w:r>
        <w:rPr>
          <w:i/>
        </w:rPr>
        <w:t xml:space="preserve">ключается в текст договора после принятия Правительством Российской Федерации Постановления об особенностях участия субъе</w:t>
      </w:r>
      <w:r>
        <w:rPr>
          <w:i/>
        </w:rPr>
        <w:t xml:space="preserve">ктов малого и среднего предпринимательства в закупках товаров, работ, услуг отдельных видов юридических лиц и утверждения Обществом Перечня товаров, работ, услуг, закупка которых может осуществляться только у субъектов малого и среднего предпринимательства</w:t>
      </w:r>
      <w:r>
        <w:rPr>
          <w:i/>
        </w:rPr>
        <w:t xml:space="preserve">.</w:t>
      </w:r>
      <w:r/>
    </w:p>
  </w:footnote>
  <w:footnote w:id="4">
    <w:p>
      <w:pPr>
        <w:pStyle w:val="1329"/>
      </w:pPr>
      <w:r>
        <w:rPr>
          <w:rStyle w:val="1232"/>
        </w:rPr>
        <w:footnoteRef/>
      </w:r>
      <w:r>
        <w:rPr>
          <w:i/>
        </w:rPr>
        <w:t xml:space="preserve">Р</w:t>
      </w:r>
      <w:r>
        <w:rPr>
          <w:i/>
        </w:rPr>
        <w:t xml:space="preserve">аздел включается в договор в случае участия Подрядчика в Программе Партнерства Общества</w:t>
      </w:r>
      <w:r>
        <w:rPr>
          <w:i/>
        </w:rPr>
        <w:t xml:space="preserve">.</w:t>
      </w:r>
      <w:r/>
    </w:p>
  </w:footnote>
  <w:footnote w:id="5">
    <w:p>
      <w:pPr>
        <w:pStyle w:val="1329"/>
        <w:jc w:val="both"/>
        <w:rPr>
          <w:i/>
          <w:sz w:val="22"/>
          <w:szCs w:val="22"/>
        </w:rPr>
      </w:pPr>
      <w:r>
        <w:rPr>
          <w:rStyle w:val="1232"/>
        </w:rPr>
        <w:footnoteRef/>
      </w:r>
      <w:r>
        <w:t xml:space="preserve"> </w:t>
      </w:r>
      <w:r>
        <w:rPr>
          <w:i/>
          <w:sz w:val="22"/>
          <w:szCs w:val="22"/>
        </w:rPr>
        <w:t xml:space="preserve">При заключении Сторонами Соглашения о применении электронного документооборота Акт оформляется в формате электронного документа, утвержденного ФНС России либо по иной форме, согласованной Сторонами в указанном Соглашении</w:t>
      </w:r>
      <w:r>
        <w:rPr>
          <w:i/>
        </w:rPr>
        <w:t xml:space="preserve">.</w:t>
      </w:r>
      <w:r>
        <w:rPr>
          <w:i/>
          <w:sz w:val="22"/>
          <w:szCs w:val="22"/>
        </w:rPr>
      </w:r>
      <w:r>
        <w:rPr>
          <w:i/>
          <w:sz w:val="22"/>
          <w:szCs w:val="22"/>
        </w:rPr>
      </w:r>
    </w:p>
  </w:footnote>
  <w:footnote w:id="6">
    <w:p>
      <w:pPr>
        <w:ind w:left="0" w:right="0" w:firstLine="0"/>
        <w:spacing w:before="0" w:after="0" w:line="57" w:lineRule="auto"/>
        <w:rPr>
          <w:rFonts w:ascii="Times New Roman" w:hAnsi="Times New Roman" w:cs="Times New Roman"/>
          <w:sz w:val="14"/>
          <w:szCs w:val="14"/>
        </w:rPr>
        <w:pBdr>
          <w:top w:val="none" w:color="000000" w:sz="4" w:space="0"/>
          <w:left w:val="none" w:color="000000" w:sz="4" w:space="0"/>
          <w:bottom w:val="none" w:color="000000" w:sz="4" w:space="0"/>
          <w:right w:val="none" w:color="000000" w:sz="4" w:space="0"/>
        </w:pBdr>
      </w:pPr>
      <w:r>
        <w:rPr>
          <w:rStyle w:val="1116"/>
        </w:rPr>
        <w:footnoteRef/>
      </w:r>
      <w:r>
        <w:rPr>
          <w:rFonts w:ascii="Times New Roman" w:hAnsi="Times New Roman" w:eastAsia="Times New Roman" w:cs="Times New Roman"/>
          <w:sz w:val="14"/>
          <w:szCs w:val="14"/>
        </w:rPr>
        <w:t xml:space="preserve"> </w:t>
      </w:r>
      <w:r>
        <w:rPr>
          <w:rFonts w:ascii="Times New Roman" w:hAnsi="Times New Roman" w:eastAsia="Times New Roman" w:cs="Times New Roman"/>
          <w:sz w:val="16"/>
          <w:szCs w:val="14"/>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rPr>
          <w:rFonts w:ascii="Times New Roman" w:hAnsi="Times New Roman" w:cs="Times New Roman"/>
          <w:sz w:val="14"/>
          <w:szCs w:val="14"/>
        </w:rPr>
      </w:r>
      <w:r>
        <w:rPr>
          <w:rFonts w:ascii="Times New Roman" w:hAnsi="Times New Roman" w:cs="Times New Roman"/>
          <w:sz w:val="14"/>
          <w:szCs w:val="14"/>
        </w:rPr>
      </w:r>
    </w:p>
    <w:p>
      <w:pPr>
        <w:ind w:left="0" w:right="0" w:firstLine="0"/>
        <w:spacing w:before="0" w:after="0"/>
        <w:pBdr>
          <w:top w:val="none" w:color="000000" w:sz="4" w:space="0"/>
          <w:left w:val="none" w:color="000000" w:sz="4" w:space="0"/>
          <w:bottom w:val="none" w:color="000000" w:sz="4" w:space="0"/>
          <w:right w:val="none" w:color="000000" w:sz="4" w:space="0"/>
        </w:pBdr>
      </w:pPr>
      <w:r>
        <w:br/>
      </w:r>
      <w:r/>
    </w:p>
    <w:p>
      <w:pPr>
        <w:pStyle w:val="1114"/>
      </w:pPr>
      <w:r/>
      <w:r/>
    </w:p>
  </w:footnote>
  <w:footnote w:id="7">
    <w:p>
      <w:pPr>
        <w:pStyle w:val="1114"/>
        <w:jc w:val="both"/>
      </w:pPr>
      <w:r>
        <w:rPr>
          <w:rStyle w:val="1523"/>
          <w:i/>
          <w:iCs/>
          <w:sz w:val="26"/>
          <w:szCs w:val="26"/>
          <w:vertAlign w:val="superscript"/>
        </w:rPr>
        <w:t xml:space="preserve">1</w:t>
      </w:r>
      <w:r>
        <w:rPr>
          <w:rStyle w:val="15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8">
    <w:p>
      <w:pPr>
        <w:pStyle w:val="1329"/>
        <w:jc w:val="both"/>
        <w:rPr>
          <w:sz w:val="16"/>
          <w:szCs w:val="16"/>
        </w:rPr>
      </w:pPr>
      <w:r>
        <w:rPr>
          <w:rStyle w:val="1232"/>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r>
        <w:rPr>
          <w:sz w:val="16"/>
          <w:szCs w:val="16"/>
        </w:rPr>
      </w:r>
      <w:r>
        <w:rPr>
          <w:sz w:val="16"/>
          <w:szCs w:val="16"/>
        </w:rPr>
      </w:r>
    </w:p>
  </w:footnote>
  <w:footnote w:id="9">
    <w:p>
      <w:pPr>
        <w:pStyle w:val="1329"/>
        <w:rPr>
          <w:sz w:val="16"/>
          <w:szCs w:val="16"/>
        </w:rPr>
      </w:pPr>
      <w:r>
        <w:rPr>
          <w:rStyle w:val="1232"/>
        </w:rPr>
        <w:footnoteRef/>
      </w:r>
      <w:r>
        <w:t xml:space="preserve"> </w:t>
      </w:r>
      <w:r>
        <w:rPr>
          <w:sz w:val="16"/>
          <w:szCs w:val="16"/>
        </w:rPr>
        <w:t xml:space="preserve">Лимит ответственности рассчитывается по формуле: страховая сумма (п.4.1. Договора)*0,5</w:t>
      </w:r>
      <w:r>
        <w:rPr>
          <w:sz w:val="16"/>
          <w:szCs w:val="16"/>
        </w:rPr>
      </w:r>
      <w:r>
        <w:rPr>
          <w:sz w:val="16"/>
          <w:szCs w:val="16"/>
        </w:rPr>
      </w:r>
    </w:p>
  </w:footnote>
  <w:footnote w:id="10">
    <w:p>
      <w:pPr>
        <w:pStyle w:val="1203"/>
        <w:jc w:val="both"/>
        <w:rPr>
          <w:rFonts w:ascii="Times New Roman" w:hAnsi="Times New Roman"/>
        </w:rPr>
      </w:pPr>
      <w:r>
        <w:rPr>
          <w:rStyle w:val="1232"/>
        </w:rPr>
        <w:footnoteRef/>
      </w:r>
      <w:r>
        <w:rPr>
          <w:rFonts w:ascii="Times New Roman" w:hAnsi="Times New Roman"/>
        </w:rPr>
        <w:t xml:space="preserve">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следующего содержания: «-</w:t>
      </w:r>
      <w:r>
        <w:rPr>
          <w:rFonts w:ascii="Times New Roman" w:hAnsi="Times New Roman"/>
          <w:i/>
          <w:iCs/>
        </w:rPr>
        <w:t xml:space="preserve">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 xml:space="preserve">.</w:t>
      </w:r>
      <w:r>
        <w:rPr>
          <w:rFonts w:ascii="Times New Roman" w:hAnsi="Times New Roman"/>
        </w:rPr>
      </w:r>
      <w:r>
        <w:rPr>
          <w:rFonts w:ascii="Times New Roman" w:hAnsi="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189"/>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pStyle w:val="1173"/>
      <w:isLgl w:val="false"/>
      <w:suff w:val="tab"/>
      <w:lvlText w:val="-"/>
      <w:lvlJc w:val="left"/>
      <w:pPr>
        <w:ind w:left="0" w:firstLine="0"/>
        <w:tabs>
          <w:tab w:val="num" w:pos="0" w:leader="none"/>
        </w:tabs>
      </w:pPr>
      <w:rPr>
        <w:rFonts w:ascii="Arial" w:hAnsi="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3">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720" w:hanging="72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6">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8"/>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0" w:firstLine="0"/>
        <w:tabs>
          <w:tab w:val="num" w:pos="0" w:leader="none"/>
        </w:tabs>
      </w:pPr>
      <w:rPr>
        <w:rFonts w:ascii="Times New Roman" w:hAnsi="Times New Roman"/>
        <w:b/>
        <w:i w:val="0"/>
        <w:caps w:val="0"/>
        <w:strike w:val="0"/>
        <w:vanish w:val="0"/>
        <w:color w:val="000000"/>
        <w:sz w:val="28"/>
        <w:szCs w:val="28"/>
        <w:vertAlign w:val="baseline"/>
      </w:rPr>
    </w:lvl>
    <w:lvl w:ilvl="1">
      <w:start w:val="1"/>
      <w:numFmt w:val="decimal"/>
      <w:pStyle w:val="1169"/>
      <w:isLgl w:val="false"/>
      <w:suff w:val="tab"/>
      <w:lvlText w:val="%1.%2"/>
      <w:lvlJc w:val="left"/>
      <w:pPr>
        <w:ind w:left="0" w:firstLine="0"/>
        <w:tabs>
          <w:tab w:val="num" w:pos="0" w:leader="none"/>
        </w:tabs>
      </w:pPr>
      <w:rPr>
        <w:rFonts w:ascii="Times New Roman" w:hAnsi="Times New Roman"/>
        <w:b/>
        <w:i w:val="0"/>
        <w:caps w:val="0"/>
        <w:strike w:val="0"/>
        <w:vanish w:val="0"/>
        <w:color w:val="000000"/>
        <w:sz w:val="26"/>
        <w:szCs w:val="26"/>
        <w:vertAlign w:val="baseline"/>
      </w:r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10">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1">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12">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pStyle w:val="1514"/>
      <w:isLgl w:val="false"/>
      <w:suff w:val="tab"/>
      <w:lvlText w:val="%1."/>
      <w:lvlJc w:val="left"/>
      <w:pPr>
        <w:ind w:left="420" w:hanging="420"/>
        <w:tabs>
          <w:tab w:val="num" w:pos="420" w:leader="none"/>
        </w:tabs>
      </w:pPr>
    </w:lvl>
    <w:lvl w:ilvl="1">
      <w:start w:val="1"/>
      <w:numFmt w:val="decimal"/>
      <w:pStyle w:val="1508"/>
      <w:isLgl w:val="false"/>
      <w:suff w:val="tab"/>
      <w:lvlText w:val="%1.%2."/>
      <w:lvlJc w:val="left"/>
      <w:pPr>
        <w:ind w:left="6091" w:hanging="420"/>
        <w:tabs>
          <w:tab w:val="num" w:pos="6091" w:leader="none"/>
        </w:tabs>
      </w:pPr>
      <w:rPr>
        <w:b w:val="0"/>
        <w:i w:val="0"/>
        <w:color w:val="000000"/>
        <w:sz w:val="24"/>
        <w:szCs w:val="28"/>
      </w:rPr>
    </w:lvl>
    <w:lvl w:ilvl="2">
      <w:start w:val="1"/>
      <w:numFmt w:val="decimal"/>
      <w:pStyle w:val="1510"/>
      <w:isLgl w:val="false"/>
      <w:suff w:val="tab"/>
      <w:lvlText w:val="%1.%2.%3."/>
      <w:lvlJc w:val="left"/>
      <w:pPr>
        <w:ind w:left="2847" w:hanging="720"/>
        <w:tabs>
          <w:tab w:val="num" w:pos="2847" w:leader="none"/>
        </w:tabs>
      </w:pPr>
      <w:rPr>
        <w:b w:val="0"/>
      </w:rPr>
    </w:lvl>
    <w:lvl w:ilvl="3">
      <w:start w:val="1"/>
      <w:numFmt w:val="decimal"/>
      <w:pStyle w:val="1511"/>
      <w:isLgl w:val="false"/>
      <w:suff w:val="tab"/>
      <w:lvlText w:val="%1.%2.%3.%4."/>
      <w:lvlJc w:val="left"/>
      <w:pPr>
        <w:ind w:left="720" w:hanging="720"/>
        <w:tabs>
          <w:tab w:val="num" w:pos="720" w:leader="none"/>
        </w:tabs>
      </w:pPr>
      <w:rPr>
        <w:b w:val="0"/>
        <w:color w:val="000000"/>
      </w:rPr>
    </w:lvl>
    <w:lvl w:ilvl="4">
      <w:start w:val="1"/>
      <w:numFmt w:val="decimal"/>
      <w:pStyle w:val="1512"/>
      <w:isLgl w:val="false"/>
      <w:suff w:val="tab"/>
      <w:lvlText w:val="%1.%2.%3.%4.%5."/>
      <w:lvlJc w:val="left"/>
      <w:pPr>
        <w:ind w:left="1080" w:hanging="1080"/>
        <w:tabs>
          <w:tab w:val="num" w:pos="1080" w:leader="none"/>
        </w:tabs>
      </w:pPr>
    </w:lvl>
    <w:lvl w:ilvl="5">
      <w:start w:val="1"/>
      <w:numFmt w:val="decimal"/>
      <w:pStyle w:val="1513"/>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14">
    <w:multiLevelType w:val="hybridMultilevel"/>
    <w:lvl w:ilvl="0">
      <w:start w:val="24"/>
      <w:numFmt w:val="decimal"/>
      <w:isLgl w:val="false"/>
      <w:suff w:val="tab"/>
      <w:lvlText w:val="%1."/>
      <w:lvlJc w:val="left"/>
      <w:pPr>
        <w:ind w:left="720" w:hanging="360"/>
      </w:pPr>
    </w:lvl>
    <w:lvl w:ilvl="1">
      <w:start w:val="10"/>
      <w:numFmt w:val="decimal"/>
      <w:isLgl w:val="false"/>
      <w:suff w:val="tab"/>
      <w:lvlText w:val="%1.%2."/>
      <w:lvlJc w:val="left"/>
      <w:pPr>
        <w:ind w:left="1167" w:hanging="600"/>
      </w:pPr>
      <w:rPr>
        <w:rFonts w:ascii="Times New Roman" w:hAnsi="Times New Roman" w:cs="Times New Roman"/>
        <w:i w:val="0"/>
      </w:rPr>
    </w:lvl>
    <w:lvl w:ilvl="2">
      <w:start w:val="1"/>
      <w:numFmt w:val="decimal"/>
      <w:isLgl w:val="false"/>
      <w:suff w:val="tab"/>
      <w:lvlText w:val="%1.%2.%3."/>
      <w:lvlJc w:val="left"/>
      <w:pPr>
        <w:ind w:left="1494" w:hanging="720"/>
      </w:pPr>
    </w:lvl>
    <w:lvl w:ilvl="3">
      <w:start w:val="1"/>
      <w:numFmt w:val="decimal"/>
      <w:isLgl w:val="false"/>
      <w:suff w:val="tab"/>
      <w:lvlText w:val="%1.%2.%3.%4."/>
      <w:lvlJc w:val="left"/>
      <w:pPr>
        <w:ind w:left="1701" w:hanging="720"/>
      </w:pPr>
    </w:lvl>
    <w:lvl w:ilvl="4">
      <w:start w:val="1"/>
      <w:numFmt w:val="decimal"/>
      <w:isLgl w:val="false"/>
      <w:suff w:val="tab"/>
      <w:lvlText w:val="%1.%2.%3.%4.%5."/>
      <w:lvlJc w:val="left"/>
      <w:pPr>
        <w:ind w:left="2268" w:hanging="1080"/>
      </w:pPr>
    </w:lvl>
    <w:lvl w:ilvl="5">
      <w:start w:val="1"/>
      <w:numFmt w:val="decimal"/>
      <w:isLgl w:val="false"/>
      <w:suff w:val="tab"/>
      <w:lvlText w:val="%1.%2.%3.%4.%5.%6."/>
      <w:lvlJc w:val="left"/>
      <w:pPr>
        <w:ind w:left="2475" w:hanging="1080"/>
      </w:pPr>
    </w:lvl>
    <w:lvl w:ilvl="6">
      <w:start w:val="1"/>
      <w:numFmt w:val="decimal"/>
      <w:isLgl w:val="false"/>
      <w:suff w:val="tab"/>
      <w:lvlText w:val="%1.%2.%3.%4.%5.%6.%7."/>
      <w:lvlJc w:val="left"/>
      <w:pPr>
        <w:ind w:left="3042" w:hanging="1440"/>
      </w:pPr>
    </w:lvl>
    <w:lvl w:ilvl="7">
      <w:start w:val="1"/>
      <w:numFmt w:val="decimal"/>
      <w:isLgl w:val="false"/>
      <w:suff w:val="tab"/>
      <w:lvlText w:val="%1.%2.%3.%4.%5.%6.%7.%8."/>
      <w:lvlJc w:val="left"/>
      <w:pPr>
        <w:ind w:left="3249" w:hanging="1440"/>
      </w:pPr>
    </w:lvl>
    <w:lvl w:ilvl="8">
      <w:start w:val="1"/>
      <w:numFmt w:val="decimal"/>
      <w:isLgl w:val="false"/>
      <w:suff w:val="tab"/>
      <w:lvlText w:val="%1.%2.%3.%4.%5.%6.%7.%8.%9."/>
      <w:lvlJc w:val="left"/>
      <w:pPr>
        <w:ind w:left="3816" w:hanging="1800"/>
      </w:pPr>
    </w:lvl>
  </w:abstractNum>
  <w:abstractNum w:abstractNumId="15">
    <w:multiLevelType w:val="hybridMultilevel"/>
    <w:lvl w:ilvl="0">
      <w:start w:val="1"/>
      <w:numFmt w:val="thaiNumbers"/>
      <w:isLgl w:val="false"/>
      <w:suff w:val="tab"/>
      <w:lvlText w:val="%1)"/>
      <w:lvlJc w:val="left"/>
      <w:pPr>
        <w:ind w:left="360" w:hanging="360"/>
        <w:tabs>
          <w:tab w:val="num" w:pos="360" w:leader="none"/>
        </w:tabs>
      </w:pPr>
      <w:rPr>
        <w:rFonts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6">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8">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19">
    <w:multiLevelType w:val="hybridMultilevel"/>
    <w:lvl w:ilvl="0">
      <w:start w:val="1"/>
      <w:numFmt w:val="bullet"/>
      <w:isLgl w:val="false"/>
      <w:suff w:val="tab"/>
      <w:lvlText w:val="­"/>
      <w:lvlJc w:val="left"/>
      <w:pPr>
        <w:ind w:left="2148" w:hanging="360"/>
        <w:tabs>
          <w:tab w:val="num" w:pos="2148" w:leader="none"/>
        </w:tabs>
      </w:pPr>
      <w:rPr>
        <w:rFonts w:ascii="Courier New" w:hAnsi="Courier New" w:cs="Courier New"/>
      </w:rPr>
    </w:lvl>
    <w:lvl w:ilvl="1">
      <w:start w:val="1"/>
      <w:numFmt w:val="bullet"/>
      <w:isLgl w:val="false"/>
      <w:suff w:val="tab"/>
      <w:lvlText w:val="o"/>
      <w:lvlJc w:val="left"/>
      <w:pPr>
        <w:ind w:left="2160" w:hanging="360"/>
        <w:tabs>
          <w:tab w:val="num" w:pos="2160" w:leader="none"/>
        </w:tabs>
      </w:pPr>
      <w:rPr>
        <w:rFonts w:ascii="Courier New" w:hAnsi="Courier New" w:cs="Courier New"/>
      </w:rPr>
    </w:lvl>
    <w:lvl w:ilvl="2">
      <w:start w:val="1"/>
      <w:numFmt w:val="bullet"/>
      <w:isLgl w:val="false"/>
      <w:suff w:val="tab"/>
      <w:lvlText w:val=""/>
      <w:lvlJc w:val="left"/>
      <w:pPr>
        <w:ind w:left="2880" w:hanging="360"/>
        <w:tabs>
          <w:tab w:val="num" w:pos="2880" w:leader="none"/>
        </w:tabs>
      </w:pPr>
      <w:rPr>
        <w:rFonts w:ascii="Wingdings" w:hAnsi="Wingdings" w:cs="Wingdings"/>
      </w:rPr>
    </w:lvl>
    <w:lvl w:ilvl="3">
      <w:start w:val="1"/>
      <w:numFmt w:val="bullet"/>
      <w:isLgl w:val="false"/>
      <w:suff w:val="tab"/>
      <w:lvlText w:val=""/>
      <w:lvlJc w:val="left"/>
      <w:pPr>
        <w:ind w:left="3600" w:hanging="360"/>
        <w:tabs>
          <w:tab w:val="num" w:pos="3600" w:leader="none"/>
        </w:tabs>
      </w:pPr>
      <w:rPr>
        <w:rFonts w:ascii="Symbol" w:hAnsi="Symbol" w:cs="Symbol"/>
      </w:rPr>
    </w:lvl>
    <w:lvl w:ilvl="4">
      <w:start w:val="1"/>
      <w:numFmt w:val="bullet"/>
      <w:isLgl w:val="false"/>
      <w:suff w:val="tab"/>
      <w:lvlText w:val="o"/>
      <w:lvlJc w:val="left"/>
      <w:pPr>
        <w:ind w:left="4320" w:hanging="360"/>
        <w:tabs>
          <w:tab w:val="num" w:pos="4320" w:leader="none"/>
        </w:tabs>
      </w:pPr>
      <w:rPr>
        <w:rFonts w:ascii="Courier New" w:hAnsi="Courier New" w:cs="Courier New"/>
      </w:rPr>
    </w:lvl>
    <w:lvl w:ilvl="5">
      <w:start w:val="1"/>
      <w:numFmt w:val="bullet"/>
      <w:isLgl w:val="false"/>
      <w:suff w:val="tab"/>
      <w:lvlText w:val=""/>
      <w:lvlJc w:val="left"/>
      <w:pPr>
        <w:ind w:left="5040" w:hanging="360"/>
        <w:tabs>
          <w:tab w:val="num" w:pos="5040" w:leader="none"/>
        </w:tabs>
      </w:pPr>
      <w:rPr>
        <w:rFonts w:ascii="Wingdings" w:hAnsi="Wingdings" w:cs="Wingdings"/>
      </w:rPr>
    </w:lvl>
    <w:lvl w:ilvl="6">
      <w:start w:val="1"/>
      <w:numFmt w:val="bullet"/>
      <w:isLgl w:val="false"/>
      <w:suff w:val="tab"/>
      <w:lvlText w:val=""/>
      <w:lvlJc w:val="left"/>
      <w:pPr>
        <w:ind w:left="5760" w:hanging="360"/>
        <w:tabs>
          <w:tab w:val="num" w:pos="5760" w:leader="none"/>
        </w:tabs>
      </w:pPr>
      <w:rPr>
        <w:rFonts w:ascii="Symbol" w:hAnsi="Symbol" w:cs="Symbol"/>
      </w:rPr>
    </w:lvl>
    <w:lvl w:ilvl="7">
      <w:start w:val="1"/>
      <w:numFmt w:val="bullet"/>
      <w:isLgl w:val="false"/>
      <w:suff w:val="tab"/>
      <w:lvlText w:val="o"/>
      <w:lvlJc w:val="left"/>
      <w:pPr>
        <w:ind w:left="6480" w:hanging="360"/>
        <w:tabs>
          <w:tab w:val="num" w:pos="6480" w:leader="none"/>
        </w:tabs>
      </w:pPr>
      <w:rPr>
        <w:rFonts w:ascii="Courier New" w:hAnsi="Courier New" w:cs="Courier New"/>
      </w:rPr>
    </w:lvl>
    <w:lvl w:ilvl="8">
      <w:start w:val="1"/>
      <w:numFmt w:val="bullet"/>
      <w:isLgl w:val="false"/>
      <w:suff w:val="tab"/>
      <w:lvlText w:val=""/>
      <w:lvlJc w:val="left"/>
      <w:pPr>
        <w:ind w:left="7200" w:hanging="360"/>
        <w:tabs>
          <w:tab w:val="num" w:pos="7200" w:leader="none"/>
        </w:tabs>
      </w:pPr>
      <w:rPr>
        <w:rFonts w:ascii="Wingdings" w:hAnsi="Wingdings" w:cs="Wingdings"/>
      </w:rPr>
    </w:lvl>
  </w:abstractNum>
  <w:abstractNum w:abstractNumId="20">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260" w:hanging="360"/>
        <w:tabs>
          <w:tab w:val="num" w:pos="1260" w:leader="none"/>
        </w:tabs>
      </w:pPr>
      <w:rPr>
        <w:rFonts w:ascii="Symbol" w:hAnsi="Symbol"/>
      </w:rPr>
    </w:lvl>
    <w:lvl w:ilvl="1">
      <w:start w:val="1"/>
      <w:numFmt w:val="bullet"/>
      <w:isLgl w:val="false"/>
      <w:suff w:val="tab"/>
      <w:lvlText w:val="o"/>
      <w:lvlJc w:val="left"/>
      <w:pPr>
        <w:ind w:left="1980" w:hanging="360"/>
        <w:tabs>
          <w:tab w:val="num" w:pos="1980" w:leader="none"/>
        </w:tabs>
      </w:pPr>
      <w:rPr>
        <w:rFonts w:ascii="Courier New" w:hAnsi="Courier New"/>
      </w:rPr>
    </w:lvl>
    <w:lvl w:ilvl="2">
      <w:start w:val="1"/>
      <w:numFmt w:val="bullet"/>
      <w:isLgl w:val="false"/>
      <w:suff w:val="tab"/>
      <w:lvlText w:val=""/>
      <w:lvlJc w:val="left"/>
      <w:pPr>
        <w:ind w:left="2700" w:hanging="360"/>
        <w:tabs>
          <w:tab w:val="num" w:pos="2700" w:leader="none"/>
        </w:tabs>
      </w:pPr>
      <w:rPr>
        <w:rFonts w:ascii="Wingdings" w:hAnsi="Wingdings"/>
      </w:rPr>
    </w:lvl>
    <w:lvl w:ilvl="3">
      <w:start w:val="1"/>
      <w:numFmt w:val="bullet"/>
      <w:isLgl w:val="false"/>
      <w:suff w:val="tab"/>
      <w:lvlText w:val=""/>
      <w:lvlJc w:val="left"/>
      <w:pPr>
        <w:ind w:left="3420" w:hanging="360"/>
        <w:tabs>
          <w:tab w:val="num" w:pos="3420" w:leader="none"/>
        </w:tabs>
      </w:pPr>
      <w:rPr>
        <w:rFonts w:ascii="Symbol" w:hAnsi="Symbol"/>
      </w:rPr>
    </w:lvl>
    <w:lvl w:ilvl="4">
      <w:start w:val="1"/>
      <w:numFmt w:val="bullet"/>
      <w:isLgl w:val="false"/>
      <w:suff w:val="tab"/>
      <w:lvlText w:val="o"/>
      <w:lvlJc w:val="left"/>
      <w:pPr>
        <w:ind w:left="4140" w:hanging="360"/>
        <w:tabs>
          <w:tab w:val="num" w:pos="4140" w:leader="none"/>
        </w:tabs>
      </w:pPr>
      <w:rPr>
        <w:rFonts w:ascii="Courier New" w:hAnsi="Courier New"/>
      </w:rPr>
    </w:lvl>
    <w:lvl w:ilvl="5">
      <w:start w:val="1"/>
      <w:numFmt w:val="bullet"/>
      <w:isLgl w:val="false"/>
      <w:suff w:val="tab"/>
      <w:lvlText w:val=""/>
      <w:lvlJc w:val="left"/>
      <w:pPr>
        <w:ind w:left="4860" w:hanging="360"/>
        <w:tabs>
          <w:tab w:val="num" w:pos="4860" w:leader="none"/>
        </w:tabs>
      </w:pPr>
      <w:rPr>
        <w:rFonts w:ascii="Wingdings" w:hAnsi="Wingdings"/>
      </w:rPr>
    </w:lvl>
    <w:lvl w:ilvl="6">
      <w:start w:val="1"/>
      <w:numFmt w:val="bullet"/>
      <w:isLgl w:val="false"/>
      <w:suff w:val="tab"/>
      <w:lvlText w:val=""/>
      <w:lvlJc w:val="left"/>
      <w:pPr>
        <w:ind w:left="5580" w:hanging="360"/>
        <w:tabs>
          <w:tab w:val="num" w:pos="5580" w:leader="none"/>
        </w:tabs>
      </w:pPr>
      <w:rPr>
        <w:rFonts w:ascii="Symbol" w:hAnsi="Symbol"/>
      </w:rPr>
    </w:lvl>
    <w:lvl w:ilvl="7">
      <w:start w:val="1"/>
      <w:numFmt w:val="bullet"/>
      <w:isLgl w:val="false"/>
      <w:suff w:val="tab"/>
      <w:lvlText w:val="o"/>
      <w:lvlJc w:val="left"/>
      <w:pPr>
        <w:ind w:left="6300" w:hanging="360"/>
        <w:tabs>
          <w:tab w:val="num" w:pos="6300" w:leader="none"/>
        </w:tabs>
      </w:pPr>
      <w:rPr>
        <w:rFonts w:ascii="Courier New" w:hAnsi="Courier New"/>
      </w:rPr>
    </w:lvl>
    <w:lvl w:ilvl="8">
      <w:start w:val="1"/>
      <w:numFmt w:val="bullet"/>
      <w:isLgl w:val="false"/>
      <w:suff w:val="tab"/>
      <w:lvlText w:val=""/>
      <w:lvlJc w:val="left"/>
      <w:pPr>
        <w:ind w:left="7020" w:hanging="360"/>
        <w:tabs>
          <w:tab w:val="num" w:pos="7020" w:leader="none"/>
        </w:tabs>
      </w:pPr>
      <w:rPr>
        <w:rFonts w:ascii="Wingdings" w:hAnsi="Wingdings"/>
      </w:rPr>
    </w:lvl>
  </w:abstractNum>
  <w:abstractNum w:abstractNumId="22">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23">
    <w:multiLevelType w:val="hybridMultilevel"/>
    <w:lvl w:ilvl="0">
      <w:start w:val="17"/>
      <w:numFmt w:val="decimal"/>
      <w:isLgl w:val="false"/>
      <w:suff w:val="tab"/>
      <w:lvlText w:val="%1."/>
      <w:lvlJc w:val="left"/>
      <w:pPr>
        <w:ind w:left="480" w:hanging="480"/>
      </w:pPr>
    </w:lvl>
    <w:lvl w:ilvl="1">
      <w:start w:val="1"/>
      <w:numFmt w:val="decimal"/>
      <w:isLgl w:val="false"/>
      <w:suff w:val="tab"/>
      <w:lvlText w:val="%1.%2."/>
      <w:lvlJc w:val="left"/>
      <w:pPr>
        <w:ind w:left="480" w:hanging="48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1440" w:hanging="360"/>
      </w:pPr>
      <w:rPr>
        <w:rFonts w:ascii="Symbol" w:hAnsi="Symbol"/>
      </w:rPr>
    </w:lvl>
    <w:lvl w:ilvl="1">
      <w:start w:val="1"/>
      <w:numFmt w:val="bullet"/>
      <w:isLgl w:val="false"/>
      <w:suff w:val="tab"/>
      <w:lvlText w:val="o"/>
      <w:lvlJc w:val="left"/>
      <w:pPr>
        <w:ind w:left="2160" w:hanging="360"/>
      </w:pPr>
      <w:rPr>
        <w:rFonts w:ascii="Courier New" w:hAnsi="Courier New" w:cs="Courier New"/>
      </w:rPr>
    </w:lvl>
    <w:lvl w:ilvl="2">
      <w:start w:val="1"/>
      <w:numFmt w:val="bullet"/>
      <w:isLgl w:val="false"/>
      <w:suff w:val="tab"/>
      <w:lvlText w:val=""/>
      <w:lvlJc w:val="left"/>
      <w:pPr>
        <w:ind w:left="2880" w:hanging="360"/>
      </w:pPr>
      <w:rPr>
        <w:rFonts w:ascii="Wingdings" w:hAnsi="Wingdings"/>
      </w:rPr>
    </w:lvl>
    <w:lvl w:ilvl="3">
      <w:start w:val="1"/>
      <w:numFmt w:val="bullet"/>
      <w:isLgl w:val="false"/>
      <w:suff w:val="tab"/>
      <w:lvlText w:val=""/>
      <w:lvlJc w:val="left"/>
      <w:pPr>
        <w:ind w:left="3600" w:hanging="360"/>
      </w:pPr>
      <w:rPr>
        <w:rFonts w:ascii="Symbol" w:hAnsi="Symbol"/>
      </w:rPr>
    </w:lvl>
    <w:lvl w:ilvl="4">
      <w:start w:val="1"/>
      <w:numFmt w:val="bullet"/>
      <w:isLgl w:val="false"/>
      <w:suff w:val="tab"/>
      <w:lvlText w:val="o"/>
      <w:lvlJc w:val="left"/>
      <w:pPr>
        <w:ind w:left="4320" w:hanging="360"/>
      </w:pPr>
      <w:rPr>
        <w:rFonts w:ascii="Courier New" w:hAnsi="Courier New" w:cs="Courier New"/>
      </w:rPr>
    </w:lvl>
    <w:lvl w:ilvl="5">
      <w:start w:val="1"/>
      <w:numFmt w:val="bullet"/>
      <w:isLgl w:val="false"/>
      <w:suff w:val="tab"/>
      <w:lvlText w:val=""/>
      <w:lvlJc w:val="left"/>
      <w:pPr>
        <w:ind w:left="5040" w:hanging="360"/>
      </w:pPr>
      <w:rPr>
        <w:rFonts w:ascii="Wingdings" w:hAnsi="Wingdings"/>
      </w:rPr>
    </w:lvl>
    <w:lvl w:ilvl="6">
      <w:start w:val="1"/>
      <w:numFmt w:val="bullet"/>
      <w:isLgl w:val="false"/>
      <w:suff w:val="tab"/>
      <w:lvlText w:val=""/>
      <w:lvlJc w:val="left"/>
      <w:pPr>
        <w:ind w:left="5760" w:hanging="360"/>
      </w:pPr>
      <w:rPr>
        <w:rFonts w:ascii="Symbol" w:hAnsi="Symbol"/>
      </w:rPr>
    </w:lvl>
    <w:lvl w:ilvl="7">
      <w:start w:val="1"/>
      <w:numFmt w:val="bullet"/>
      <w:isLgl w:val="false"/>
      <w:suff w:val="tab"/>
      <w:lvlText w:val="o"/>
      <w:lvlJc w:val="left"/>
      <w:pPr>
        <w:ind w:left="6480" w:hanging="360"/>
      </w:pPr>
      <w:rPr>
        <w:rFonts w:ascii="Courier New" w:hAnsi="Courier New" w:cs="Courier New"/>
      </w:rPr>
    </w:lvl>
    <w:lvl w:ilvl="8">
      <w:start w:val="1"/>
      <w:numFmt w:val="bullet"/>
      <w:isLgl w:val="false"/>
      <w:suff w:val="tab"/>
      <w:lvlText w:val=""/>
      <w:lvlJc w:val="left"/>
      <w:pPr>
        <w:ind w:left="7200" w:hanging="360"/>
      </w:pPr>
      <w:rPr>
        <w:rFonts w:ascii="Wingdings" w:hAnsi="Wingdings"/>
      </w:rPr>
    </w:lvl>
  </w:abstractNum>
  <w:abstractNum w:abstractNumId="27">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28">
    <w:multiLevelType w:val="hybridMultilevel"/>
    <w:lvl w:ilvl="0">
      <w:start w:val="1"/>
      <w:numFmt w:val="decimal"/>
      <w:isLgl w:val="false"/>
      <w:suff w:val="space"/>
      <w:lvlText w:val="%1"/>
      <w:lvlJc w:val="left"/>
      <w:pPr>
        <w:ind w:left="0" w:firstLine="0"/>
      </w:pPr>
      <w:rPr>
        <w:rFonts w:ascii="Times New Roman" w:hAnsi="Times New Roman"/>
        <w:b/>
        <w:i w:val="0"/>
        <w:caps w:val="0"/>
        <w:strike w:val="0"/>
        <w:vanish w:val="0"/>
        <w:sz w:val="28"/>
        <w:szCs w:val="28"/>
        <w:vertAlign w:val="baseline"/>
      </w:rPr>
    </w:lvl>
    <w:lvl w:ilvl="1">
      <w:start w:val="1"/>
      <w:numFmt w:val="decimal"/>
      <w:isLgl w:val="false"/>
      <w:suff w:val="space"/>
      <w:lvlText w:val="%1.%2"/>
      <w:lvlJc w:val="left"/>
      <w:pPr>
        <w:ind w:left="0" w:firstLine="0"/>
      </w:pPr>
      <w:rPr>
        <w:rFonts w:ascii="Times New Roman" w:hAnsi="Times New Roman"/>
        <w:b/>
        <w:i w:val="0"/>
        <w:caps w:val="0"/>
        <w:strike w:val="0"/>
        <w:vanish w:val="0"/>
        <w:sz w:val="24"/>
        <w:vertAlign w:val="baseline"/>
      </w:rPr>
    </w:lvl>
    <w:lvl w:ilvl="2">
      <w:start w:val="1"/>
      <w:numFmt w:val="decimal"/>
      <w:isLgl w:val="false"/>
      <w:suff w:val="space"/>
      <w:lvlText w:val="%1.%2.%3"/>
      <w:lvlJc w:val="left"/>
      <w:pPr>
        <w:ind w:left="0" w:firstLine="0"/>
      </w:pPr>
      <w:rPr>
        <w:rFonts w:ascii="Times New Roman" w:hAnsi="Times New Roman"/>
        <w:b/>
        <w:i w:val="0"/>
        <w:caps w:val="0"/>
        <w:strike w:val="0"/>
        <w:vanish w:val="0"/>
        <w:sz w:val="22"/>
        <w:vertAlign w:val="baseline"/>
      </w:rPr>
    </w:lvl>
    <w:lvl w:ilvl="3">
      <w:start w:val="1"/>
      <w:numFmt w:val="decimal"/>
      <w:isLgl w:val="false"/>
      <w:suff w:val="space"/>
      <w:lvlText w:val="%1.%2.%3.%4"/>
      <w:lvlJc w:val="left"/>
      <w:pPr>
        <w:ind w:left="0" w:firstLine="0"/>
      </w:pPr>
      <w:rPr>
        <w:rFonts w:ascii="Times New Roman" w:hAnsi="Times New Roman"/>
        <w:b/>
        <w:i w:val="0"/>
        <w:caps w:val="0"/>
        <w:strike w:val="0"/>
        <w:vanish w:val="0"/>
        <w:sz w:val="20"/>
        <w:vertAlign w:val="baseline"/>
      </w:rPr>
    </w:lvl>
    <w:lvl w:ilvl="4">
      <w:start w:val="1"/>
      <w:numFmt w:val="decimal"/>
      <w:isLgl w:val="false"/>
      <w:suff w:val="tab"/>
      <w:lvlText w:val="%1.%2.%3.%4.%5."/>
      <w:lvlJc w:val="left"/>
      <w:pPr>
        <w:ind w:left="0" w:firstLine="0"/>
        <w:tabs>
          <w:tab w:val="num" w:pos="0" w:leader="none"/>
        </w:tabs>
      </w:pPr>
      <w:rPr>
        <w:rFonts w:ascii="Times New Roman" w:hAnsi="Times New Roman"/>
        <w:b w:val="0"/>
        <w:i/>
        <w:caps/>
        <w:strike w:val="0"/>
        <w:vanish w:val="0"/>
        <w:sz w:val="20"/>
        <w:vertAlign w:val="baseline"/>
      </w:rPr>
    </w:lvl>
    <w:lvl w:ilvl="5">
      <w:start w:val="1"/>
      <w:numFmt w:val="decimal"/>
      <w:isLgl w:val="false"/>
      <w:suff w:val="tab"/>
      <w:lvlText w:val="%1.%2.%3.%4.%5.%6."/>
      <w:lvlJc w:val="left"/>
      <w:pPr>
        <w:ind w:left="2736" w:hanging="936"/>
        <w:tabs>
          <w:tab w:val="num" w:pos="5040" w:leader="none"/>
        </w:tabs>
      </w:pPr>
    </w:lvl>
    <w:lvl w:ilvl="6">
      <w:start w:val="1"/>
      <w:numFmt w:val="decimal"/>
      <w:isLgl w:val="false"/>
      <w:suff w:val="tab"/>
      <w:lvlText w:val="%1.%2.%3.%4.%5.%6.%7."/>
      <w:lvlJc w:val="left"/>
      <w:pPr>
        <w:ind w:left="3240" w:hanging="1080"/>
        <w:tabs>
          <w:tab w:val="num" w:pos="5760" w:leader="none"/>
        </w:tabs>
      </w:pPr>
    </w:lvl>
    <w:lvl w:ilvl="7">
      <w:start w:val="1"/>
      <w:numFmt w:val="decimal"/>
      <w:isLgl w:val="false"/>
      <w:suff w:val="tab"/>
      <w:lvlText w:val="%1.%2.%3.%4.%5.%6.%7.%8."/>
      <w:lvlJc w:val="left"/>
      <w:pPr>
        <w:ind w:left="3744" w:hanging="1224"/>
        <w:tabs>
          <w:tab w:val="num" w:pos="6840" w:leader="none"/>
        </w:tabs>
      </w:pPr>
    </w:lvl>
    <w:lvl w:ilvl="8">
      <w:start w:val="1"/>
      <w:numFmt w:val="decimal"/>
      <w:isLgl w:val="false"/>
      <w:suff w:val="tab"/>
      <w:lvlText w:val="%1.%2.%3.%4.%5.%6.%7.%8.%9."/>
      <w:lvlJc w:val="left"/>
      <w:pPr>
        <w:ind w:left="4320" w:hanging="1440"/>
        <w:tabs>
          <w:tab w:val="num" w:pos="7560" w:leader="none"/>
        </w:tabs>
      </w:pPr>
    </w:lvl>
  </w:abstractNum>
  <w:abstractNum w:abstractNumId="29">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0">
    <w:multiLevelType w:val="hybridMultilevel"/>
    <w:lvl w:ilvl="0">
      <w:start w:val="1"/>
      <w:numFmt w:val="thaiNumbers"/>
      <w:pStyle w:val="1182"/>
      <w:isLgl w:val="false"/>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31">
    <w:multiLevelType w:val="hybridMultilevel"/>
    <w:lvl w:ilvl="0">
      <w:start w:val="18"/>
      <w:numFmt w:val="decimal"/>
      <w:isLgl w:val="false"/>
      <w:suff w:val="tab"/>
      <w:lvlText w:val="%1."/>
      <w:lvlJc w:val="left"/>
      <w:pPr>
        <w:ind w:left="480" w:hanging="480"/>
      </w:pPr>
    </w:lvl>
    <w:lvl w:ilvl="1">
      <w:start w:val="4"/>
      <w:numFmt w:val="decimal"/>
      <w:isLgl w:val="false"/>
      <w:suff w:val="tab"/>
      <w:lvlText w:val="%1.%2."/>
      <w:lvlJc w:val="left"/>
      <w:pPr>
        <w:ind w:left="960" w:hanging="480"/>
      </w:pPr>
    </w:lvl>
    <w:lvl w:ilvl="2">
      <w:start w:val="1"/>
      <w:numFmt w:val="decimal"/>
      <w:isLgl w:val="false"/>
      <w:suff w:val="tab"/>
      <w:lvlText w:val="%1.%2.%3."/>
      <w:lvlJc w:val="left"/>
      <w:pPr>
        <w:ind w:left="1680" w:hanging="720"/>
      </w:pPr>
    </w:lvl>
    <w:lvl w:ilvl="3">
      <w:start w:val="1"/>
      <w:numFmt w:val="decimal"/>
      <w:isLgl w:val="false"/>
      <w:suff w:val="tab"/>
      <w:lvlText w:val="%1.%2.%3.%4."/>
      <w:lvlJc w:val="left"/>
      <w:pPr>
        <w:ind w:left="2160" w:hanging="720"/>
      </w:pPr>
    </w:lvl>
    <w:lvl w:ilvl="4">
      <w:start w:val="1"/>
      <w:numFmt w:val="decimal"/>
      <w:isLgl w:val="false"/>
      <w:suff w:val="tab"/>
      <w:lvlText w:val="%1.%2.%3.%4.%5."/>
      <w:lvlJc w:val="left"/>
      <w:pPr>
        <w:ind w:left="3000" w:hanging="1080"/>
      </w:pPr>
    </w:lvl>
    <w:lvl w:ilvl="5">
      <w:start w:val="1"/>
      <w:numFmt w:val="decimal"/>
      <w:isLgl w:val="false"/>
      <w:suff w:val="tab"/>
      <w:lvlText w:val="%1.%2.%3.%4.%5.%6."/>
      <w:lvlJc w:val="left"/>
      <w:pPr>
        <w:ind w:left="3480" w:hanging="1080"/>
      </w:pPr>
    </w:lvl>
    <w:lvl w:ilvl="6">
      <w:start w:val="1"/>
      <w:numFmt w:val="decimal"/>
      <w:isLgl w:val="false"/>
      <w:suff w:val="tab"/>
      <w:lvlText w:val="%1.%2.%3.%4.%5.%6.%7."/>
      <w:lvlJc w:val="left"/>
      <w:pPr>
        <w:ind w:left="4320" w:hanging="1440"/>
      </w:pPr>
    </w:lvl>
    <w:lvl w:ilvl="7">
      <w:start w:val="1"/>
      <w:numFmt w:val="decimal"/>
      <w:isLgl w:val="false"/>
      <w:suff w:val="tab"/>
      <w:lvlText w:val="%1.%2.%3.%4.%5.%6.%7.%8."/>
      <w:lvlJc w:val="left"/>
      <w:pPr>
        <w:ind w:left="4800" w:hanging="1440"/>
      </w:pPr>
    </w:lvl>
    <w:lvl w:ilvl="8">
      <w:start w:val="1"/>
      <w:numFmt w:val="decimal"/>
      <w:isLgl w:val="false"/>
      <w:suff w:val="tab"/>
      <w:lvlText w:val="%1.%2.%3.%4.%5.%6.%7.%8.%9."/>
      <w:lvlJc w:val="left"/>
      <w:pPr>
        <w:ind w:left="5640" w:hanging="1800"/>
      </w:pPr>
    </w:lvl>
  </w:abstractNum>
  <w:abstractNum w:abstractNumId="32">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6">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9">
    <w:multiLevelType w:val="hybridMultilevel"/>
    <w:lvl w:ilvl="0">
      <w:start w:val="17"/>
      <w:numFmt w:val="decimal"/>
      <w:isLgl w:val="false"/>
      <w:suff w:val="tab"/>
      <w:lvlText w:val="%1."/>
      <w:lvlJc w:val="left"/>
      <w:pPr>
        <w:ind w:left="540" w:hanging="540"/>
      </w:pPr>
    </w:lvl>
    <w:lvl w:ilvl="1">
      <w:start w:val="1"/>
      <w:numFmt w:val="decimal"/>
      <w:isLgl w:val="false"/>
      <w:suff w:val="tab"/>
      <w:lvlText w:val="%1.%2."/>
      <w:lvlJc w:val="left"/>
      <w:pPr>
        <w:ind w:left="1440" w:hanging="720"/>
      </w:pPr>
    </w:lvl>
    <w:lvl w:ilvl="2">
      <w:start w:val="1"/>
      <w:numFmt w:val="decimal"/>
      <w:isLgl w:val="false"/>
      <w:suff w:val="tab"/>
      <w:lvlText w:val="%1.%2.%3."/>
      <w:lvlJc w:val="left"/>
      <w:pPr>
        <w:ind w:left="2160" w:hanging="720"/>
      </w:pPr>
    </w:lvl>
    <w:lvl w:ilvl="3">
      <w:start w:val="1"/>
      <w:numFmt w:val="decimal"/>
      <w:isLgl w:val="false"/>
      <w:suff w:val="tab"/>
      <w:lvlText w:val="%1.%2.%3.%4."/>
      <w:lvlJc w:val="left"/>
      <w:pPr>
        <w:ind w:left="3240" w:hanging="1080"/>
      </w:pPr>
    </w:lvl>
    <w:lvl w:ilvl="4">
      <w:start w:val="1"/>
      <w:numFmt w:val="decimal"/>
      <w:isLgl w:val="false"/>
      <w:suff w:val="tab"/>
      <w:lvlText w:val="%1.%2.%3.%4.%5."/>
      <w:lvlJc w:val="left"/>
      <w:pPr>
        <w:ind w:left="3960" w:hanging="1080"/>
      </w:pPr>
    </w:lvl>
    <w:lvl w:ilvl="5">
      <w:start w:val="1"/>
      <w:numFmt w:val="decimal"/>
      <w:isLgl w:val="false"/>
      <w:suff w:val="tab"/>
      <w:lvlText w:val="%1.%2.%3.%4.%5.%6."/>
      <w:lvlJc w:val="left"/>
      <w:pPr>
        <w:ind w:left="5040" w:hanging="1440"/>
      </w:pPr>
    </w:lvl>
    <w:lvl w:ilvl="6">
      <w:start w:val="1"/>
      <w:numFmt w:val="decimal"/>
      <w:isLgl w:val="false"/>
      <w:suff w:val="tab"/>
      <w:lvlText w:val="%1.%2.%3.%4.%5.%6.%7."/>
      <w:lvlJc w:val="left"/>
      <w:pPr>
        <w:ind w:left="5760" w:hanging="1440"/>
      </w:pPr>
    </w:lvl>
    <w:lvl w:ilvl="7">
      <w:start w:val="1"/>
      <w:numFmt w:val="decimal"/>
      <w:isLgl w:val="false"/>
      <w:suff w:val="tab"/>
      <w:lvlText w:val="%1.%2.%3.%4.%5.%6.%7.%8."/>
      <w:lvlJc w:val="left"/>
      <w:pPr>
        <w:ind w:left="6840" w:hanging="1800"/>
      </w:pPr>
    </w:lvl>
    <w:lvl w:ilvl="8">
      <w:start w:val="1"/>
      <w:numFmt w:val="decimal"/>
      <w:isLgl w:val="false"/>
      <w:suff w:val="tab"/>
      <w:lvlText w:val="%1.%2.%3.%4.%5.%6.%7.%8.%9."/>
      <w:lvlJc w:val="left"/>
      <w:pPr>
        <w:ind w:left="7560" w:hanging="1800"/>
      </w:pPr>
    </w:lvl>
  </w:abstractNum>
  <w:abstractNum w:abstractNumId="40">
    <w:multiLevelType w:val="hybridMultilevel"/>
    <w:lvl w:ilvl="0">
      <w:start w:val="1"/>
      <w:numFmt w:val="decimal"/>
      <w:isLgl w:val="false"/>
      <w:suff w:val="tab"/>
      <w:lvlText w:val="%1."/>
      <w:lvlJc w:val="left"/>
      <w:pPr>
        <w:ind w:left="420" w:hanging="360"/>
        <w:tabs>
          <w:tab w:val="num" w:pos="420" w:leader="none"/>
        </w:tabs>
      </w:pPr>
      <w:rPr>
        <w:b/>
      </w:rPr>
    </w:lvl>
    <w:lvl w:ilvl="1">
      <w:start w:val="1"/>
      <w:numFmt w:val="decimal"/>
      <w:isLgl w:val="false"/>
      <w:suff w:val="tab"/>
      <w:lvlText w:val="%1.%2."/>
      <w:lvlJc w:val="left"/>
      <w:pPr>
        <w:ind w:left="435" w:hanging="435"/>
        <w:tabs>
          <w:tab w:val="num" w:pos="435" w:leader="none"/>
        </w:tabs>
      </w:pPr>
      <w:rPr>
        <w:b w:val="0"/>
        <w:i w:val="0"/>
        <w:color w:val="000000"/>
      </w:rPr>
    </w:lvl>
    <w:lvl w:ilvl="2">
      <w:start w:val="1"/>
      <w:numFmt w:val="decimal"/>
      <w:isLgl w:val="false"/>
      <w:suff w:val="tab"/>
      <w:lvlText w:val="%1.%2.%3."/>
      <w:lvlJc w:val="left"/>
      <w:pPr>
        <w:ind w:left="780" w:hanging="720"/>
        <w:tabs>
          <w:tab w:val="num" w:pos="780" w:leader="none"/>
        </w:tabs>
      </w:pPr>
      <w:rPr>
        <w:b w:val="0"/>
        <w:i w:val="0"/>
        <w:color w:val="000000"/>
      </w:rPr>
    </w:lvl>
    <w:lvl w:ilvl="3">
      <w:start w:val="1"/>
      <w:numFmt w:val="decimal"/>
      <w:isLgl w:val="false"/>
      <w:suff w:val="tab"/>
      <w:lvlText w:val="%1.%2.%3.%4."/>
      <w:lvlJc w:val="left"/>
      <w:pPr>
        <w:ind w:left="780" w:hanging="720"/>
        <w:tabs>
          <w:tab w:val="num" w:pos="780" w:leader="none"/>
        </w:tabs>
      </w:pPr>
    </w:lvl>
    <w:lvl w:ilvl="4">
      <w:start w:val="1"/>
      <w:numFmt w:val="decimal"/>
      <w:isLgl w:val="false"/>
      <w:suff w:val="tab"/>
      <w:lvlText w:val="%1.%2.%3.%4.%5."/>
      <w:lvlJc w:val="left"/>
      <w:pPr>
        <w:ind w:left="1140" w:hanging="1080"/>
        <w:tabs>
          <w:tab w:val="num" w:pos="1140" w:leader="none"/>
        </w:tabs>
      </w:pPr>
    </w:lvl>
    <w:lvl w:ilvl="5">
      <w:start w:val="1"/>
      <w:numFmt w:val="decimal"/>
      <w:isLgl w:val="false"/>
      <w:suff w:val="tab"/>
      <w:lvlText w:val="%1.%2.%3.%4.%5.%6."/>
      <w:lvlJc w:val="left"/>
      <w:pPr>
        <w:ind w:left="1140" w:hanging="1080"/>
        <w:tabs>
          <w:tab w:val="num" w:pos="1140" w:leader="none"/>
        </w:tabs>
      </w:pPr>
    </w:lvl>
    <w:lvl w:ilvl="6">
      <w:start w:val="1"/>
      <w:numFmt w:val="decimal"/>
      <w:isLgl w:val="false"/>
      <w:suff w:val="tab"/>
      <w:lvlText w:val="%1.%2.%3.%4.%5.%6.%7."/>
      <w:lvlJc w:val="left"/>
      <w:pPr>
        <w:ind w:left="1500" w:hanging="1440"/>
        <w:tabs>
          <w:tab w:val="num" w:pos="1500" w:leader="none"/>
        </w:tabs>
      </w:pPr>
    </w:lvl>
    <w:lvl w:ilvl="7">
      <w:start w:val="1"/>
      <w:numFmt w:val="decimal"/>
      <w:isLgl w:val="false"/>
      <w:suff w:val="tab"/>
      <w:lvlText w:val="1.1."/>
      <w:lvlJc w:val="left"/>
      <w:pPr>
        <w:ind w:left="1500" w:hanging="1440"/>
        <w:tabs>
          <w:tab w:val="num" w:pos="1500" w:leader="none"/>
        </w:tabs>
      </w:pPr>
    </w:lvl>
    <w:lvl w:ilvl="8">
      <w:start w:val="1"/>
      <w:numFmt w:val="decimal"/>
      <w:isLgl w:val="false"/>
      <w:suff w:val="tab"/>
      <w:lvlText w:val="%9."/>
      <w:lvlJc w:val="left"/>
      <w:pPr>
        <w:ind w:left="420" w:hanging="360"/>
        <w:tabs>
          <w:tab w:val="num" w:pos="420" w:leader="none"/>
        </w:tabs>
      </w:pPr>
    </w:lvl>
  </w:abstractNum>
  <w:abstractNum w:abstractNumId="41">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2">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3">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4">
    <w:multiLevelType w:val="hybridMultilevel"/>
    <w:lvl w:ilvl="0">
      <w:start w:val="1"/>
      <w:numFmt w:val="thaiNumbers"/>
      <w:isLgl w:val="false"/>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45">
    <w:multiLevelType w:val="hybridMultilevel"/>
    <w:lvl w:ilvl="0">
      <w:start w:val="1"/>
      <w:numFmt w:val="bullet"/>
      <w:isLgl w:val="false"/>
      <w:suff w:val="tab"/>
      <w:lvlText w:val="­"/>
      <w:lvlJc w:val="left"/>
      <w:pPr>
        <w:ind w:left="3621" w:hanging="360"/>
        <w:tabs>
          <w:tab w:val="num" w:pos="3621" w:leader="none"/>
        </w:tabs>
      </w:pPr>
      <w:rPr>
        <w:rFonts w:ascii="Times New Roman" w:hAnsi="Times New Roman" w:cs="Times New Roman"/>
      </w:rPr>
    </w:lvl>
    <w:lvl w:ilvl="1">
      <w:start w:val="1"/>
      <w:numFmt w:val="bullet"/>
      <w:isLgl w:val="false"/>
      <w:suff w:val="tab"/>
      <w:lvlText w:val="o"/>
      <w:lvlJc w:val="left"/>
      <w:pPr>
        <w:ind w:left="1440" w:hanging="360"/>
        <w:tabs>
          <w:tab w:val="num" w:pos="1440" w:leader="none"/>
        </w:tabs>
      </w:pPr>
      <w:rPr>
        <w:rFonts w:ascii="Courier New" w:hAnsi="Courier New" w:cs="Courier New"/>
      </w:rPr>
    </w:lvl>
    <w:lvl w:ilvl="2">
      <w:start w:val="1"/>
      <w:numFmt w:val="bullet"/>
      <w:isLgl w:val="false"/>
      <w:suff w:val="tab"/>
      <w:lvlText w:val=""/>
      <w:lvlJc w:val="left"/>
      <w:pPr>
        <w:ind w:left="2160" w:hanging="360"/>
        <w:tabs>
          <w:tab w:val="num" w:pos="2160" w:leader="none"/>
        </w:tabs>
      </w:pPr>
      <w:rPr>
        <w:rFonts w:ascii="Wingdings" w:hAnsi="Wingdings" w:cs="Wingdings"/>
      </w:rPr>
    </w:lvl>
    <w:lvl w:ilvl="3">
      <w:start w:val="1"/>
      <w:numFmt w:val="bullet"/>
      <w:isLgl w:val="false"/>
      <w:suff w:val="tab"/>
      <w:lvlText w:val=""/>
      <w:lvlJc w:val="left"/>
      <w:pPr>
        <w:ind w:left="2880" w:hanging="360"/>
        <w:tabs>
          <w:tab w:val="num" w:pos="2880" w:leader="none"/>
        </w:tabs>
      </w:pPr>
      <w:rPr>
        <w:rFonts w:ascii="Symbol" w:hAnsi="Symbol" w:cs="Symbol"/>
      </w:rPr>
    </w:lvl>
    <w:lvl w:ilvl="4">
      <w:start w:val="1"/>
      <w:numFmt w:val="bullet"/>
      <w:isLgl w:val="false"/>
      <w:suff w:val="tab"/>
      <w:lvlText w:val="o"/>
      <w:lvlJc w:val="left"/>
      <w:pPr>
        <w:ind w:left="3600" w:hanging="360"/>
        <w:tabs>
          <w:tab w:val="num" w:pos="3600" w:leader="none"/>
        </w:tabs>
      </w:pPr>
      <w:rPr>
        <w:rFonts w:ascii="Courier New" w:hAnsi="Courier New" w:cs="Courier New"/>
      </w:rPr>
    </w:lvl>
    <w:lvl w:ilvl="5">
      <w:start w:val="1"/>
      <w:numFmt w:val="bullet"/>
      <w:isLgl w:val="false"/>
      <w:suff w:val="tab"/>
      <w:lvlText w:val=""/>
      <w:lvlJc w:val="left"/>
      <w:pPr>
        <w:ind w:left="4320" w:hanging="360"/>
        <w:tabs>
          <w:tab w:val="num" w:pos="4320" w:leader="none"/>
        </w:tabs>
      </w:pPr>
      <w:rPr>
        <w:rFonts w:ascii="Wingdings" w:hAnsi="Wingdings" w:cs="Wingdings"/>
      </w:rPr>
    </w:lvl>
    <w:lvl w:ilvl="6">
      <w:start w:val="1"/>
      <w:numFmt w:val="bullet"/>
      <w:isLgl w:val="false"/>
      <w:suff w:val="tab"/>
      <w:lvlText w:val=""/>
      <w:lvlJc w:val="left"/>
      <w:pPr>
        <w:ind w:left="5040" w:hanging="360"/>
        <w:tabs>
          <w:tab w:val="num" w:pos="5040" w:leader="none"/>
        </w:tabs>
      </w:pPr>
      <w:rPr>
        <w:rFonts w:ascii="Symbol" w:hAnsi="Symbol" w:cs="Symbol"/>
      </w:rPr>
    </w:lvl>
    <w:lvl w:ilvl="7">
      <w:start w:val="1"/>
      <w:numFmt w:val="bullet"/>
      <w:isLgl w:val="false"/>
      <w:suff w:val="tab"/>
      <w:lvlText w:val="o"/>
      <w:lvlJc w:val="left"/>
      <w:pPr>
        <w:ind w:left="5760" w:hanging="360"/>
        <w:tabs>
          <w:tab w:val="num" w:pos="5760" w:leader="none"/>
        </w:tabs>
      </w:pPr>
      <w:rPr>
        <w:rFonts w:ascii="Courier New" w:hAnsi="Courier New" w:cs="Courier New"/>
      </w:rPr>
    </w:lvl>
    <w:lvl w:ilvl="8">
      <w:start w:val="1"/>
      <w:numFmt w:val="bullet"/>
      <w:isLgl w:val="false"/>
      <w:suff w:val="tab"/>
      <w:lvlText w:val=""/>
      <w:lvlJc w:val="left"/>
      <w:pPr>
        <w:ind w:left="6480" w:hanging="360"/>
        <w:tabs>
          <w:tab w:val="num" w:pos="6480" w:leader="none"/>
        </w:tabs>
      </w:pPr>
      <w:rPr>
        <w:rFonts w:ascii="Wingdings" w:hAnsi="Wingdings" w:cs="Wingdings"/>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1260" w:hanging="720"/>
        <w:tabs>
          <w:tab w:val="num" w:pos="1260" w:leader="none"/>
        </w:tabs>
      </w:pPr>
      <w:rPr>
        <w:b/>
      </w:rPr>
    </w:lvl>
    <w:lvl w:ilvl="2">
      <w:start w:val="1"/>
      <w:numFmt w:val="decimal"/>
      <w:isLgl w:val="false"/>
      <w:suff w:val="tab"/>
      <w:lvlText w:val="%1.%2.%3."/>
      <w:lvlJc w:val="left"/>
      <w:pPr>
        <w:ind w:left="2160" w:hanging="720"/>
        <w:tabs>
          <w:tab w:val="num" w:pos="2160" w:leader="none"/>
        </w:tabs>
      </w:pPr>
    </w:lvl>
    <w:lvl w:ilvl="3">
      <w:start w:val="1"/>
      <w:numFmt w:val="decimal"/>
      <w:isLgl w:val="false"/>
      <w:suff w:val="tab"/>
      <w:lvlText w:val="%1.%2.%3.%4."/>
      <w:lvlJc w:val="left"/>
      <w:pPr>
        <w:ind w:left="3240" w:hanging="1080"/>
        <w:tabs>
          <w:tab w:val="num" w:pos="3240" w:leader="none"/>
        </w:tabs>
      </w:pPr>
    </w:lvl>
    <w:lvl w:ilvl="4">
      <w:start w:val="1"/>
      <w:numFmt w:val="bullet"/>
      <w:isLgl w:val="false"/>
      <w:suff w:val="tab"/>
      <w:lvlText w:val=""/>
      <w:lvlJc w:val="left"/>
      <w:pPr>
        <w:ind w:left="1931" w:hanging="1080"/>
        <w:tabs>
          <w:tab w:val="num" w:pos="1931" w:leader="none"/>
        </w:tabs>
      </w:pPr>
      <w:rPr>
        <w:rFonts w:ascii="Symbol" w:hAnsi="Symbol"/>
      </w:rPr>
    </w:lvl>
    <w:lvl w:ilvl="5">
      <w:start w:val="1"/>
      <w:numFmt w:val="decimal"/>
      <w:isLgl w:val="false"/>
      <w:suff w:val="tab"/>
      <w:lvlText w:val="%1.%2.%3.%4.%5.%6."/>
      <w:lvlJc w:val="left"/>
      <w:pPr>
        <w:ind w:left="5040" w:hanging="1440"/>
        <w:tabs>
          <w:tab w:val="num" w:pos="5040" w:leader="none"/>
        </w:tabs>
      </w:pPr>
    </w:lvl>
    <w:lvl w:ilvl="6">
      <w:start w:val="1"/>
      <w:numFmt w:val="decimal"/>
      <w:isLgl w:val="false"/>
      <w:suff w:val="tab"/>
      <w:lvlText w:val="%1.%2.%3.%4.%5.%6.%7."/>
      <w:lvlJc w:val="left"/>
      <w:pPr>
        <w:ind w:left="6120" w:hanging="1800"/>
        <w:tabs>
          <w:tab w:val="num" w:pos="6120" w:leader="none"/>
        </w:tabs>
      </w:pPr>
    </w:lvl>
    <w:lvl w:ilvl="7">
      <w:start w:val="1"/>
      <w:numFmt w:val="decimal"/>
      <w:isLgl w:val="false"/>
      <w:suff w:val="tab"/>
      <w:lvlText w:val="%1.%2.%3.%4.%5.%6.%7.%8."/>
      <w:lvlJc w:val="left"/>
      <w:pPr>
        <w:ind w:left="6840" w:hanging="1800"/>
        <w:tabs>
          <w:tab w:val="num" w:pos="6840" w:leader="none"/>
        </w:tabs>
      </w:pPr>
    </w:lvl>
    <w:lvl w:ilvl="8">
      <w:start w:val="1"/>
      <w:numFmt w:val="decimal"/>
      <w:isLgl w:val="false"/>
      <w:suff w:val="tab"/>
      <w:lvlText w:val="%1.%2.%3.%4.%5.%6.%7.%8.%9."/>
      <w:lvlJc w:val="left"/>
      <w:pPr>
        <w:ind w:left="7920" w:hanging="2160"/>
        <w:tabs>
          <w:tab w:val="num" w:pos="7920" w:leader="none"/>
        </w:tabs>
      </w:pPr>
    </w:lvl>
  </w:abstractNum>
  <w:abstractNum w:abstractNumId="47">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8">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49">
    <w:multiLevelType w:val="hybridMultilevel"/>
    <w:lvl w:ilvl="0">
      <w:start w:val="5"/>
      <w:numFmt w:val="decimal"/>
      <w:isLgl w:val="false"/>
      <w:suff w:val="tab"/>
      <w:lvlText w:val="%1."/>
      <w:lvlJc w:val="left"/>
      <w:pPr>
        <w:ind w:left="720" w:hanging="360"/>
      </w:pPr>
    </w:lvl>
    <w:lvl w:ilvl="1">
      <w:start w:val="2"/>
      <w:numFmt w:val="decimal"/>
      <w:isLgl w:val="false"/>
      <w:suff w:val="tab"/>
      <w:lvlText w:val="%1.%2."/>
      <w:lvlJc w:val="left"/>
      <w:pPr>
        <w:ind w:left="1129" w:hanging="420"/>
      </w:pPr>
    </w:lvl>
    <w:lvl w:ilvl="2">
      <w:start w:val="1"/>
      <w:numFmt w:val="decimal"/>
      <w:isLgl w:val="false"/>
      <w:suff w:val="tab"/>
      <w:lvlText w:val="%1.%2.%3."/>
      <w:lvlJc w:val="left"/>
      <w:pPr>
        <w:ind w:left="1778" w:hanging="720"/>
      </w:pPr>
    </w:lvl>
    <w:lvl w:ilvl="3">
      <w:start w:val="1"/>
      <w:numFmt w:val="decimal"/>
      <w:isLgl w:val="false"/>
      <w:suff w:val="tab"/>
      <w:lvlText w:val="%1.%2.%3.%4."/>
      <w:lvlJc w:val="left"/>
      <w:pPr>
        <w:ind w:left="2127" w:hanging="720"/>
      </w:pPr>
    </w:lvl>
    <w:lvl w:ilvl="4">
      <w:start w:val="1"/>
      <w:numFmt w:val="decimal"/>
      <w:isLgl w:val="false"/>
      <w:suff w:val="tab"/>
      <w:lvlText w:val="%1.%2.%3.%4.%5."/>
      <w:lvlJc w:val="left"/>
      <w:pPr>
        <w:ind w:left="2836" w:hanging="1080"/>
      </w:pPr>
    </w:lvl>
    <w:lvl w:ilvl="5">
      <w:start w:val="1"/>
      <w:numFmt w:val="decimal"/>
      <w:isLgl w:val="false"/>
      <w:suff w:val="tab"/>
      <w:lvlText w:val="%1.%2.%3.%4.%5.%6."/>
      <w:lvlJc w:val="left"/>
      <w:pPr>
        <w:ind w:left="3185" w:hanging="1080"/>
      </w:pPr>
    </w:lvl>
    <w:lvl w:ilvl="6">
      <w:start w:val="1"/>
      <w:numFmt w:val="decimal"/>
      <w:isLgl w:val="false"/>
      <w:suff w:val="tab"/>
      <w:lvlText w:val="%1.%2.%3.%4.%5.%6.%7."/>
      <w:lvlJc w:val="left"/>
      <w:pPr>
        <w:ind w:left="3894" w:hanging="1440"/>
      </w:pPr>
    </w:lvl>
    <w:lvl w:ilvl="7">
      <w:start w:val="1"/>
      <w:numFmt w:val="decimal"/>
      <w:isLgl w:val="false"/>
      <w:suff w:val="tab"/>
      <w:lvlText w:val="%1.%2.%3.%4.%5.%6.%7.%8."/>
      <w:lvlJc w:val="left"/>
      <w:pPr>
        <w:ind w:left="4243" w:hanging="1440"/>
      </w:pPr>
    </w:lvl>
    <w:lvl w:ilvl="8">
      <w:start w:val="1"/>
      <w:numFmt w:val="decimal"/>
      <w:isLgl w:val="false"/>
      <w:suff w:val="tab"/>
      <w:lvlText w:val="%1.%2.%3.%4.%5.%6.%7.%8.%9."/>
      <w:lvlJc w:val="left"/>
      <w:pPr>
        <w:ind w:left="4952" w:hanging="1800"/>
      </w:pPr>
    </w:lvl>
  </w:abstractNum>
  <w:abstractNum w:abstractNumId="50">
    <w:multiLevelType w:val="hybridMultilevel"/>
    <w:lvl w:ilvl="0">
      <w:start w:val="1"/>
      <w:numFmt w:val="bullet"/>
      <w:isLgl w:val="false"/>
      <w:suff w:val="tab"/>
      <w:lvlText w:val="­"/>
      <w:lvlJc w:val="left"/>
      <w:pPr>
        <w:ind w:left="1608" w:hanging="360"/>
        <w:tabs>
          <w:tab w:val="num" w:pos="1608" w:leader="none"/>
        </w:tabs>
      </w:pPr>
      <w:rPr>
        <w:rFonts w:ascii="Times New Roman" w:hAnsi="Times New Roman" w:cs="Times New Roman"/>
      </w:rPr>
    </w:lvl>
    <w:lvl w:ilvl="1">
      <w:start w:val="4"/>
      <w:numFmt w:val="bullet"/>
      <w:isLgl w:val="false"/>
      <w:suff w:val="tab"/>
      <w:lvlText w:val=""/>
      <w:lvlJc w:val="left"/>
      <w:pPr>
        <w:ind w:left="1620" w:hanging="360"/>
        <w:tabs>
          <w:tab w:val="num" w:pos="1620" w:leader="none"/>
        </w:tabs>
      </w:pPr>
      <w:rPr>
        <w:rFonts w:ascii="Symbol" w:hAnsi="Symbol" w:eastAsia="Times New Roman"/>
      </w:rPr>
    </w:lvl>
    <w:lvl w:ilvl="2">
      <w:start w:val="1"/>
      <w:numFmt w:val="bullet"/>
      <w:isLgl w:val="false"/>
      <w:suff w:val="tab"/>
      <w:lvlText w:val=""/>
      <w:lvlJc w:val="left"/>
      <w:pPr>
        <w:ind w:left="2340" w:hanging="360"/>
        <w:tabs>
          <w:tab w:val="num" w:pos="2340" w:leader="none"/>
        </w:tabs>
      </w:pPr>
      <w:rPr>
        <w:rFonts w:ascii="Wingdings" w:hAnsi="Wingdings" w:cs="Wingdings"/>
      </w:rPr>
    </w:lvl>
    <w:lvl w:ilvl="3">
      <w:start w:val="1"/>
      <w:numFmt w:val="bullet"/>
      <w:isLgl w:val="false"/>
      <w:suff w:val="tab"/>
      <w:lvlText w:val=""/>
      <w:lvlJc w:val="left"/>
      <w:pPr>
        <w:ind w:left="3060" w:hanging="360"/>
        <w:tabs>
          <w:tab w:val="num" w:pos="3060" w:leader="none"/>
        </w:tabs>
      </w:pPr>
      <w:rPr>
        <w:rFonts w:ascii="Symbol" w:hAnsi="Symbol" w:cs="Symbol"/>
      </w:rPr>
    </w:lvl>
    <w:lvl w:ilvl="4">
      <w:start w:val="1"/>
      <w:numFmt w:val="bullet"/>
      <w:isLgl w:val="false"/>
      <w:suff w:val="tab"/>
      <w:lvlText w:val="o"/>
      <w:lvlJc w:val="left"/>
      <w:pPr>
        <w:ind w:left="3780" w:hanging="360"/>
        <w:tabs>
          <w:tab w:val="num" w:pos="3780" w:leader="none"/>
        </w:tabs>
      </w:pPr>
      <w:rPr>
        <w:rFonts w:ascii="Courier New" w:hAnsi="Courier New" w:cs="Courier New"/>
      </w:rPr>
    </w:lvl>
    <w:lvl w:ilvl="5">
      <w:start w:val="1"/>
      <w:numFmt w:val="bullet"/>
      <w:isLgl w:val="false"/>
      <w:suff w:val="tab"/>
      <w:lvlText w:val=""/>
      <w:lvlJc w:val="left"/>
      <w:pPr>
        <w:ind w:left="4500" w:hanging="360"/>
        <w:tabs>
          <w:tab w:val="num" w:pos="4500" w:leader="none"/>
        </w:tabs>
      </w:pPr>
      <w:rPr>
        <w:rFonts w:ascii="Wingdings" w:hAnsi="Wingdings" w:cs="Wingdings"/>
      </w:rPr>
    </w:lvl>
    <w:lvl w:ilvl="6">
      <w:start w:val="1"/>
      <w:numFmt w:val="bullet"/>
      <w:isLgl w:val="false"/>
      <w:suff w:val="tab"/>
      <w:lvlText w:val=""/>
      <w:lvlJc w:val="left"/>
      <w:pPr>
        <w:ind w:left="5220" w:hanging="360"/>
        <w:tabs>
          <w:tab w:val="num" w:pos="5220" w:leader="none"/>
        </w:tabs>
      </w:pPr>
      <w:rPr>
        <w:rFonts w:ascii="Symbol" w:hAnsi="Symbol" w:cs="Symbol"/>
      </w:rPr>
    </w:lvl>
    <w:lvl w:ilvl="7">
      <w:start w:val="1"/>
      <w:numFmt w:val="bullet"/>
      <w:isLgl w:val="false"/>
      <w:suff w:val="tab"/>
      <w:lvlText w:val="o"/>
      <w:lvlJc w:val="left"/>
      <w:pPr>
        <w:ind w:left="5940" w:hanging="360"/>
        <w:tabs>
          <w:tab w:val="num" w:pos="5940" w:leader="none"/>
        </w:tabs>
      </w:pPr>
      <w:rPr>
        <w:rFonts w:ascii="Courier New" w:hAnsi="Courier New" w:cs="Courier New"/>
      </w:rPr>
    </w:lvl>
    <w:lvl w:ilvl="8">
      <w:start w:val="1"/>
      <w:numFmt w:val="bullet"/>
      <w:isLgl w:val="false"/>
      <w:suff w:val="tab"/>
      <w:lvlText w:val=""/>
      <w:lvlJc w:val="left"/>
      <w:pPr>
        <w:ind w:left="6660" w:hanging="360"/>
        <w:tabs>
          <w:tab w:val="num" w:pos="6660" w:leader="none"/>
        </w:tabs>
      </w:pPr>
      <w:rPr>
        <w:rFonts w:ascii="Wingdings" w:hAnsi="Wingdings" w:cs="Wingdings"/>
      </w:rPr>
    </w:lvl>
  </w:abstractNum>
  <w:abstractNum w:abstractNumId="51">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2">
    <w:multiLevelType w:val="hybridMultilevel"/>
    <w:lvl w:ilvl="0">
      <w:start w:val="1"/>
      <w:numFmt w:val="decimal"/>
      <w:pStyle w:val="1192"/>
      <w:isLgl w:val="false"/>
      <w:suff w:val="tab"/>
      <w:lvlText w:val="4.3.%1."/>
      <w:lvlJc w:val="left"/>
      <w:pPr>
        <w:ind w:left="360"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3">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5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5">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56">
    <w:multiLevelType w:val="hybridMultilevel"/>
    <w:lvl w:ilvl="0">
      <w:start w:val="1"/>
      <w:numFmt w:val="upperRoman"/>
      <w:pStyle w:val="1226"/>
      <w:isLgl w:val="false"/>
      <w:suff w:val="tab"/>
      <w:lvlText w:val="Раздел %1."/>
      <w:lvlJc w:val="left"/>
      <w:pPr>
        <w:ind w:left="2268" w:hanging="2268"/>
        <w:tabs>
          <w:tab w:val="num" w:pos="2268" w:leader="none"/>
        </w:tabs>
      </w:pPr>
      <w:rPr>
        <w:rFonts w:cs="Times New Roman"/>
        <w:sz w:val="28"/>
        <w:szCs w:val="28"/>
      </w:rPr>
    </w:lvl>
    <w:lvl w:ilvl="1">
      <w:start w:val="1"/>
      <w:numFmt w:val="decimal"/>
      <w:pStyle w:val="1227"/>
      <w:isLgl w:val="false"/>
      <w:suff w:val="tab"/>
      <w:lvlText w:val="Статья %2."/>
      <w:lvlJc w:val="left"/>
      <w:pPr>
        <w:ind w:left="2268" w:hanging="2268"/>
        <w:tabs>
          <w:tab w:val="num" w:pos="2268" w:leader="none"/>
        </w:tabs>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1228"/>
      <w:isLgl w:val="false"/>
      <w:suff w:val="tab"/>
      <w:lvlText w:val="%2.%3."/>
      <w:lvlJc w:val="left"/>
      <w:pPr>
        <w:ind w:left="1134" w:hanging="1134"/>
        <w:tabs>
          <w:tab w:val="num" w:pos="1134" w:leader="none"/>
        </w:tabs>
      </w:pPr>
      <w:rPr>
        <w:rFonts w:cs="Times New Roman"/>
        <w:b/>
      </w:rPr>
    </w:lvl>
    <w:lvl w:ilvl="3">
      <w:start w:val="1"/>
      <w:numFmt w:val="decimal"/>
      <w:pStyle w:val="1229"/>
      <w:isLgl w:val="false"/>
      <w:suff w:val="tab"/>
      <w:lvlText w:val="%2.%3.%4."/>
      <w:lvlJc w:val="left"/>
      <w:pPr>
        <w:ind w:left="2394" w:hanging="1134"/>
        <w:tabs>
          <w:tab w:val="num" w:pos="2394" w:leader="none"/>
        </w:tabs>
      </w:pPr>
      <w:rPr>
        <w:rFonts w:cs="Times New Roman"/>
        <w:b w:val="0"/>
        <w:i w:val="0"/>
        <w:color w:val="000000"/>
      </w:rPr>
    </w:lvl>
    <w:lvl w:ilvl="4">
      <w:start w:val="1"/>
      <w:numFmt w:val="thaiNumbers"/>
      <w:pStyle w:val="1230"/>
      <w:isLgl w:val="false"/>
      <w:suff w:val="tab"/>
      <w:lvlText w:val="(%5)"/>
      <w:lvlJc w:val="left"/>
      <w:pPr>
        <w:ind w:left="2835" w:hanging="567"/>
        <w:tabs>
          <w:tab w:val="num" w:pos="2835" w:leader="none"/>
        </w:tabs>
      </w:pPr>
      <w:rPr>
        <w:rFonts w:cs="Times New Roman"/>
        <w:b w:val="0"/>
        <w:color w:val="000000"/>
      </w:rPr>
    </w:lvl>
    <w:lvl w:ilvl="5">
      <w:start w:val="1"/>
      <w:numFmt w:val="decimal"/>
      <w:pStyle w:val="1231"/>
      <w:isLgl w:val="false"/>
      <w:suff w:val="tab"/>
      <w:lvlText w:val="(%6)"/>
      <w:lvlJc w:val="left"/>
      <w:pPr>
        <w:ind w:left="2835" w:hanging="567"/>
        <w:tabs>
          <w:tab w:val="num" w:pos="2835" w:leader="none"/>
        </w:tabs>
      </w:pPr>
      <w:rPr>
        <w:rFonts w:cs="Times New Roman"/>
        <w:b w:val="0"/>
        <w:color w:val="000000"/>
      </w:rPr>
    </w:lvl>
    <w:lvl w:ilvl="6">
      <w:start w:val="1"/>
      <w:numFmt w:val="decimal"/>
      <w:isLgl w:val="false"/>
      <w:suff w:val="tab"/>
      <w:lvlText w:val="%1.%2.%3.%4.%5.%6.%7."/>
      <w:lvlJc w:val="left"/>
      <w:pPr>
        <w:ind w:left="3240" w:hanging="1080"/>
        <w:tabs>
          <w:tab w:val="num" w:pos="3240" w:leader="none"/>
        </w:tabs>
      </w:pPr>
      <w:rPr>
        <w:rFonts w:cs="Times New Roman"/>
      </w:rPr>
    </w:lvl>
    <w:lvl w:ilvl="7">
      <w:start w:val="1"/>
      <w:numFmt w:val="decimal"/>
      <w:isLgl w:val="false"/>
      <w:suff w:val="tab"/>
      <w:lvlText w:val="%1.%2.%3.%4.%5.%6.%7.%8."/>
      <w:lvlJc w:val="left"/>
      <w:pPr>
        <w:ind w:left="3744" w:hanging="1224"/>
        <w:tabs>
          <w:tab w:val="num" w:pos="3744"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57">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58">
    <w:multiLevelType w:val="hybridMultilevel"/>
    <w:lvl w:ilvl="0">
      <w:start w:val="1"/>
      <w:numFmt w:val="decimal"/>
      <w:pStyle w:val="1361"/>
      <w:isLgl w:val="false"/>
      <w:suff w:val="tab"/>
      <w:lvlText w:val="%1"/>
      <w:lvlJc w:val="left"/>
      <w:pPr>
        <w:ind w:left="0" w:firstLine="0"/>
      </w:pPr>
    </w:lvl>
    <w:lvl w:ilvl="1">
      <w:start w:val="1"/>
      <w:numFmt w:val="decimal"/>
      <w:isLgl w:val="false"/>
      <w:suff w:val="tab"/>
      <w:lvlText w:val="%1.%2"/>
      <w:lvlJc w:val="left"/>
      <w:pPr>
        <w:ind w:left="0" w:firstLine="0"/>
      </w:pPr>
    </w:lvl>
    <w:lvl w:ilvl="2">
      <w:start w:val="1"/>
      <w:numFmt w:val="decimal"/>
      <w:isLgl w:val="false"/>
      <w:suff w:val="tab"/>
      <w:lvlText w:val="%1.%2.%3"/>
      <w:lvlJc w:val="right"/>
      <w:pPr>
        <w:ind w:left="0" w:firstLine="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8724" w:hanging="360"/>
      </w:pPr>
    </w:lvl>
    <w:lvl w:ilvl="2">
      <w:start w:val="1"/>
      <w:numFmt w:val="decimal"/>
      <w:isLgl w:val="false"/>
      <w:suff w:val="tab"/>
      <w:lvlText w:val="%1.%2.%3."/>
      <w:lvlJc w:val="left"/>
      <w:pPr>
        <w:ind w:left="4298" w:hanging="720"/>
      </w:pPr>
    </w:lvl>
    <w:lvl w:ilvl="3">
      <w:start w:val="1"/>
      <w:numFmt w:val="decimal"/>
      <w:isLgl w:val="false"/>
      <w:suff w:val="tab"/>
      <w:lvlText w:val="%1.%2.%3.%4."/>
      <w:lvlJc w:val="left"/>
      <w:pPr>
        <w:ind w:left="6087" w:hanging="720"/>
      </w:pPr>
    </w:lvl>
    <w:lvl w:ilvl="4">
      <w:start w:val="1"/>
      <w:numFmt w:val="decimal"/>
      <w:isLgl w:val="false"/>
      <w:suff w:val="tab"/>
      <w:lvlText w:val="%1.%2.%3.%4.%5."/>
      <w:lvlJc w:val="left"/>
      <w:pPr>
        <w:ind w:left="8236" w:hanging="1080"/>
      </w:pPr>
    </w:lvl>
    <w:lvl w:ilvl="5">
      <w:start w:val="1"/>
      <w:numFmt w:val="decimal"/>
      <w:isLgl w:val="false"/>
      <w:suff w:val="tab"/>
      <w:lvlText w:val="%1.%2.%3.%4.%5.%6."/>
      <w:lvlJc w:val="left"/>
      <w:pPr>
        <w:ind w:left="10025" w:hanging="1080"/>
      </w:pPr>
    </w:lvl>
    <w:lvl w:ilvl="6">
      <w:start w:val="1"/>
      <w:numFmt w:val="decimal"/>
      <w:isLgl w:val="false"/>
      <w:suff w:val="tab"/>
      <w:lvlText w:val="%1.%2.%3.%4.%5.%6.%7."/>
      <w:lvlJc w:val="left"/>
      <w:pPr>
        <w:ind w:left="12174" w:hanging="1440"/>
      </w:pPr>
    </w:lvl>
    <w:lvl w:ilvl="7">
      <w:start w:val="1"/>
      <w:numFmt w:val="decimal"/>
      <w:isLgl w:val="false"/>
      <w:suff w:val="tab"/>
      <w:lvlText w:val="%1.%2.%3.%4.%5.%6.%7.%8."/>
      <w:lvlJc w:val="left"/>
      <w:pPr>
        <w:ind w:left="13963" w:hanging="1440"/>
      </w:pPr>
    </w:lvl>
    <w:lvl w:ilvl="8">
      <w:start w:val="1"/>
      <w:numFmt w:val="decimal"/>
      <w:isLgl w:val="false"/>
      <w:suff w:val="tab"/>
      <w:lvlText w:val="%1.%2.%3.%4.%5.%6.%7.%8.%9."/>
      <w:lvlJc w:val="left"/>
      <w:pPr>
        <w:ind w:left="16112" w:hanging="1800"/>
      </w:pPr>
    </w:lvl>
  </w:abstractNum>
  <w:abstractNum w:abstractNumId="6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61">
    <w:multiLevelType w:val="hybridMultilevel"/>
    <w:lvl w:ilvl="0">
      <w:start w:val="24"/>
      <w:numFmt w:val="decimal"/>
      <w:isLgl w:val="false"/>
      <w:suff w:val="tab"/>
      <w:lvlText w:val="%1."/>
      <w:lvlJc w:val="left"/>
      <w:pPr>
        <w:ind w:left="720" w:hanging="360"/>
      </w:pPr>
    </w:lvl>
    <w:lvl w:ilvl="1">
      <w:start w:val="10"/>
      <w:numFmt w:val="decimal"/>
      <w:isLgl w:val="false"/>
      <w:suff w:val="tab"/>
      <w:lvlText w:val="%1.%2."/>
      <w:lvlJc w:val="left"/>
      <w:pPr>
        <w:ind w:left="1167" w:hanging="600"/>
      </w:pPr>
      <w:rPr>
        <w:rFonts w:ascii="Times New Roman" w:hAnsi="Times New Roman" w:cs="Times New Roman"/>
        <w:i w:val="0"/>
      </w:rPr>
    </w:lvl>
    <w:lvl w:ilvl="2">
      <w:start w:val="1"/>
      <w:numFmt w:val="decimal"/>
      <w:isLgl w:val="false"/>
      <w:suff w:val="tab"/>
      <w:lvlText w:val="%1.%2.%3."/>
      <w:lvlJc w:val="left"/>
      <w:pPr>
        <w:ind w:left="1494" w:hanging="720"/>
      </w:pPr>
    </w:lvl>
    <w:lvl w:ilvl="3">
      <w:start w:val="1"/>
      <w:numFmt w:val="decimal"/>
      <w:isLgl w:val="false"/>
      <w:suff w:val="tab"/>
      <w:lvlText w:val="%1.%2.%3.%4."/>
      <w:lvlJc w:val="left"/>
      <w:pPr>
        <w:ind w:left="1701" w:hanging="720"/>
      </w:pPr>
    </w:lvl>
    <w:lvl w:ilvl="4">
      <w:start w:val="1"/>
      <w:numFmt w:val="decimal"/>
      <w:isLgl w:val="false"/>
      <w:suff w:val="tab"/>
      <w:lvlText w:val="%1.%2.%3.%4.%5."/>
      <w:lvlJc w:val="left"/>
      <w:pPr>
        <w:ind w:left="2268" w:hanging="1080"/>
      </w:pPr>
    </w:lvl>
    <w:lvl w:ilvl="5">
      <w:start w:val="1"/>
      <w:numFmt w:val="decimal"/>
      <w:isLgl w:val="false"/>
      <w:suff w:val="tab"/>
      <w:lvlText w:val="%1.%2.%3.%4.%5.%6."/>
      <w:lvlJc w:val="left"/>
      <w:pPr>
        <w:ind w:left="2475" w:hanging="1080"/>
      </w:pPr>
    </w:lvl>
    <w:lvl w:ilvl="6">
      <w:start w:val="1"/>
      <w:numFmt w:val="decimal"/>
      <w:isLgl w:val="false"/>
      <w:suff w:val="tab"/>
      <w:lvlText w:val="%1.%2.%3.%4.%5.%6.%7."/>
      <w:lvlJc w:val="left"/>
      <w:pPr>
        <w:ind w:left="3042" w:hanging="1440"/>
      </w:pPr>
    </w:lvl>
    <w:lvl w:ilvl="7">
      <w:start w:val="1"/>
      <w:numFmt w:val="decimal"/>
      <w:isLgl w:val="false"/>
      <w:suff w:val="tab"/>
      <w:lvlText w:val="%1.%2.%3.%4.%5.%6.%7.%8."/>
      <w:lvlJc w:val="left"/>
      <w:pPr>
        <w:ind w:left="3249" w:hanging="1440"/>
      </w:pPr>
    </w:lvl>
    <w:lvl w:ilvl="8">
      <w:start w:val="1"/>
      <w:numFmt w:val="decimal"/>
      <w:isLgl w:val="false"/>
      <w:suff w:val="tab"/>
      <w:lvlText w:val="%1.%2.%3.%4.%5.%6.%7.%8.%9."/>
      <w:lvlJc w:val="left"/>
      <w:pPr>
        <w:ind w:left="3816" w:hanging="1800"/>
      </w:pPr>
    </w:lvl>
  </w:abstractNum>
  <w:abstractNum w:abstractNumId="62">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63">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64">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65">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6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8">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69">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70">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71">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7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4">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num w:numId="1">
    <w:abstractNumId w:val="9"/>
  </w:num>
  <w:num w:numId="2">
    <w:abstractNumId w:val="0"/>
  </w:num>
  <w:num w:numId="3">
    <w:abstractNumId w:val="52"/>
  </w:num>
  <w:num w:numId="4">
    <w:abstractNumId w:val="1"/>
  </w:num>
  <w:num w:numId="5">
    <w:abstractNumId w:val="56"/>
  </w:num>
  <w:num w:numId="6">
    <w:abstractNumId w:val="30"/>
  </w:num>
  <w:num w:numId="7">
    <w:abstractNumId w:val="58"/>
  </w:num>
  <w:num w:numId="8">
    <w:abstractNumId w:val="23"/>
  </w:num>
  <w:num w:numId="9">
    <w:abstractNumId w:val="57"/>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0"/>
  </w:num>
  <w:num w:numId="13">
    <w:abstractNumId w:val="45"/>
  </w:num>
  <w:num w:numId="14">
    <w:abstractNumId w:val="19"/>
  </w:num>
  <w:num w:numId="15">
    <w:abstractNumId w:val="49"/>
  </w:num>
  <w:num w:numId="16">
    <w:abstractNumId w:val="7"/>
  </w:num>
  <w:num w:numId="17">
    <w:abstractNumId w:val="6"/>
  </w:num>
  <w:num w:numId="18">
    <w:abstractNumId w:val="14"/>
  </w:num>
  <w:num w:numId="19">
    <w:abstractNumId w:val="11"/>
  </w:num>
  <w:num w:numId="20">
    <w:abstractNumId w:val="4"/>
  </w:num>
  <w:num w:numId="21">
    <w:abstractNumId w:val="32"/>
  </w:num>
  <w:num w:numId="22">
    <w:abstractNumId w:val="62"/>
  </w:num>
  <w:num w:numId="23">
    <w:abstractNumId w:val="28"/>
  </w:num>
  <w:num w:numId="24">
    <w:abstractNumId w:val="12"/>
  </w:num>
  <w:num w:numId="25">
    <w:abstractNumId w:val="34"/>
  </w:num>
  <w:num w:numId="26">
    <w:abstractNumId w:val="36"/>
  </w:num>
  <w:num w:numId="27">
    <w:abstractNumId w:val="37"/>
  </w:num>
  <w:num w:numId="28">
    <w:abstractNumId w:val="25"/>
  </w:num>
  <w:num w:numId="29">
    <w:abstractNumId w:val="47"/>
  </w:num>
  <w:num w:numId="30">
    <w:abstractNumId w:val="33"/>
  </w:num>
  <w:num w:numId="31">
    <w:abstractNumId w:val="43"/>
  </w:num>
  <w:num w:numId="32">
    <w:abstractNumId w:val="8"/>
  </w:num>
  <w:num w:numId="33">
    <w:abstractNumId w:val="18"/>
  </w:num>
  <w:num w:numId="34">
    <w:abstractNumId w:val="54"/>
  </w:num>
  <w:num w:numId="35">
    <w:abstractNumId w:val="42"/>
  </w:num>
  <w:num w:numId="36">
    <w:abstractNumId w:val="24"/>
  </w:num>
  <w:num w:numId="37">
    <w:abstractNumId w:val="29"/>
  </w:num>
  <w:num w:numId="38">
    <w:abstractNumId w:val="20"/>
  </w:num>
  <w:num w:numId="39">
    <w:abstractNumId w:val="55"/>
  </w:num>
  <w:num w:numId="40">
    <w:abstractNumId w:val="40"/>
  </w:num>
  <w:num w:numId="41">
    <w:abstractNumId w:val="53"/>
  </w:num>
  <w:num w:numId="42">
    <w:abstractNumId w:val="48"/>
  </w:num>
  <w:num w:numId="43">
    <w:abstractNumId w:val="27"/>
  </w:num>
  <w:num w:numId="44">
    <w:abstractNumId w:val="22"/>
  </w:num>
  <w:num w:numId="45">
    <w:abstractNumId w:val="17"/>
  </w:num>
  <w:num w:numId="46">
    <w:abstractNumId w:val="2"/>
  </w:num>
  <w:num w:numId="47">
    <w:abstractNumId w:val="10"/>
  </w:num>
  <w:num w:numId="48">
    <w:abstractNumId w:val="21"/>
  </w:num>
  <w:num w:numId="49">
    <w:abstractNumId w:val="3"/>
  </w:num>
  <w:num w:numId="50">
    <w:abstractNumId w:val="15"/>
  </w:num>
  <w:num w:numId="51">
    <w:abstractNumId w:val="38"/>
  </w:num>
  <w:num w:numId="52">
    <w:abstractNumId w:val="16"/>
  </w:num>
  <w:num w:numId="53">
    <w:abstractNumId w:val="61"/>
  </w:num>
  <w:num w:numId="54">
    <w:abstractNumId w:val="26"/>
  </w:num>
  <w:num w:numId="55">
    <w:abstractNumId w:val="44"/>
  </w:num>
  <w:num w:numId="56">
    <w:abstractNumId w:val="13"/>
  </w:num>
  <w:num w:numId="57">
    <w:abstractNumId w:val="46"/>
  </w:num>
  <w:num w:numId="58">
    <w:abstractNumId w:val="35"/>
  </w:num>
  <w:num w:numId="59">
    <w:abstractNumId w:val="39"/>
  </w:num>
  <w:num w:numId="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0"/>
    </w:lvlOverride>
    <w:lvlOverride w:ilvl="5">
      <w:startOverride w:val="1"/>
    </w:lvlOverride>
    <w:lvlOverride w:ilvl="6">
      <w:startOverride w:val="1"/>
    </w:lvlOverride>
    <w:lvlOverride w:ilvl="7">
      <w:startOverride w:val="1"/>
    </w:lvlOverride>
    <w:lvlOverride w:ilvl="8">
      <w:startOverride w:val="1"/>
    </w:lvlOverride>
  </w:num>
  <w:num w:numId="61">
    <w:abstractNumId w:val="51"/>
  </w:num>
  <w:num w:numId="62">
    <w:abstractNumId w:val="59"/>
  </w:num>
  <w:num w:numId="63">
    <w:abstractNumId w:val="5"/>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53">
    <w:name w:val="Heading 1"/>
    <w:basedOn w:val="1131"/>
    <w:next w:val="1131"/>
    <w:link w:val="954"/>
    <w:uiPriority w:val="9"/>
    <w:qFormat/>
    <w:pPr>
      <w:keepLines/>
      <w:keepNext/>
      <w:spacing w:before="480" w:after="200"/>
      <w:outlineLvl w:val="0"/>
    </w:pPr>
    <w:rPr>
      <w:rFonts w:ascii="Arial" w:hAnsi="Arial" w:eastAsia="Arial" w:cs="Arial"/>
      <w:sz w:val="40"/>
      <w:szCs w:val="40"/>
    </w:rPr>
  </w:style>
  <w:style w:type="character" w:styleId="954">
    <w:name w:val="Heading 1 Char"/>
    <w:link w:val="953"/>
    <w:uiPriority w:val="9"/>
    <w:rPr>
      <w:rFonts w:ascii="Arial" w:hAnsi="Arial" w:eastAsia="Arial" w:cs="Arial"/>
      <w:sz w:val="40"/>
      <w:szCs w:val="40"/>
    </w:rPr>
  </w:style>
  <w:style w:type="paragraph" w:styleId="955">
    <w:name w:val="Heading 2"/>
    <w:basedOn w:val="1131"/>
    <w:next w:val="1131"/>
    <w:link w:val="956"/>
    <w:uiPriority w:val="9"/>
    <w:unhideWhenUsed/>
    <w:qFormat/>
    <w:pPr>
      <w:keepLines/>
      <w:keepNext/>
      <w:spacing w:before="360" w:after="200"/>
      <w:outlineLvl w:val="1"/>
    </w:pPr>
    <w:rPr>
      <w:rFonts w:ascii="Arial" w:hAnsi="Arial" w:eastAsia="Arial" w:cs="Arial"/>
      <w:sz w:val="34"/>
    </w:rPr>
  </w:style>
  <w:style w:type="character" w:styleId="956">
    <w:name w:val="Heading 2 Char"/>
    <w:link w:val="955"/>
    <w:uiPriority w:val="9"/>
    <w:rPr>
      <w:rFonts w:ascii="Arial" w:hAnsi="Arial" w:eastAsia="Arial" w:cs="Arial"/>
      <w:sz w:val="34"/>
    </w:rPr>
  </w:style>
  <w:style w:type="paragraph" w:styleId="957">
    <w:name w:val="Heading 3"/>
    <w:basedOn w:val="1131"/>
    <w:next w:val="1131"/>
    <w:link w:val="958"/>
    <w:uiPriority w:val="9"/>
    <w:unhideWhenUsed/>
    <w:qFormat/>
    <w:pPr>
      <w:keepLines/>
      <w:keepNext/>
      <w:spacing w:before="320" w:after="200"/>
      <w:outlineLvl w:val="2"/>
    </w:pPr>
    <w:rPr>
      <w:rFonts w:ascii="Arial" w:hAnsi="Arial" w:eastAsia="Arial" w:cs="Arial"/>
      <w:sz w:val="30"/>
      <w:szCs w:val="30"/>
    </w:rPr>
  </w:style>
  <w:style w:type="character" w:styleId="958">
    <w:name w:val="Heading 3 Char"/>
    <w:link w:val="957"/>
    <w:uiPriority w:val="9"/>
    <w:rPr>
      <w:rFonts w:ascii="Arial" w:hAnsi="Arial" w:eastAsia="Arial" w:cs="Arial"/>
      <w:sz w:val="30"/>
      <w:szCs w:val="30"/>
    </w:rPr>
  </w:style>
  <w:style w:type="paragraph" w:styleId="959">
    <w:name w:val="Heading 4"/>
    <w:basedOn w:val="1131"/>
    <w:next w:val="1131"/>
    <w:link w:val="960"/>
    <w:uiPriority w:val="9"/>
    <w:unhideWhenUsed/>
    <w:qFormat/>
    <w:pPr>
      <w:keepLines/>
      <w:keepNext/>
      <w:spacing w:before="320" w:after="200"/>
      <w:outlineLvl w:val="3"/>
    </w:pPr>
    <w:rPr>
      <w:rFonts w:ascii="Arial" w:hAnsi="Arial" w:eastAsia="Arial" w:cs="Arial"/>
      <w:b/>
      <w:bCs/>
      <w:sz w:val="26"/>
      <w:szCs w:val="26"/>
    </w:rPr>
  </w:style>
  <w:style w:type="character" w:styleId="960">
    <w:name w:val="Heading 4 Char"/>
    <w:link w:val="959"/>
    <w:uiPriority w:val="9"/>
    <w:rPr>
      <w:rFonts w:ascii="Arial" w:hAnsi="Arial" w:eastAsia="Arial" w:cs="Arial"/>
      <w:b/>
      <w:bCs/>
      <w:sz w:val="26"/>
      <w:szCs w:val="26"/>
    </w:rPr>
  </w:style>
  <w:style w:type="paragraph" w:styleId="961">
    <w:name w:val="Heading 5"/>
    <w:basedOn w:val="1131"/>
    <w:next w:val="1131"/>
    <w:link w:val="962"/>
    <w:uiPriority w:val="9"/>
    <w:unhideWhenUsed/>
    <w:qFormat/>
    <w:pPr>
      <w:keepLines/>
      <w:keepNext/>
      <w:spacing w:before="320" w:after="200"/>
      <w:outlineLvl w:val="4"/>
    </w:pPr>
    <w:rPr>
      <w:rFonts w:ascii="Arial" w:hAnsi="Arial" w:eastAsia="Arial" w:cs="Arial"/>
      <w:b/>
      <w:bCs/>
      <w:sz w:val="24"/>
      <w:szCs w:val="24"/>
    </w:rPr>
  </w:style>
  <w:style w:type="character" w:styleId="962">
    <w:name w:val="Heading 5 Char"/>
    <w:link w:val="961"/>
    <w:uiPriority w:val="9"/>
    <w:rPr>
      <w:rFonts w:ascii="Arial" w:hAnsi="Arial" w:eastAsia="Arial" w:cs="Arial"/>
      <w:b/>
      <w:bCs/>
      <w:sz w:val="24"/>
      <w:szCs w:val="24"/>
    </w:rPr>
  </w:style>
  <w:style w:type="paragraph" w:styleId="963">
    <w:name w:val="Heading 6"/>
    <w:basedOn w:val="1131"/>
    <w:next w:val="1131"/>
    <w:link w:val="964"/>
    <w:uiPriority w:val="9"/>
    <w:unhideWhenUsed/>
    <w:qFormat/>
    <w:pPr>
      <w:keepLines/>
      <w:keepNext/>
      <w:spacing w:before="320" w:after="200"/>
      <w:outlineLvl w:val="5"/>
    </w:pPr>
    <w:rPr>
      <w:rFonts w:ascii="Arial" w:hAnsi="Arial" w:eastAsia="Arial" w:cs="Arial"/>
      <w:b/>
      <w:bCs/>
      <w:sz w:val="22"/>
      <w:szCs w:val="22"/>
    </w:rPr>
  </w:style>
  <w:style w:type="character" w:styleId="964">
    <w:name w:val="Heading 6 Char"/>
    <w:link w:val="963"/>
    <w:uiPriority w:val="9"/>
    <w:rPr>
      <w:rFonts w:ascii="Arial" w:hAnsi="Arial" w:eastAsia="Arial" w:cs="Arial"/>
      <w:b/>
      <w:bCs/>
      <w:sz w:val="22"/>
      <w:szCs w:val="22"/>
    </w:rPr>
  </w:style>
  <w:style w:type="paragraph" w:styleId="965">
    <w:name w:val="Heading 7"/>
    <w:basedOn w:val="1131"/>
    <w:next w:val="1131"/>
    <w:link w:val="966"/>
    <w:uiPriority w:val="9"/>
    <w:unhideWhenUsed/>
    <w:qFormat/>
    <w:pPr>
      <w:keepLines/>
      <w:keepNext/>
      <w:spacing w:before="320" w:after="200"/>
      <w:outlineLvl w:val="6"/>
    </w:pPr>
    <w:rPr>
      <w:rFonts w:ascii="Arial" w:hAnsi="Arial" w:eastAsia="Arial" w:cs="Arial"/>
      <w:b/>
      <w:bCs/>
      <w:i/>
      <w:iCs/>
      <w:sz w:val="22"/>
      <w:szCs w:val="22"/>
    </w:rPr>
  </w:style>
  <w:style w:type="character" w:styleId="966">
    <w:name w:val="Heading 7 Char"/>
    <w:link w:val="965"/>
    <w:uiPriority w:val="9"/>
    <w:rPr>
      <w:rFonts w:ascii="Arial" w:hAnsi="Arial" w:eastAsia="Arial" w:cs="Arial"/>
      <w:b/>
      <w:bCs/>
      <w:i/>
      <w:iCs/>
      <w:sz w:val="22"/>
      <w:szCs w:val="22"/>
    </w:rPr>
  </w:style>
  <w:style w:type="paragraph" w:styleId="967">
    <w:name w:val="Heading 8"/>
    <w:basedOn w:val="1131"/>
    <w:next w:val="1131"/>
    <w:link w:val="968"/>
    <w:uiPriority w:val="9"/>
    <w:unhideWhenUsed/>
    <w:qFormat/>
    <w:pPr>
      <w:keepLines/>
      <w:keepNext/>
      <w:spacing w:before="320" w:after="200"/>
      <w:outlineLvl w:val="7"/>
    </w:pPr>
    <w:rPr>
      <w:rFonts w:ascii="Arial" w:hAnsi="Arial" w:eastAsia="Arial" w:cs="Arial"/>
      <w:i/>
      <w:iCs/>
      <w:sz w:val="22"/>
      <w:szCs w:val="22"/>
    </w:rPr>
  </w:style>
  <w:style w:type="character" w:styleId="968">
    <w:name w:val="Heading 8 Char"/>
    <w:link w:val="967"/>
    <w:uiPriority w:val="9"/>
    <w:rPr>
      <w:rFonts w:ascii="Arial" w:hAnsi="Arial" w:eastAsia="Arial" w:cs="Arial"/>
      <w:i/>
      <w:iCs/>
      <w:sz w:val="22"/>
      <w:szCs w:val="22"/>
    </w:rPr>
  </w:style>
  <w:style w:type="paragraph" w:styleId="969">
    <w:name w:val="Heading 9"/>
    <w:basedOn w:val="1131"/>
    <w:next w:val="1131"/>
    <w:link w:val="970"/>
    <w:uiPriority w:val="9"/>
    <w:unhideWhenUsed/>
    <w:qFormat/>
    <w:pPr>
      <w:keepLines/>
      <w:keepNext/>
      <w:spacing w:before="320" w:after="200"/>
      <w:outlineLvl w:val="8"/>
    </w:pPr>
    <w:rPr>
      <w:rFonts w:ascii="Arial" w:hAnsi="Arial" w:eastAsia="Arial" w:cs="Arial"/>
      <w:i/>
      <w:iCs/>
      <w:sz w:val="21"/>
      <w:szCs w:val="21"/>
    </w:rPr>
  </w:style>
  <w:style w:type="character" w:styleId="970">
    <w:name w:val="Heading 9 Char"/>
    <w:link w:val="969"/>
    <w:uiPriority w:val="9"/>
    <w:rPr>
      <w:rFonts w:ascii="Arial" w:hAnsi="Arial" w:eastAsia="Arial" w:cs="Arial"/>
      <w:i/>
      <w:iCs/>
      <w:sz w:val="21"/>
      <w:szCs w:val="21"/>
    </w:rPr>
  </w:style>
  <w:style w:type="paragraph" w:styleId="971">
    <w:name w:val="List Paragraph"/>
    <w:basedOn w:val="1131"/>
    <w:uiPriority w:val="34"/>
    <w:qFormat/>
    <w:pPr>
      <w:contextualSpacing/>
      <w:ind w:left="720"/>
    </w:pPr>
  </w:style>
  <w:style w:type="paragraph" w:styleId="972">
    <w:name w:val="No Spacing"/>
    <w:uiPriority w:val="1"/>
    <w:qFormat/>
    <w:pPr>
      <w:spacing w:before="0" w:after="0" w:line="240" w:lineRule="auto"/>
    </w:pPr>
  </w:style>
  <w:style w:type="paragraph" w:styleId="973">
    <w:name w:val="Title"/>
    <w:basedOn w:val="1131"/>
    <w:next w:val="1131"/>
    <w:link w:val="974"/>
    <w:uiPriority w:val="10"/>
    <w:qFormat/>
    <w:pPr>
      <w:contextualSpacing/>
      <w:spacing w:before="300" w:after="200"/>
    </w:pPr>
    <w:rPr>
      <w:sz w:val="48"/>
      <w:szCs w:val="48"/>
    </w:rPr>
  </w:style>
  <w:style w:type="character" w:styleId="974">
    <w:name w:val="Title Char"/>
    <w:link w:val="973"/>
    <w:uiPriority w:val="10"/>
    <w:rPr>
      <w:sz w:val="48"/>
      <w:szCs w:val="48"/>
    </w:rPr>
  </w:style>
  <w:style w:type="paragraph" w:styleId="975">
    <w:name w:val="Subtitle"/>
    <w:basedOn w:val="1131"/>
    <w:next w:val="1131"/>
    <w:link w:val="976"/>
    <w:uiPriority w:val="11"/>
    <w:qFormat/>
    <w:pPr>
      <w:spacing w:before="200" w:after="200"/>
    </w:pPr>
    <w:rPr>
      <w:sz w:val="24"/>
      <w:szCs w:val="24"/>
    </w:rPr>
  </w:style>
  <w:style w:type="character" w:styleId="976">
    <w:name w:val="Subtitle Char"/>
    <w:link w:val="975"/>
    <w:uiPriority w:val="11"/>
    <w:rPr>
      <w:sz w:val="24"/>
      <w:szCs w:val="24"/>
    </w:rPr>
  </w:style>
  <w:style w:type="paragraph" w:styleId="977">
    <w:name w:val="Quote"/>
    <w:basedOn w:val="1131"/>
    <w:next w:val="1131"/>
    <w:link w:val="978"/>
    <w:uiPriority w:val="29"/>
    <w:qFormat/>
    <w:pPr>
      <w:ind w:left="720" w:right="720"/>
    </w:pPr>
    <w:rPr>
      <w:i/>
    </w:rPr>
  </w:style>
  <w:style w:type="character" w:styleId="978">
    <w:name w:val="Quote Char"/>
    <w:link w:val="977"/>
    <w:uiPriority w:val="29"/>
    <w:rPr>
      <w:i/>
    </w:rPr>
  </w:style>
  <w:style w:type="paragraph" w:styleId="979">
    <w:name w:val="Intense Quote"/>
    <w:basedOn w:val="1131"/>
    <w:next w:val="1131"/>
    <w:link w:val="98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80">
    <w:name w:val="Intense Quote Char"/>
    <w:link w:val="979"/>
    <w:uiPriority w:val="30"/>
    <w:rPr>
      <w:i/>
    </w:rPr>
  </w:style>
  <w:style w:type="paragraph" w:styleId="981">
    <w:name w:val="Header"/>
    <w:basedOn w:val="1131"/>
    <w:link w:val="982"/>
    <w:uiPriority w:val="99"/>
    <w:unhideWhenUsed/>
    <w:pPr>
      <w:spacing w:after="0" w:line="240" w:lineRule="auto"/>
      <w:tabs>
        <w:tab w:val="center" w:pos="7143" w:leader="none"/>
        <w:tab w:val="right" w:pos="14287" w:leader="none"/>
      </w:tabs>
    </w:pPr>
  </w:style>
  <w:style w:type="character" w:styleId="982">
    <w:name w:val="Header Char"/>
    <w:link w:val="981"/>
    <w:uiPriority w:val="99"/>
  </w:style>
  <w:style w:type="paragraph" w:styleId="983">
    <w:name w:val="Footer"/>
    <w:basedOn w:val="1131"/>
    <w:link w:val="986"/>
    <w:uiPriority w:val="99"/>
    <w:unhideWhenUsed/>
    <w:pPr>
      <w:spacing w:after="0" w:line="240" w:lineRule="auto"/>
      <w:tabs>
        <w:tab w:val="center" w:pos="7143" w:leader="none"/>
        <w:tab w:val="right" w:pos="14287" w:leader="none"/>
      </w:tabs>
    </w:pPr>
  </w:style>
  <w:style w:type="character" w:styleId="984">
    <w:name w:val="Footer Char"/>
    <w:link w:val="983"/>
    <w:uiPriority w:val="99"/>
  </w:style>
  <w:style w:type="paragraph" w:styleId="985">
    <w:name w:val="Caption"/>
    <w:basedOn w:val="1131"/>
    <w:next w:val="1131"/>
    <w:uiPriority w:val="35"/>
    <w:semiHidden/>
    <w:unhideWhenUsed/>
    <w:qFormat/>
    <w:pPr>
      <w:spacing w:line="276" w:lineRule="auto"/>
    </w:pPr>
    <w:rPr>
      <w:b/>
      <w:bCs/>
      <w:color w:val="4f81bd" w:themeColor="accent1"/>
      <w:sz w:val="18"/>
      <w:szCs w:val="18"/>
    </w:rPr>
  </w:style>
  <w:style w:type="character" w:styleId="986">
    <w:name w:val="Caption Char"/>
    <w:basedOn w:val="985"/>
    <w:link w:val="983"/>
    <w:uiPriority w:val="99"/>
  </w:style>
  <w:style w:type="table" w:styleId="987">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988">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89">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90">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91">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92">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93">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94">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95">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96">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97">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98">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99">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00">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01">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02">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03">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04">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05">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06">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07">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08">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9">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0">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1">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2">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3">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4">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5">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16">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17">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18">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19">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20">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21">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22">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23">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1024">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1025">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1026">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1027">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1028">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1029">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30">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031">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032">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033">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034">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035">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036">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37">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38">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39">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40">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41">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42">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43">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44">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45">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46">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47">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48">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49">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50">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51">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52">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53">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54">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55">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56">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57">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8">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059">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060">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061">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062">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063">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064">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65">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066">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067">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068">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069">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070">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071">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2">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3">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4">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5">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6">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7">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8">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79">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080">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081">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082">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083">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084">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085">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86">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1087">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1088">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1089">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1090">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1091">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1092">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93">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094">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095">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096">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097">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098">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099">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00">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101">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102">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103">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104">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105">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106">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07">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08">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09">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10">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11">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12">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13">
    <w:name w:val="Hyperlink"/>
    <w:uiPriority w:val="99"/>
    <w:unhideWhenUsed/>
    <w:rPr>
      <w:color w:val="0000ff" w:themeColor="hyperlink"/>
      <w:u w:val="single"/>
    </w:rPr>
  </w:style>
  <w:style w:type="paragraph" w:styleId="1114">
    <w:name w:val="footnote text"/>
    <w:basedOn w:val="1131"/>
    <w:link w:val="1115"/>
    <w:uiPriority w:val="99"/>
    <w:semiHidden/>
    <w:unhideWhenUsed/>
    <w:pPr>
      <w:spacing w:after="40" w:line="240" w:lineRule="auto"/>
    </w:pPr>
    <w:rPr>
      <w:sz w:val="18"/>
    </w:rPr>
  </w:style>
  <w:style w:type="character" w:styleId="1115">
    <w:name w:val="Footnote Text Char"/>
    <w:link w:val="1114"/>
    <w:uiPriority w:val="99"/>
    <w:rPr>
      <w:sz w:val="18"/>
    </w:rPr>
  </w:style>
  <w:style w:type="character" w:styleId="1116">
    <w:name w:val="footnote reference"/>
    <w:uiPriority w:val="99"/>
    <w:unhideWhenUsed/>
    <w:rPr>
      <w:vertAlign w:val="superscript"/>
    </w:rPr>
  </w:style>
  <w:style w:type="paragraph" w:styleId="1117">
    <w:name w:val="endnote text"/>
    <w:basedOn w:val="1131"/>
    <w:link w:val="1118"/>
    <w:uiPriority w:val="99"/>
    <w:semiHidden/>
    <w:unhideWhenUsed/>
    <w:pPr>
      <w:spacing w:after="0" w:line="240" w:lineRule="auto"/>
    </w:pPr>
    <w:rPr>
      <w:sz w:val="20"/>
    </w:rPr>
  </w:style>
  <w:style w:type="character" w:styleId="1118">
    <w:name w:val="Endnote Text Char"/>
    <w:link w:val="1117"/>
    <w:uiPriority w:val="99"/>
    <w:rPr>
      <w:sz w:val="20"/>
    </w:rPr>
  </w:style>
  <w:style w:type="character" w:styleId="1119">
    <w:name w:val="endnote reference"/>
    <w:uiPriority w:val="99"/>
    <w:semiHidden/>
    <w:unhideWhenUsed/>
    <w:rPr>
      <w:vertAlign w:val="superscript"/>
    </w:rPr>
  </w:style>
  <w:style w:type="paragraph" w:styleId="1120">
    <w:name w:val="toc 1"/>
    <w:basedOn w:val="1131"/>
    <w:next w:val="1131"/>
    <w:uiPriority w:val="39"/>
    <w:unhideWhenUsed/>
    <w:pPr>
      <w:ind w:left="0" w:right="0" w:firstLine="0"/>
      <w:spacing w:after="57"/>
    </w:pPr>
  </w:style>
  <w:style w:type="paragraph" w:styleId="1121">
    <w:name w:val="toc 2"/>
    <w:basedOn w:val="1131"/>
    <w:next w:val="1131"/>
    <w:uiPriority w:val="39"/>
    <w:unhideWhenUsed/>
    <w:pPr>
      <w:ind w:left="283" w:right="0" w:firstLine="0"/>
      <w:spacing w:after="57"/>
    </w:pPr>
  </w:style>
  <w:style w:type="paragraph" w:styleId="1122">
    <w:name w:val="toc 3"/>
    <w:basedOn w:val="1131"/>
    <w:next w:val="1131"/>
    <w:uiPriority w:val="39"/>
    <w:unhideWhenUsed/>
    <w:pPr>
      <w:ind w:left="567" w:right="0" w:firstLine="0"/>
      <w:spacing w:after="57"/>
    </w:pPr>
  </w:style>
  <w:style w:type="paragraph" w:styleId="1123">
    <w:name w:val="toc 4"/>
    <w:basedOn w:val="1131"/>
    <w:next w:val="1131"/>
    <w:uiPriority w:val="39"/>
    <w:unhideWhenUsed/>
    <w:pPr>
      <w:ind w:left="850" w:right="0" w:firstLine="0"/>
      <w:spacing w:after="57"/>
    </w:pPr>
  </w:style>
  <w:style w:type="paragraph" w:styleId="1124">
    <w:name w:val="toc 5"/>
    <w:basedOn w:val="1131"/>
    <w:next w:val="1131"/>
    <w:uiPriority w:val="39"/>
    <w:unhideWhenUsed/>
    <w:pPr>
      <w:ind w:left="1134" w:right="0" w:firstLine="0"/>
      <w:spacing w:after="57"/>
    </w:pPr>
  </w:style>
  <w:style w:type="paragraph" w:styleId="1125">
    <w:name w:val="toc 6"/>
    <w:basedOn w:val="1131"/>
    <w:next w:val="1131"/>
    <w:uiPriority w:val="39"/>
    <w:unhideWhenUsed/>
    <w:pPr>
      <w:ind w:left="1417" w:right="0" w:firstLine="0"/>
      <w:spacing w:after="57"/>
    </w:pPr>
  </w:style>
  <w:style w:type="paragraph" w:styleId="1126">
    <w:name w:val="toc 7"/>
    <w:basedOn w:val="1131"/>
    <w:next w:val="1131"/>
    <w:uiPriority w:val="39"/>
    <w:unhideWhenUsed/>
    <w:pPr>
      <w:ind w:left="1701" w:right="0" w:firstLine="0"/>
      <w:spacing w:after="57"/>
    </w:pPr>
  </w:style>
  <w:style w:type="paragraph" w:styleId="1127">
    <w:name w:val="toc 8"/>
    <w:basedOn w:val="1131"/>
    <w:next w:val="1131"/>
    <w:uiPriority w:val="39"/>
    <w:unhideWhenUsed/>
    <w:pPr>
      <w:ind w:left="1984" w:right="0" w:firstLine="0"/>
      <w:spacing w:after="57"/>
    </w:pPr>
  </w:style>
  <w:style w:type="paragraph" w:styleId="1128">
    <w:name w:val="toc 9"/>
    <w:basedOn w:val="1131"/>
    <w:next w:val="1131"/>
    <w:uiPriority w:val="39"/>
    <w:unhideWhenUsed/>
    <w:pPr>
      <w:ind w:left="2268" w:right="0" w:firstLine="0"/>
      <w:spacing w:after="57"/>
    </w:pPr>
  </w:style>
  <w:style w:type="paragraph" w:styleId="1129">
    <w:name w:val="TOC Heading"/>
    <w:uiPriority w:val="39"/>
    <w:unhideWhenUsed/>
  </w:style>
  <w:style w:type="paragraph" w:styleId="1130">
    <w:name w:val="table of figures"/>
    <w:basedOn w:val="1131"/>
    <w:next w:val="1131"/>
    <w:uiPriority w:val="99"/>
    <w:unhideWhenUsed/>
    <w:pPr>
      <w:spacing w:after="0" w:afterAutospacing="0"/>
    </w:pPr>
  </w:style>
  <w:style w:type="paragraph" w:styleId="1131" w:default="1">
    <w:name w:val="Normal"/>
    <w:next w:val="1131"/>
    <w:link w:val="1131"/>
    <w:qFormat/>
    <w:pPr>
      <w:ind w:firstLine="567"/>
      <w:jc w:val="both"/>
      <w:spacing w:line="360" w:lineRule="auto"/>
    </w:pPr>
    <w:rPr>
      <w:rFonts w:ascii="Times New Roman" w:hAnsi="Times New Roman" w:eastAsia="Times New Roman"/>
      <w:sz w:val="28"/>
      <w:szCs w:val="28"/>
      <w:lang w:val="ru-RU" w:eastAsia="ru-RU" w:bidi="ar-SA"/>
    </w:rPr>
  </w:style>
  <w:style w:type="paragraph" w:styleId="1132">
    <w:name w:val="Заголовок 1"/>
    <w:basedOn w:val="1131"/>
    <w:next w:val="1131"/>
    <w:link w:val="1147"/>
    <w:uiPriority w:val="9"/>
    <w:qFormat/>
    <w:pPr>
      <w:ind w:firstLine="709"/>
      <w:keepLines/>
      <w:keepNext/>
      <w:spacing w:before="480" w:line="300" w:lineRule="auto"/>
      <w:outlineLvl w:val="0"/>
    </w:pPr>
    <w:rPr>
      <w:rFonts w:ascii="Cambria" w:hAnsi="Cambria"/>
      <w:b/>
      <w:bCs/>
      <w:color w:val="365f91"/>
    </w:rPr>
  </w:style>
  <w:style w:type="paragraph" w:styleId="1133">
    <w:name w:val="Заголовок 2,2,sub-sect,H2,h2,Б2,RTC,iz2,H2 Знак,Заголовок 21"/>
    <w:basedOn w:val="1131"/>
    <w:next w:val="1131"/>
    <w:link w:val="1148"/>
    <w:unhideWhenUsed/>
    <w:qFormat/>
    <w:pPr>
      <w:ind w:firstLine="709"/>
      <w:keepNext/>
      <w:spacing w:before="240" w:after="60" w:line="300" w:lineRule="auto"/>
      <w:outlineLvl w:val="1"/>
    </w:pPr>
    <w:rPr>
      <w:rFonts w:ascii="Cambria" w:hAnsi="Cambria"/>
      <w:b/>
      <w:bCs/>
      <w:i/>
      <w:iCs/>
    </w:rPr>
  </w:style>
  <w:style w:type="paragraph" w:styleId="1134">
    <w:name w:val="Заголовок 3"/>
    <w:basedOn w:val="1131"/>
    <w:next w:val="1131"/>
    <w:link w:val="1149"/>
    <w:uiPriority w:val="9"/>
    <w:qFormat/>
    <w:pPr>
      <w:ind w:firstLine="0"/>
      <w:keepNext/>
      <w:spacing w:line="300" w:lineRule="auto"/>
      <w:outlineLvl w:val="2"/>
    </w:pPr>
    <w:rPr>
      <w:rFonts w:cs="Arial"/>
      <w:b/>
      <w:bCs/>
      <w:sz w:val="24"/>
      <w:szCs w:val="26"/>
    </w:rPr>
  </w:style>
  <w:style w:type="paragraph" w:styleId="1135">
    <w:name w:val="Заголовок 4"/>
    <w:basedOn w:val="1131"/>
    <w:next w:val="1131"/>
    <w:link w:val="1377"/>
    <w:unhideWhenUsed/>
    <w:qFormat/>
    <w:pPr>
      <w:keepLines/>
      <w:keepNext/>
      <w:spacing w:before="200"/>
      <w:outlineLvl w:val="3"/>
    </w:pPr>
    <w:rPr>
      <w:rFonts w:ascii="Cambria" w:hAnsi="Cambria" w:eastAsia="Times New Roman" w:cs="Times New Roman"/>
      <w:b/>
      <w:bCs/>
      <w:i/>
      <w:iCs/>
      <w:color w:val="4f81bd"/>
    </w:rPr>
  </w:style>
  <w:style w:type="paragraph" w:styleId="1136">
    <w:name w:val="Заголовок 5"/>
    <w:basedOn w:val="1131"/>
    <w:next w:val="1131"/>
    <w:link w:val="1332"/>
    <w:qFormat/>
    <w:pPr>
      <w:ind w:firstLine="0"/>
      <w:jc w:val="right"/>
      <w:keepNext/>
      <w:spacing w:before="120" w:after="120"/>
      <w:outlineLvl w:val="4"/>
    </w:pPr>
    <w:rPr>
      <w:b/>
      <w:szCs w:val="20"/>
    </w:rPr>
  </w:style>
  <w:style w:type="paragraph" w:styleId="1137">
    <w:name w:val="Заголовок 6"/>
    <w:basedOn w:val="1131"/>
    <w:next w:val="1131"/>
    <w:link w:val="1387"/>
    <w:unhideWhenUsed/>
    <w:qFormat/>
    <w:pPr>
      <w:ind w:firstLine="709"/>
      <w:keepNext/>
      <w:spacing w:before="240" w:after="60" w:line="300" w:lineRule="auto"/>
      <w:outlineLvl w:val="5"/>
    </w:pPr>
    <w:rPr>
      <w:rFonts w:ascii="Calibri" w:hAnsi="Calibri"/>
      <w:b/>
      <w:bCs/>
      <w:sz w:val="22"/>
      <w:szCs w:val="22"/>
      <w:lang w:val="en-US" w:eastAsia="en-US"/>
    </w:rPr>
  </w:style>
  <w:style w:type="paragraph" w:styleId="1138">
    <w:name w:val="Заголовок 7"/>
    <w:basedOn w:val="1131"/>
    <w:next w:val="1131"/>
    <w:link w:val="1333"/>
    <w:unhideWhenUsed/>
    <w:qFormat/>
    <w:pPr>
      <w:ind w:firstLine="709"/>
      <w:keepNext/>
      <w:spacing w:before="240" w:after="60" w:line="300" w:lineRule="auto"/>
      <w:outlineLvl w:val="6"/>
    </w:pPr>
    <w:rPr>
      <w:rFonts w:ascii="Calibri" w:hAnsi="Calibri"/>
      <w:sz w:val="24"/>
      <w:szCs w:val="24"/>
    </w:rPr>
  </w:style>
  <w:style w:type="paragraph" w:styleId="1139">
    <w:name w:val="Заголовок 8"/>
    <w:basedOn w:val="1131"/>
    <w:next w:val="1131"/>
    <w:link w:val="1388"/>
    <w:qFormat/>
    <w:pPr>
      <w:ind w:firstLine="0"/>
      <w:spacing w:before="240" w:after="60" w:line="240" w:lineRule="auto"/>
      <w:outlineLvl w:val="7"/>
    </w:pPr>
    <w:rPr>
      <w:rFonts w:ascii="Arial" w:hAnsi="Arial"/>
      <w:i/>
      <w:sz w:val="24"/>
      <w:szCs w:val="20"/>
      <w:lang w:val="en-US" w:eastAsia="en-US"/>
    </w:rPr>
  </w:style>
  <w:style w:type="paragraph" w:styleId="1140">
    <w:name w:val="Заголовок 9"/>
    <w:basedOn w:val="1131"/>
    <w:next w:val="1131"/>
    <w:link w:val="1334"/>
    <w:qFormat/>
    <w:pPr>
      <w:ind w:firstLine="0"/>
      <w:jc w:val="left"/>
      <w:spacing w:before="240" w:after="60" w:line="240" w:lineRule="auto"/>
      <w:outlineLvl w:val="8"/>
    </w:pPr>
    <w:rPr>
      <w:rFonts w:ascii="Arial" w:hAnsi="Arial"/>
      <w:sz w:val="22"/>
      <w:szCs w:val="22"/>
    </w:rPr>
  </w:style>
  <w:style w:type="character" w:styleId="1141">
    <w:name w:val="Основной шрифт абзаца"/>
    <w:next w:val="1141"/>
    <w:link w:val="1131"/>
    <w:uiPriority w:val="1"/>
    <w:unhideWhenUsed/>
  </w:style>
  <w:style w:type="table" w:styleId="1142">
    <w:name w:val="Обычная таблица"/>
    <w:next w:val="1142"/>
    <w:link w:val="1131"/>
    <w:uiPriority w:val="99"/>
    <w:semiHidden/>
    <w:unhideWhenUsed/>
    <w:tblPr/>
  </w:style>
  <w:style w:type="numbering" w:styleId="1143">
    <w:name w:val="Нет списка"/>
    <w:next w:val="1143"/>
    <w:link w:val="1131"/>
    <w:uiPriority w:val="99"/>
    <w:semiHidden/>
    <w:unhideWhenUsed/>
  </w:style>
  <w:style w:type="paragraph" w:styleId="1144">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l"/>
    <w:basedOn w:val="1131"/>
    <w:next w:val="1144"/>
    <w:link w:val="1505"/>
    <w:uiPriority w:val="34"/>
    <w:qFormat/>
    <w:pPr>
      <w:contextualSpacing/>
      <w:ind w:left="720" w:firstLine="0"/>
      <w:jc w:val="left"/>
      <w:spacing w:after="200" w:line="276" w:lineRule="auto"/>
    </w:pPr>
    <w:rPr>
      <w:rFonts w:ascii="Calibri" w:hAnsi="Calibri"/>
      <w:sz w:val="22"/>
      <w:szCs w:val="22"/>
    </w:rPr>
  </w:style>
  <w:style w:type="table" w:styleId="1145">
    <w:name w:val="Сетка таблицы"/>
    <w:basedOn w:val="1142"/>
    <w:next w:val="1145"/>
    <w:link w:val="1131"/>
    <w:uiPriority w:val="59"/>
    <w:pPr>
      <w:spacing w:after="0" w:line="240" w:lineRule="auto"/>
    </w:pPr>
    <w:tblPr/>
  </w:style>
  <w:style w:type="paragraph" w:styleId="1146">
    <w:name w:val="Обычный (веб)"/>
    <w:basedOn w:val="1131"/>
    <w:next w:val="1146"/>
    <w:link w:val="1131"/>
    <w:uiPriority w:val="99"/>
    <w:unhideWhenUsed/>
    <w:pPr>
      <w:ind w:firstLine="0"/>
      <w:jc w:val="left"/>
      <w:spacing w:before="100" w:beforeAutospacing="1" w:after="100" w:afterAutospacing="1" w:line="240" w:lineRule="auto"/>
    </w:pPr>
    <w:rPr>
      <w:color w:val="000000"/>
      <w:sz w:val="24"/>
      <w:szCs w:val="24"/>
    </w:rPr>
  </w:style>
  <w:style w:type="character" w:styleId="1147">
    <w:name w:val="Заголовок 1 Знак"/>
    <w:next w:val="1147"/>
    <w:link w:val="1132"/>
    <w:uiPriority w:val="9"/>
    <w:rPr>
      <w:rFonts w:ascii="Cambria" w:hAnsi="Cambria" w:eastAsia="Times New Roman" w:cs="Times New Roman"/>
      <w:b/>
      <w:bCs/>
      <w:color w:val="365f91"/>
      <w:sz w:val="28"/>
      <w:szCs w:val="28"/>
      <w:lang w:eastAsia="ru-RU"/>
    </w:rPr>
  </w:style>
  <w:style w:type="character" w:styleId="1148">
    <w:name w:val="Заголовок 2 Знак,2 Знак,sub-sect Знак,H2 Знак1,h2 Знак,Б2 Знак,RTC Знак,iz2 Знак,H2 Знак Знак,Заголовок 21 Знак"/>
    <w:next w:val="1148"/>
    <w:link w:val="1133"/>
    <w:rPr>
      <w:rFonts w:ascii="Cambria" w:hAnsi="Cambria" w:eastAsia="Times New Roman" w:cs="Times New Roman"/>
      <w:b/>
      <w:bCs/>
      <w:i/>
      <w:iCs/>
      <w:sz w:val="28"/>
      <w:szCs w:val="28"/>
      <w:lang w:eastAsia="ru-RU"/>
    </w:rPr>
  </w:style>
  <w:style w:type="character" w:styleId="1149">
    <w:name w:val="Заголовок 3 Знак"/>
    <w:next w:val="1149"/>
    <w:link w:val="1134"/>
    <w:uiPriority w:val="9"/>
    <w:rPr>
      <w:rFonts w:ascii="Times New Roman" w:hAnsi="Times New Roman" w:eastAsia="Times New Roman" w:cs="Arial"/>
      <w:b/>
      <w:bCs/>
      <w:sz w:val="24"/>
      <w:szCs w:val="26"/>
      <w:lang w:eastAsia="ru-RU"/>
    </w:rPr>
  </w:style>
  <w:style w:type="paragraph" w:styleId="1150">
    <w:name w:val="МРСК_шрифт_абзаца_без_отступа"/>
    <w:basedOn w:val="1131"/>
    <w:next w:val="1150"/>
    <w:link w:val="1131"/>
    <w:pPr>
      <w:ind w:firstLine="709"/>
      <w:jc w:val="left"/>
      <w:keepNext/>
      <w:spacing w:line="240" w:lineRule="auto"/>
    </w:pPr>
    <w:rPr>
      <w:sz w:val="24"/>
      <w:szCs w:val="24"/>
    </w:rPr>
  </w:style>
  <w:style w:type="paragraph" w:styleId="1151">
    <w:name w:val="Нижний колонтитул"/>
    <w:basedOn w:val="1131"/>
    <w:next w:val="1151"/>
    <w:link w:val="1152"/>
    <w:uiPriority w:val="99"/>
    <w:unhideWhenUsed/>
    <w:pPr>
      <w:ind w:firstLine="709"/>
      <w:keepNext/>
      <w:spacing w:line="240" w:lineRule="auto"/>
      <w:tabs>
        <w:tab w:val="center" w:pos="4677" w:leader="none"/>
        <w:tab w:val="right" w:pos="9355" w:leader="none"/>
      </w:tabs>
    </w:pPr>
    <w:rPr>
      <w:sz w:val="24"/>
      <w:szCs w:val="24"/>
    </w:rPr>
  </w:style>
  <w:style w:type="character" w:styleId="1152">
    <w:name w:val="Нижний колонтитул Знак"/>
    <w:next w:val="1152"/>
    <w:link w:val="1151"/>
    <w:uiPriority w:val="99"/>
    <w:rPr>
      <w:rFonts w:ascii="Times New Roman" w:hAnsi="Times New Roman" w:eastAsia="Times New Roman" w:cs="Times New Roman"/>
      <w:sz w:val="24"/>
      <w:szCs w:val="24"/>
      <w:lang w:eastAsia="ru-RU"/>
    </w:rPr>
  </w:style>
  <w:style w:type="paragraph" w:styleId="1153">
    <w:name w:val="Основной текст с отступом 2"/>
    <w:basedOn w:val="1131"/>
    <w:next w:val="1153"/>
    <w:link w:val="1154"/>
    <w:pPr>
      <w:ind w:firstLine="284"/>
      <w:spacing w:line="240" w:lineRule="auto"/>
    </w:pPr>
    <w:rPr>
      <w:sz w:val="24"/>
      <w:szCs w:val="20"/>
    </w:rPr>
  </w:style>
  <w:style w:type="character" w:styleId="1154">
    <w:name w:val="Основной текст с отступом 2 Знак"/>
    <w:next w:val="1154"/>
    <w:link w:val="1153"/>
    <w:rPr>
      <w:rFonts w:ascii="Times New Roman" w:hAnsi="Times New Roman" w:eastAsia="Times New Roman" w:cs="Times New Roman"/>
      <w:sz w:val="24"/>
      <w:szCs w:val="20"/>
      <w:lang w:eastAsia="ru-RU"/>
    </w:rPr>
  </w:style>
  <w:style w:type="paragraph" w:styleId="1155">
    <w:name w:val="Список 2"/>
    <w:basedOn w:val="1131"/>
    <w:next w:val="1155"/>
    <w:link w:val="1131"/>
    <w:unhideWhenUsed/>
    <w:pPr>
      <w:contextualSpacing/>
      <w:ind w:left="566" w:hanging="283"/>
      <w:keepNext/>
      <w:spacing w:line="300" w:lineRule="auto"/>
    </w:pPr>
    <w:rPr>
      <w:sz w:val="24"/>
      <w:szCs w:val="24"/>
    </w:rPr>
  </w:style>
  <w:style w:type="paragraph" w:styleId="1156">
    <w:name w:val="Основной текст,Основной текст таблиц,в таблице,таблицы,в таблицах,Письмо в Интернет,Основной текст по центру, в таблице, в таблицах"/>
    <w:basedOn w:val="1131"/>
    <w:next w:val="1156"/>
    <w:link w:val="1157"/>
    <w:pPr>
      <w:spacing w:after="120"/>
    </w:pPr>
  </w:style>
  <w:style w:type="character" w:styleId="1157">
    <w:name w:val="Основной текст Знак,Основной текст таблиц Знак,в таблице Знак,таблицы Знак,в таблицах Знак,Письмо в Интернет Знак,Основной текст по центру Знак, в таблице Знак, в таблицах Знак"/>
    <w:next w:val="1157"/>
    <w:link w:val="1156"/>
    <w:rPr>
      <w:rFonts w:ascii="Times New Roman" w:hAnsi="Times New Roman" w:eastAsia="Times New Roman" w:cs="Times New Roman"/>
      <w:sz w:val="28"/>
      <w:szCs w:val="28"/>
      <w:lang w:eastAsia="ru-RU"/>
    </w:rPr>
  </w:style>
  <w:style w:type="paragraph" w:styleId="1158">
    <w:name w:val="Ариал"/>
    <w:basedOn w:val="1131"/>
    <w:next w:val="1158"/>
    <w:link w:val="1131"/>
    <w:pPr>
      <w:ind w:firstLine="851"/>
      <w:spacing w:before="120" w:after="120"/>
    </w:pPr>
    <w:rPr>
      <w:rFonts w:ascii="Arial" w:hAnsi="Arial" w:cs="Arial"/>
      <w:sz w:val="24"/>
      <w:szCs w:val="24"/>
    </w:rPr>
  </w:style>
  <w:style w:type="paragraph" w:styleId="1159">
    <w:name w:val="Основной текст 2"/>
    <w:basedOn w:val="1131"/>
    <w:next w:val="1159"/>
    <w:link w:val="1160"/>
    <w:uiPriority w:val="99"/>
    <w:unhideWhenUsed/>
    <w:pPr>
      <w:spacing w:after="120" w:line="480" w:lineRule="auto"/>
    </w:pPr>
  </w:style>
  <w:style w:type="character" w:styleId="1160">
    <w:name w:val="Основной текст 2 Знак"/>
    <w:next w:val="1160"/>
    <w:link w:val="1159"/>
    <w:uiPriority w:val="99"/>
    <w:rPr>
      <w:rFonts w:ascii="Times New Roman" w:hAnsi="Times New Roman" w:eastAsia="Times New Roman" w:cs="Times New Roman"/>
      <w:sz w:val="28"/>
      <w:szCs w:val="28"/>
      <w:lang w:eastAsia="ru-RU"/>
    </w:rPr>
  </w:style>
  <w:style w:type="paragraph" w:styleId="1161">
    <w:name w:val="Заголовок,Название"/>
    <w:basedOn w:val="1131"/>
    <w:next w:val="1161"/>
    <w:link w:val="1162"/>
    <w:uiPriority w:val="99"/>
    <w:qFormat/>
    <w:pPr>
      <w:ind w:right="-1050" w:firstLine="0"/>
      <w:jc w:val="center"/>
      <w:spacing w:line="240" w:lineRule="auto"/>
    </w:pPr>
    <w:rPr>
      <w:sz w:val="24"/>
      <w:szCs w:val="24"/>
    </w:rPr>
  </w:style>
  <w:style w:type="character" w:styleId="1162">
    <w:name w:val="Название Знак"/>
    <w:next w:val="1162"/>
    <w:link w:val="1161"/>
    <w:uiPriority w:val="99"/>
    <w:rPr>
      <w:rFonts w:ascii="Times New Roman" w:hAnsi="Times New Roman" w:eastAsia="Times New Roman" w:cs="Times New Roman"/>
      <w:sz w:val="24"/>
      <w:szCs w:val="24"/>
      <w:lang w:eastAsia="ru-RU"/>
    </w:rPr>
  </w:style>
  <w:style w:type="paragraph" w:styleId="1163">
    <w:name w:val="Без интервала"/>
    <w:next w:val="1163"/>
    <w:link w:val="1370"/>
    <w:uiPriority w:val="1"/>
    <w:qFormat/>
    <w:rPr>
      <w:rFonts w:ascii="Times New Roman" w:hAnsi="Times New Roman" w:eastAsia="Times New Roman"/>
      <w:sz w:val="24"/>
      <w:szCs w:val="24"/>
      <w:lang w:val="ru-RU" w:eastAsia="ru-RU" w:bidi="ar-SA"/>
    </w:rPr>
  </w:style>
  <w:style w:type="paragraph" w:styleId="1164">
    <w:name w:val="Знак"/>
    <w:basedOn w:val="1131"/>
    <w:next w:val="1164"/>
    <w:link w:val="1131"/>
    <w:pPr>
      <w:ind w:firstLine="0"/>
      <w:jc w:val="left"/>
      <w:spacing w:after="160" w:line="240" w:lineRule="exact"/>
    </w:pPr>
    <w:rPr>
      <w:rFonts w:ascii="Verdana" w:hAnsi="Verdana" w:cs="Verdana"/>
      <w:sz w:val="20"/>
      <w:szCs w:val="20"/>
      <w:lang w:val="en-US" w:eastAsia="en-US"/>
    </w:rPr>
  </w:style>
  <w:style w:type="paragraph" w:styleId="1165">
    <w:name w:val="ConsPlusNormal"/>
    <w:next w:val="1165"/>
    <w:link w:val="1131"/>
    <w:uiPriority w:val="99"/>
    <w:pPr>
      <w:ind w:firstLine="720"/>
    </w:pPr>
    <w:rPr>
      <w:rFonts w:ascii="Arial" w:hAnsi="Arial" w:eastAsia="Times New Roman" w:cs="Arial"/>
      <w:lang w:val="ru-RU" w:eastAsia="ru-RU" w:bidi="ar-SA"/>
    </w:rPr>
  </w:style>
  <w:style w:type="paragraph" w:styleId="1166">
    <w:name w:val="МРСК_заголовок_1"/>
    <w:basedOn w:val="1132"/>
    <w:next w:val="1166"/>
    <w:link w:val="1131"/>
    <w:pPr>
      <w:ind w:left="360" w:hanging="360"/>
      <w:keepLines w:val="0"/>
      <w:spacing w:before="240" w:after="60"/>
      <w:shd w:val="clear" w:color="auto" w:fill="d9d9d9"/>
    </w:pPr>
    <w:rPr>
      <w:rFonts w:ascii="Times New Roman" w:hAnsi="Times New Roman" w:cs="Arial"/>
      <w:caps/>
      <w:color w:val="000000"/>
    </w:rPr>
  </w:style>
  <w:style w:type="paragraph" w:styleId="1167">
    <w:name w:val="МРСК_шрифт_абзаца"/>
    <w:basedOn w:val="1131"/>
    <w:next w:val="1167"/>
    <w:link w:val="1168"/>
    <w:pPr>
      <w:contextualSpacing/>
      <w:ind w:firstLine="709"/>
      <w:keepLines/>
      <w:keepNext/>
      <w:spacing w:before="120" w:after="120" w:line="300" w:lineRule="auto"/>
      <w:widowControl w:val="off"/>
      <w:suppressLineNumbers/>
    </w:pPr>
    <w:rPr>
      <w:sz w:val="24"/>
      <w:szCs w:val="24"/>
    </w:rPr>
  </w:style>
  <w:style w:type="character" w:styleId="1168">
    <w:name w:val="МРСК_шрифт_абзаца Знак"/>
    <w:next w:val="1168"/>
    <w:link w:val="1167"/>
    <w:rPr>
      <w:rFonts w:ascii="Times New Roman" w:hAnsi="Times New Roman" w:eastAsia="Times New Roman" w:cs="Times New Roman"/>
      <w:sz w:val="24"/>
      <w:szCs w:val="24"/>
      <w:lang w:eastAsia="ru-RU"/>
    </w:rPr>
  </w:style>
  <w:style w:type="paragraph" w:styleId="1169">
    <w:name w:val="МРСК_заголовок_2"/>
    <w:basedOn w:val="1167"/>
    <w:next w:val="1169"/>
    <w:link w:val="1131"/>
    <w:pPr>
      <w:numPr>
        <w:ilvl w:val="1"/>
        <w:numId w:val="1"/>
      </w:numPr>
      <w:ind w:left="480" w:firstLine="709"/>
      <w:tabs>
        <w:tab w:val="clear" w:pos="0" w:leader="none"/>
      </w:tabs>
    </w:pPr>
  </w:style>
  <w:style w:type="paragraph" w:styleId="1170">
    <w:name w:val="МРСК_заголовок_большой"/>
    <w:basedOn w:val="1131"/>
    <w:next w:val="1170"/>
    <w:link w:val="1131"/>
    <w:pPr>
      <w:ind w:firstLine="709"/>
      <w:jc w:val="center"/>
      <w:keepNext/>
      <w:spacing w:line="240" w:lineRule="auto"/>
    </w:pPr>
    <w:rPr>
      <w:b/>
      <w:caps/>
      <w:sz w:val="32"/>
      <w:szCs w:val="32"/>
    </w:rPr>
  </w:style>
  <w:style w:type="paragraph" w:styleId="1171">
    <w:name w:val="МРСК_заголовок_малый"/>
    <w:basedOn w:val="1131"/>
    <w:next w:val="1171"/>
    <w:link w:val="1131"/>
    <w:pPr>
      <w:ind w:firstLine="0"/>
      <w:jc w:val="center"/>
      <w:keepNext/>
      <w:spacing w:line="240" w:lineRule="auto"/>
    </w:pPr>
    <w:rPr>
      <w:b/>
      <w:caps/>
      <w:sz w:val="24"/>
      <w:szCs w:val="24"/>
    </w:rPr>
  </w:style>
  <w:style w:type="paragraph" w:styleId="1172">
    <w:name w:val="МРСК_заголовок_средний"/>
    <w:basedOn w:val="1131"/>
    <w:next w:val="1172"/>
    <w:link w:val="1131"/>
    <w:pPr>
      <w:ind w:firstLine="709"/>
      <w:jc w:val="center"/>
      <w:keepNext/>
      <w:spacing w:after="120" w:line="240" w:lineRule="auto"/>
    </w:pPr>
    <w:rPr>
      <w:b/>
      <w:caps/>
    </w:rPr>
  </w:style>
  <w:style w:type="paragraph" w:styleId="1173">
    <w:name w:val="МРСК_колонтитул_верхний_левый"/>
    <w:basedOn w:val="1174"/>
    <w:next w:val="1173"/>
    <w:link w:val="1131"/>
    <w:pPr>
      <w:numPr>
        <w:ilvl w:val="0"/>
        <w:numId w:val="4"/>
      </w:numPr>
      <w:ind w:firstLine="709"/>
      <w:jc w:val="left"/>
      <w:tabs>
        <w:tab w:val="clear" w:pos="0" w:leader="none"/>
      </w:tabs>
    </w:pPr>
    <w:rPr>
      <w:caps/>
      <w:sz w:val="16"/>
      <w:szCs w:val="16"/>
    </w:rPr>
  </w:style>
  <w:style w:type="paragraph" w:styleId="1174">
    <w:name w:val="Верхний колонтитул"/>
    <w:basedOn w:val="1131"/>
    <w:next w:val="1174"/>
    <w:link w:val="1175"/>
    <w:unhideWhenUsed/>
    <w:pPr>
      <w:ind w:firstLine="709"/>
      <w:keepNext/>
      <w:spacing w:line="240" w:lineRule="auto"/>
      <w:tabs>
        <w:tab w:val="center" w:pos="4677" w:leader="none"/>
        <w:tab w:val="right" w:pos="9355" w:leader="none"/>
      </w:tabs>
    </w:pPr>
    <w:rPr>
      <w:sz w:val="24"/>
      <w:szCs w:val="24"/>
    </w:rPr>
  </w:style>
  <w:style w:type="character" w:styleId="1175">
    <w:name w:val="Верхний колонтитул Знак"/>
    <w:next w:val="1175"/>
    <w:link w:val="1174"/>
    <w:rPr>
      <w:rFonts w:ascii="Times New Roman" w:hAnsi="Times New Roman" w:eastAsia="Times New Roman" w:cs="Times New Roman"/>
      <w:sz w:val="24"/>
      <w:szCs w:val="24"/>
      <w:lang w:eastAsia="ru-RU"/>
    </w:rPr>
  </w:style>
  <w:style w:type="paragraph" w:styleId="1176">
    <w:name w:val="МРСК_колонтитул_верхний_правый"/>
    <w:basedOn w:val="1174"/>
    <w:next w:val="1176"/>
    <w:link w:val="1177"/>
    <w:pPr>
      <w:jc w:val="right"/>
    </w:pPr>
    <w:rPr>
      <w:caps/>
      <w:sz w:val="16"/>
      <w:szCs w:val="16"/>
    </w:rPr>
  </w:style>
  <w:style w:type="character" w:styleId="1177">
    <w:name w:val="МРСК_колонтитул_верхний_правый Знак"/>
    <w:next w:val="1177"/>
    <w:link w:val="1176"/>
    <w:rPr>
      <w:rFonts w:ascii="Times New Roman" w:hAnsi="Times New Roman" w:eastAsia="Times New Roman" w:cs="Times New Roman"/>
      <w:caps/>
      <w:sz w:val="16"/>
      <w:szCs w:val="16"/>
      <w:lang w:eastAsia="ru-RU"/>
    </w:rPr>
  </w:style>
  <w:style w:type="paragraph" w:styleId="1178">
    <w:name w:val="МРСК_колонтитул_верхний_центр"/>
    <w:basedOn w:val="1174"/>
    <w:next w:val="1178"/>
    <w:link w:val="1131"/>
    <w:pPr>
      <w:jc w:val="center"/>
    </w:pPr>
    <w:rPr>
      <w:caps/>
      <w:sz w:val="16"/>
      <w:szCs w:val="16"/>
    </w:rPr>
  </w:style>
  <w:style w:type="paragraph" w:styleId="1179">
    <w:name w:val="МРСК_маркированный"/>
    <w:basedOn w:val="1180"/>
    <w:next w:val="1179"/>
    <w:link w:val="1131"/>
    <w:pPr>
      <w:contextualSpacing w:val="0"/>
      <w:ind w:left="480" w:hanging="480"/>
    </w:pPr>
  </w:style>
  <w:style w:type="paragraph" w:styleId="1180">
    <w:name w:val="Маркированный список"/>
    <w:basedOn w:val="1131"/>
    <w:next w:val="1180"/>
    <w:link w:val="1131"/>
    <w:unhideWhenUsed/>
    <w:pPr>
      <w:contextualSpacing/>
      <w:ind w:firstLine="709"/>
      <w:keepNext/>
      <w:spacing w:line="300" w:lineRule="auto"/>
    </w:pPr>
    <w:rPr>
      <w:sz w:val="24"/>
      <w:szCs w:val="24"/>
    </w:rPr>
  </w:style>
  <w:style w:type="paragraph" w:styleId="1181">
    <w:name w:val="МРСК_название_объекта"/>
    <w:basedOn w:val="1131"/>
    <w:next w:val="1181"/>
    <w:link w:val="1131"/>
    <w:pPr>
      <w:ind w:firstLine="709"/>
      <w:keepNext/>
      <w:spacing w:before="60" w:line="240" w:lineRule="auto"/>
    </w:pPr>
    <w:rPr>
      <w:b/>
      <w:bCs/>
      <w:sz w:val="20"/>
      <w:szCs w:val="20"/>
    </w:rPr>
  </w:style>
  <w:style w:type="paragraph" w:styleId="1182">
    <w:name w:val="МРСК_нумерованный_список"/>
    <w:basedOn w:val="1183"/>
    <w:next w:val="1182"/>
    <w:link w:val="1184"/>
    <w:pPr>
      <w:numPr>
        <w:ilvl w:val="0"/>
        <w:numId w:val="6"/>
      </w:numPr>
      <w:contextualSpacing w:val="0"/>
    </w:pPr>
  </w:style>
  <w:style w:type="paragraph" w:styleId="1183">
    <w:name w:val="Нумерованный список"/>
    <w:basedOn w:val="1131"/>
    <w:next w:val="1183"/>
    <w:link w:val="1131"/>
    <w:uiPriority w:val="99"/>
    <w:unhideWhenUsed/>
    <w:pPr>
      <w:contextualSpacing/>
      <w:ind w:left="360" w:firstLine="709"/>
      <w:keepNext/>
      <w:spacing w:line="300" w:lineRule="auto"/>
    </w:pPr>
    <w:rPr>
      <w:sz w:val="24"/>
      <w:szCs w:val="24"/>
    </w:rPr>
  </w:style>
  <w:style w:type="character" w:styleId="1184">
    <w:name w:val="МРСК_нумерованный_список Знак"/>
    <w:next w:val="1184"/>
    <w:link w:val="1182"/>
    <w:rPr>
      <w:rFonts w:ascii="Times New Roman" w:hAnsi="Times New Roman" w:eastAsia="Times New Roman" w:cs="Times New Roman"/>
      <w:sz w:val="24"/>
      <w:szCs w:val="24"/>
      <w:lang w:eastAsia="ru-RU"/>
    </w:rPr>
  </w:style>
  <w:style w:type="paragraph" w:styleId="1185">
    <w:name w:val="МРСК_потоковая_диаграмма"/>
    <w:basedOn w:val="1131"/>
    <w:next w:val="1185"/>
    <w:link w:val="1131"/>
    <w:pPr>
      <w:ind w:firstLine="709"/>
      <w:keepNext/>
      <w:spacing w:line="240" w:lineRule="auto"/>
    </w:pPr>
    <w:rPr>
      <w:sz w:val="16"/>
      <w:szCs w:val="16"/>
    </w:rPr>
  </w:style>
  <w:style w:type="paragraph" w:styleId="1186">
    <w:name w:val="МРСК_потоковая_диаграмма_по_центру"/>
    <w:basedOn w:val="1185"/>
    <w:next w:val="1186"/>
    <w:link w:val="1131"/>
  </w:style>
  <w:style w:type="paragraph" w:styleId="1187">
    <w:name w:val="МРСК_Приложения"/>
    <w:basedOn w:val="1172"/>
    <w:next w:val="1187"/>
    <w:link w:val="1131"/>
    <w:pPr>
      <w:spacing w:before="6000"/>
    </w:pPr>
  </w:style>
  <w:style w:type="paragraph" w:styleId="1188">
    <w:name w:val="МРСК_рисунок"/>
    <w:basedOn w:val="1131"/>
    <w:next w:val="1188"/>
    <w:link w:val="1131"/>
    <w:pPr>
      <w:ind w:firstLine="709"/>
      <w:jc w:val="center"/>
      <w:keepNext/>
      <w:spacing w:line="240" w:lineRule="auto"/>
    </w:pPr>
    <w:rPr>
      <w:sz w:val="16"/>
      <w:szCs w:val="16"/>
    </w:rPr>
  </w:style>
  <w:style w:type="paragraph" w:styleId="1189">
    <w:name w:val="МРСК_Скрытый"/>
    <w:basedOn w:val="1171"/>
    <w:next w:val="1189"/>
    <w:link w:val="1131"/>
    <w:pPr>
      <w:numPr>
        <w:ilvl w:val="0"/>
        <w:numId w:val="2"/>
      </w:numPr>
      <w:ind w:left="0" w:firstLine="0"/>
      <w:jc w:val="left"/>
      <w:tabs>
        <w:tab w:val="clear" w:pos="360" w:leader="none"/>
      </w:tabs>
    </w:pPr>
    <w:rPr>
      <w:b w:val="0"/>
      <w:color w:val="ffffff"/>
      <w:sz w:val="16"/>
      <w:szCs w:val="16"/>
    </w:rPr>
  </w:style>
  <w:style w:type="paragraph" w:styleId="1190">
    <w:name w:val="МРСК_таблица_заголовок"/>
    <w:basedOn w:val="1131"/>
    <w:next w:val="1190"/>
    <w:link w:val="1131"/>
    <w:pPr>
      <w:ind w:firstLine="709"/>
      <w:jc w:val="center"/>
      <w:keepNext/>
      <w:spacing w:line="240" w:lineRule="auto"/>
    </w:pPr>
    <w:rPr>
      <w:sz w:val="20"/>
      <w:szCs w:val="20"/>
    </w:rPr>
  </w:style>
  <w:style w:type="paragraph" w:styleId="1191">
    <w:name w:val="МРСК_таблица_текст"/>
    <w:basedOn w:val="1190"/>
    <w:next w:val="1191"/>
    <w:link w:val="1131"/>
    <w:pPr>
      <w:jc w:val="both"/>
    </w:pPr>
  </w:style>
  <w:style w:type="paragraph" w:styleId="1192">
    <w:name w:val="МРСК_шрифт_абзаца_без_отступа_по_центру"/>
    <w:basedOn w:val="1150"/>
    <w:next w:val="1192"/>
    <w:link w:val="1131"/>
    <w:pPr>
      <w:numPr>
        <w:ilvl w:val="0"/>
        <w:numId w:val="3"/>
      </w:numPr>
      <w:ind w:left="0" w:firstLine="0"/>
      <w:jc w:val="center"/>
    </w:pPr>
  </w:style>
  <w:style w:type="paragraph" w:styleId="1193">
    <w:name w:val="МРСК_обычный_текст"/>
    <w:basedOn w:val="1131"/>
    <w:next w:val="1193"/>
    <w:link w:val="1131"/>
    <w:qFormat/>
    <w:pPr>
      <w:ind w:firstLine="709"/>
      <w:keepNext/>
      <w:spacing w:line="240" w:lineRule="auto"/>
    </w:pPr>
    <w:rPr>
      <w:sz w:val="24"/>
      <w:szCs w:val="24"/>
    </w:rPr>
  </w:style>
  <w:style w:type="paragraph" w:styleId="1194">
    <w:name w:val="МРСК_таблица_название"/>
    <w:basedOn w:val="1195"/>
    <w:next w:val="1194"/>
    <w:link w:val="1131"/>
    <w:pPr>
      <w:jc w:val="left"/>
      <w:spacing w:before="60"/>
    </w:pPr>
    <w:rPr>
      <w:color w:val="000000"/>
      <w:sz w:val="20"/>
      <w:szCs w:val="20"/>
    </w:rPr>
  </w:style>
  <w:style w:type="paragraph" w:styleId="1195">
    <w:name w:val="Название объекта"/>
    <w:basedOn w:val="1131"/>
    <w:next w:val="1131"/>
    <w:link w:val="1131"/>
    <w:unhideWhenUsed/>
    <w:qFormat/>
    <w:pPr>
      <w:ind w:firstLine="709"/>
      <w:keepNext/>
      <w:spacing w:line="240" w:lineRule="auto"/>
    </w:pPr>
    <w:rPr>
      <w:b/>
      <w:bCs/>
      <w:color w:val="4f81bd"/>
      <w:sz w:val="18"/>
      <w:szCs w:val="18"/>
    </w:rPr>
  </w:style>
  <w:style w:type="paragraph" w:styleId="1196">
    <w:name w:val="МРСК_заголовок_3"/>
    <w:basedOn w:val="1192"/>
    <w:next w:val="1196"/>
    <w:link w:val="1131"/>
    <w:qFormat/>
    <w:pPr>
      <w:jc w:val="left"/>
    </w:pPr>
    <w:rPr>
      <w:b/>
    </w:rPr>
  </w:style>
  <w:style w:type="paragraph" w:styleId="1197">
    <w:name w:val="Мой_обычный"/>
    <w:basedOn w:val="1131"/>
    <w:next w:val="1197"/>
    <w:link w:val="1131"/>
    <w:qFormat/>
    <w:pPr>
      <w:ind w:firstLine="709"/>
      <w:keepNext/>
      <w:spacing w:line="300" w:lineRule="auto"/>
      <w:framePr w:hSpace="180" w:wrap="around" w:vAnchor="text" w:hAnchor="margin" w:y="137"/>
    </w:pPr>
    <w:rPr>
      <w:sz w:val="24"/>
      <w:szCs w:val="24"/>
    </w:rPr>
  </w:style>
  <w:style w:type="paragraph" w:styleId="1198">
    <w:name w:val="МРСК_колонтитул_верхний_центр_курсив"/>
    <w:basedOn w:val="1178"/>
    <w:next w:val="1198"/>
    <w:link w:val="1131"/>
    <w:qFormat/>
    <w:pPr>
      <w:framePr w:hSpace="180" w:wrap="around" w:vAnchor="text" w:hAnchor="margin" w:y="137"/>
    </w:pPr>
    <w:rPr>
      <w:i/>
      <w:sz w:val="12"/>
    </w:rPr>
  </w:style>
  <w:style w:type="paragraph" w:styleId="1199">
    <w:name w:val="Б_скрытый"/>
    <w:basedOn w:val="1131"/>
    <w:next w:val="1199"/>
    <w:link w:val="1131"/>
    <w:pPr>
      <w:ind w:firstLine="0"/>
      <w:jc w:val="center"/>
      <w:keepNext/>
      <w:spacing w:line="192" w:lineRule="auto"/>
      <w:tabs>
        <w:tab w:val="num" w:pos="2520" w:leader="none"/>
      </w:tabs>
      <w:outlineLvl w:val="2"/>
    </w:pPr>
    <w:rPr>
      <w:rFonts w:ascii="Arial" w:hAnsi="Arial" w:cs="Arial"/>
      <w:bCs/>
      <w:i/>
      <w:sz w:val="8"/>
      <w:szCs w:val="12"/>
    </w:rPr>
  </w:style>
  <w:style w:type="character" w:styleId="1200">
    <w:name w:val="Гиперссылка"/>
    <w:next w:val="1200"/>
    <w:link w:val="1131"/>
    <w:rPr>
      <w:color w:val="0000ff"/>
      <w:u w:val="single"/>
    </w:rPr>
  </w:style>
  <w:style w:type="paragraph" w:styleId="1201">
    <w:name w:val="Оглавление 1"/>
    <w:basedOn w:val="1131"/>
    <w:next w:val="1131"/>
    <w:link w:val="1131"/>
    <w:uiPriority w:val="39"/>
    <w:qFormat/>
    <w:pPr>
      <w:ind w:firstLine="0"/>
      <w:jc w:val="left"/>
      <w:spacing w:before="120" w:line="240" w:lineRule="auto"/>
    </w:pPr>
    <w:rPr>
      <w:b/>
      <w:sz w:val="20"/>
      <w:szCs w:val="20"/>
    </w:rPr>
  </w:style>
  <w:style w:type="paragraph" w:styleId="1202">
    <w:name w:val="Оглавление 2"/>
    <w:basedOn w:val="1131"/>
    <w:next w:val="1131"/>
    <w:link w:val="1131"/>
    <w:uiPriority w:val="39"/>
    <w:qFormat/>
    <w:pPr>
      <w:ind w:firstLine="284"/>
      <w:jc w:val="left"/>
      <w:spacing w:line="240" w:lineRule="auto"/>
    </w:pPr>
    <w:rPr>
      <w:sz w:val="20"/>
      <w:szCs w:val="20"/>
    </w:rPr>
  </w:style>
  <w:style w:type="paragraph" w:styleId="1203">
    <w:name w:val="Текст"/>
    <w:basedOn w:val="1131"/>
    <w:next w:val="1203"/>
    <w:link w:val="1204"/>
    <w:uiPriority w:val="99"/>
    <w:pPr>
      <w:ind w:firstLine="0"/>
      <w:jc w:val="left"/>
      <w:spacing w:line="240" w:lineRule="auto"/>
    </w:pPr>
    <w:rPr>
      <w:rFonts w:ascii="Courier New" w:hAnsi="Courier New"/>
      <w:sz w:val="20"/>
      <w:szCs w:val="20"/>
    </w:rPr>
  </w:style>
  <w:style w:type="character" w:styleId="1204">
    <w:name w:val="Текст Знак"/>
    <w:next w:val="1204"/>
    <w:link w:val="1203"/>
    <w:uiPriority w:val="99"/>
    <w:rPr>
      <w:rFonts w:ascii="Courier New" w:hAnsi="Courier New" w:eastAsia="Times New Roman" w:cs="Times New Roman"/>
      <w:sz w:val="20"/>
      <w:szCs w:val="20"/>
      <w:lang w:eastAsia="ru-RU"/>
    </w:rPr>
  </w:style>
  <w:style w:type="paragraph" w:styleId="1205">
    <w:name w:val="Заголовок оглавления"/>
    <w:basedOn w:val="1132"/>
    <w:next w:val="1131"/>
    <w:link w:val="1131"/>
    <w:uiPriority w:val="39"/>
    <w:unhideWhenUsed/>
    <w:qFormat/>
    <w:pPr>
      <w:keepLines w:val="0"/>
      <w:spacing w:before="240" w:after="60"/>
      <w:outlineLvl w:val="9"/>
    </w:pPr>
    <w:rPr>
      <w:color w:val="000000"/>
      <w:sz w:val="32"/>
      <w:szCs w:val="32"/>
    </w:rPr>
  </w:style>
  <w:style w:type="paragraph" w:styleId="1206">
    <w:name w:val="Оглавление 3"/>
    <w:basedOn w:val="1131"/>
    <w:next w:val="1131"/>
    <w:link w:val="1131"/>
    <w:uiPriority w:val="39"/>
    <w:unhideWhenUsed/>
    <w:pPr>
      <w:ind w:left="480" w:firstLine="709"/>
      <w:keepNext/>
      <w:spacing w:line="300" w:lineRule="auto"/>
    </w:pPr>
    <w:rPr>
      <w:sz w:val="24"/>
      <w:szCs w:val="24"/>
    </w:rPr>
  </w:style>
  <w:style w:type="paragraph" w:styleId="1207">
    <w:name w:val="Основной текст 3"/>
    <w:basedOn w:val="1131"/>
    <w:next w:val="1207"/>
    <w:link w:val="1208"/>
    <w:unhideWhenUsed/>
    <w:pPr>
      <w:ind w:firstLine="709"/>
      <w:keepNext/>
      <w:spacing w:after="120" w:line="300" w:lineRule="auto"/>
    </w:pPr>
    <w:rPr>
      <w:sz w:val="16"/>
      <w:szCs w:val="16"/>
    </w:rPr>
  </w:style>
  <w:style w:type="character" w:styleId="1208">
    <w:name w:val="Основной текст 3 Знак"/>
    <w:next w:val="1208"/>
    <w:link w:val="1207"/>
    <w:rPr>
      <w:rFonts w:ascii="Times New Roman" w:hAnsi="Times New Roman" w:eastAsia="Times New Roman" w:cs="Times New Roman"/>
      <w:sz w:val="16"/>
      <w:szCs w:val="16"/>
      <w:lang w:eastAsia="ru-RU"/>
    </w:rPr>
  </w:style>
  <w:style w:type="paragraph" w:styleId="1209">
    <w:name w:val="xl48"/>
    <w:basedOn w:val="1131"/>
    <w:next w:val="1209"/>
    <w:link w:val="1131"/>
    <w:pPr>
      <w:ind w:firstLine="0"/>
      <w:jc w:val="center"/>
      <w:spacing w:before="100" w:beforeAutospacing="1" w:after="100" w:afterAutospacing="1" w:line="240" w:lineRule="auto"/>
    </w:pPr>
    <w:rPr>
      <w:rFonts w:ascii="Arial CYR" w:hAnsi="Arial CYR" w:cs="Arial CYR"/>
      <w:b/>
      <w:bCs/>
      <w:sz w:val="24"/>
      <w:szCs w:val="24"/>
    </w:rPr>
  </w:style>
  <w:style w:type="character" w:styleId="1210">
    <w:name w:val="комментарий"/>
    <w:next w:val="1210"/>
    <w:link w:val="1131"/>
    <w:uiPriority w:val="99"/>
    <w:rPr>
      <w:b/>
      <w:i/>
      <w:shd w:val="clear" w:color="auto" w:fill="ffff99"/>
    </w:rPr>
  </w:style>
  <w:style w:type="paragraph" w:styleId="1211">
    <w:name w:val="ConsNormal"/>
    <w:next w:val="1211"/>
    <w:link w:val="1131"/>
    <w:pPr>
      <w:ind w:right="19772" w:firstLine="720"/>
      <w:widowControl w:val="off"/>
    </w:pPr>
    <w:rPr>
      <w:rFonts w:ascii="Arial" w:hAnsi="Arial" w:eastAsia="Times New Roman" w:cs="Arial"/>
      <w:lang w:val="ru-RU" w:eastAsia="ru-RU" w:bidi="ar-SA"/>
    </w:rPr>
  </w:style>
  <w:style w:type="paragraph" w:styleId="1212">
    <w:name w:val="ConsNonformat"/>
    <w:next w:val="1212"/>
    <w:link w:val="1131"/>
    <w:pPr>
      <w:ind w:right="19772"/>
      <w:widowControl w:val="off"/>
    </w:pPr>
    <w:rPr>
      <w:rFonts w:ascii="Courier New" w:hAnsi="Courier New" w:eastAsia="Times New Roman" w:cs="Courier New"/>
      <w:lang w:val="ru-RU" w:eastAsia="ru-RU" w:bidi="ar-SA"/>
    </w:rPr>
  </w:style>
  <w:style w:type="paragraph" w:styleId="1213">
    <w:name w:val="Обычный1"/>
    <w:next w:val="1213"/>
    <w:link w:val="1131"/>
    <w:uiPriority w:val="99"/>
    <w:pPr>
      <w:ind w:firstLine="567"/>
      <w:jc w:val="both"/>
      <w:spacing w:before="120" w:after="120"/>
      <w:widowControl w:val="off"/>
    </w:pPr>
    <w:rPr>
      <w:rFonts w:ascii="Times New Roman" w:hAnsi="Times New Roman" w:eastAsia="Times New Roman"/>
      <w:lang w:val="ru-RU" w:eastAsia="ru-RU" w:bidi="ar-SA"/>
    </w:rPr>
  </w:style>
  <w:style w:type="character" w:styleId="1214">
    <w:name w:val="Номер страницы"/>
    <w:basedOn w:val="1141"/>
    <w:next w:val="1214"/>
    <w:link w:val="1131"/>
  </w:style>
  <w:style w:type="paragraph" w:styleId="1215">
    <w:name w:val="Основной текст с отступом 3"/>
    <w:basedOn w:val="1131"/>
    <w:next w:val="1215"/>
    <w:link w:val="1216"/>
    <w:pPr>
      <w:ind w:left="283" w:firstLine="709"/>
      <w:keepNext/>
      <w:spacing w:after="120" w:line="300" w:lineRule="auto"/>
    </w:pPr>
    <w:rPr>
      <w:sz w:val="16"/>
      <w:szCs w:val="16"/>
    </w:rPr>
  </w:style>
  <w:style w:type="character" w:styleId="1216">
    <w:name w:val="Основной текст с отступом 3 Знак"/>
    <w:next w:val="1216"/>
    <w:link w:val="1215"/>
    <w:rPr>
      <w:rFonts w:ascii="Times New Roman" w:hAnsi="Times New Roman" w:eastAsia="Times New Roman" w:cs="Times New Roman"/>
      <w:sz w:val="16"/>
      <w:szCs w:val="16"/>
      <w:lang w:eastAsia="ru-RU"/>
    </w:rPr>
  </w:style>
  <w:style w:type="paragraph" w:styleId="1217">
    <w:name w:val="Подподпункт"/>
    <w:basedOn w:val="1131"/>
    <w:next w:val="1217"/>
    <w:link w:val="1131"/>
    <w:pPr>
      <w:ind w:left="1008" w:hanging="1008"/>
      <w:tabs>
        <w:tab w:val="num" w:pos="1008" w:leader="none"/>
      </w:tabs>
    </w:pPr>
  </w:style>
  <w:style w:type="paragraph" w:styleId="1218">
    <w:name w:val="Body Text Indent1,текст"/>
    <w:basedOn w:val="1131"/>
    <w:next w:val="1218"/>
    <w:link w:val="1131"/>
    <w:pPr>
      <w:ind w:left="540" w:firstLine="27"/>
    </w:pPr>
  </w:style>
  <w:style w:type="paragraph" w:styleId="1219">
    <w:name w:val="Пункт"/>
    <w:basedOn w:val="1131"/>
    <w:next w:val="1219"/>
    <w:link w:val="1131"/>
    <w:pPr>
      <w:ind w:left="720" w:hanging="720"/>
      <w:tabs>
        <w:tab w:val="num" w:pos="720" w:leader="none"/>
      </w:tabs>
    </w:pPr>
  </w:style>
  <w:style w:type="paragraph" w:styleId="1220">
    <w:name w:val="Основной текст с отступом"/>
    <w:basedOn w:val="1131"/>
    <w:next w:val="1220"/>
    <w:link w:val="1221"/>
    <w:uiPriority w:val="99"/>
    <w:pPr>
      <w:ind w:left="283" w:firstLine="709"/>
      <w:keepNext/>
      <w:spacing w:after="120" w:line="300" w:lineRule="auto"/>
    </w:pPr>
    <w:rPr>
      <w:sz w:val="24"/>
      <w:szCs w:val="24"/>
    </w:rPr>
  </w:style>
  <w:style w:type="character" w:styleId="1221">
    <w:name w:val="Основной текст с отступом Знак"/>
    <w:next w:val="1221"/>
    <w:link w:val="1220"/>
    <w:uiPriority w:val="99"/>
    <w:rPr>
      <w:rFonts w:ascii="Times New Roman" w:hAnsi="Times New Roman" w:eastAsia="Times New Roman" w:cs="Times New Roman"/>
      <w:sz w:val="24"/>
      <w:szCs w:val="24"/>
      <w:lang w:eastAsia="ru-RU"/>
    </w:rPr>
  </w:style>
  <w:style w:type="paragraph" w:styleId="1222">
    <w:name w:val="Обычный2"/>
    <w:next w:val="1222"/>
    <w:link w:val="1131"/>
    <w:rPr>
      <w:rFonts w:ascii="Times New Roman" w:hAnsi="Times New Roman" w:eastAsia="Times New Roman"/>
      <w:lang w:val="ru-RU" w:eastAsia="ru-RU" w:bidi="ar-SA"/>
    </w:rPr>
  </w:style>
  <w:style w:type="paragraph" w:styleId="1223">
    <w:name w:val="Текст выноски"/>
    <w:basedOn w:val="1131"/>
    <w:next w:val="1223"/>
    <w:link w:val="1224"/>
    <w:uiPriority w:val="99"/>
    <w:unhideWhenUsed/>
    <w:pPr>
      <w:ind w:firstLine="709"/>
      <w:keepNext/>
      <w:spacing w:line="240" w:lineRule="auto"/>
    </w:pPr>
    <w:rPr>
      <w:rFonts w:ascii="Tahoma" w:hAnsi="Tahoma" w:cs="Tahoma"/>
      <w:sz w:val="16"/>
      <w:szCs w:val="16"/>
    </w:rPr>
  </w:style>
  <w:style w:type="character" w:styleId="1224">
    <w:name w:val="Текст выноски Знак"/>
    <w:next w:val="1224"/>
    <w:link w:val="1223"/>
    <w:uiPriority w:val="99"/>
    <w:rPr>
      <w:rFonts w:ascii="Tahoma" w:hAnsi="Tahoma" w:eastAsia="Times New Roman" w:cs="Tahoma"/>
      <w:sz w:val="16"/>
      <w:szCs w:val="16"/>
      <w:lang w:eastAsia="ru-RU"/>
    </w:rPr>
  </w:style>
  <w:style w:type="character" w:styleId="1225">
    <w:name w:val="Выделение"/>
    <w:next w:val="1225"/>
    <w:link w:val="1131"/>
    <w:qFormat/>
    <w:rPr>
      <w:i/>
      <w:iCs/>
    </w:rPr>
  </w:style>
  <w:style w:type="paragraph" w:styleId="1226">
    <w:name w:val="1_раздел"/>
    <w:basedOn w:val="1131"/>
    <w:next w:val="1226"/>
    <w:link w:val="1131"/>
    <w:pPr>
      <w:numPr>
        <w:ilvl w:val="0"/>
        <w:numId w:val="5"/>
      </w:numPr>
      <w:jc w:val="left"/>
      <w:keepNext/>
      <w:spacing w:before="480" w:after="360" w:line="240" w:lineRule="auto"/>
      <w:outlineLvl w:val="0"/>
    </w:pPr>
    <w:rPr>
      <w:rFonts w:ascii="Verdana" w:hAnsi="Verdana"/>
      <w:b/>
      <w:sz w:val="36"/>
      <w:szCs w:val="20"/>
    </w:rPr>
  </w:style>
  <w:style w:type="paragraph" w:styleId="1227">
    <w:name w:val="2_Статья"/>
    <w:basedOn w:val="1131"/>
    <w:next w:val="1227"/>
    <w:link w:val="1131"/>
    <w:pPr>
      <w:numPr>
        <w:ilvl w:val="1"/>
        <w:numId w:val="5"/>
      </w:numPr>
      <w:jc w:val="left"/>
      <w:keepNext/>
      <w:spacing w:before="240" w:after="120" w:line="240" w:lineRule="auto"/>
      <w:outlineLvl w:val="1"/>
    </w:pPr>
    <w:rPr>
      <w:rFonts w:ascii="Verdana" w:hAnsi="Verdana"/>
      <w:b/>
      <w:szCs w:val="20"/>
    </w:rPr>
  </w:style>
  <w:style w:type="paragraph" w:styleId="1228">
    <w:name w:val="3_Пункт"/>
    <w:basedOn w:val="1131"/>
    <w:next w:val="1228"/>
    <w:link w:val="1131"/>
    <w:pPr>
      <w:numPr>
        <w:ilvl w:val="2"/>
        <w:numId w:val="5"/>
      </w:numPr>
      <w:jc w:val="left"/>
      <w:keepNext/>
      <w:spacing w:before="240" w:after="120" w:line="240" w:lineRule="auto"/>
    </w:pPr>
    <w:rPr>
      <w:rFonts w:ascii="Verdana" w:hAnsi="Verdana"/>
      <w:b/>
      <w:sz w:val="24"/>
      <w:szCs w:val="20"/>
    </w:rPr>
  </w:style>
  <w:style w:type="paragraph" w:styleId="1229">
    <w:name w:val="4_Подпункт"/>
    <w:basedOn w:val="1131"/>
    <w:next w:val="1229"/>
    <w:link w:val="1131"/>
    <w:pPr>
      <w:numPr>
        <w:ilvl w:val="3"/>
        <w:numId w:val="5"/>
      </w:numPr>
      <w:spacing w:after="120" w:line="240" w:lineRule="auto"/>
    </w:pPr>
    <w:rPr>
      <w:rFonts w:ascii="Verdana" w:hAnsi="Verdana"/>
      <w:sz w:val="20"/>
      <w:szCs w:val="20"/>
    </w:rPr>
  </w:style>
  <w:style w:type="paragraph" w:styleId="1230">
    <w:name w:val="5_часть"/>
    <w:basedOn w:val="1131"/>
    <w:next w:val="1230"/>
    <w:link w:val="1131"/>
    <w:pPr>
      <w:numPr>
        <w:ilvl w:val="4"/>
        <w:numId w:val="5"/>
      </w:numPr>
      <w:jc w:val="left"/>
      <w:spacing w:after="120" w:line="240" w:lineRule="auto"/>
    </w:pPr>
    <w:rPr>
      <w:rFonts w:ascii="Verdana" w:hAnsi="Verdana"/>
      <w:sz w:val="20"/>
      <w:szCs w:val="20"/>
    </w:rPr>
  </w:style>
  <w:style w:type="paragraph" w:styleId="1231">
    <w:name w:val="6_часть"/>
    <w:basedOn w:val="1131"/>
    <w:next w:val="1231"/>
    <w:link w:val="1131"/>
    <w:pPr>
      <w:numPr>
        <w:ilvl w:val="5"/>
        <w:numId w:val="5"/>
      </w:numPr>
      <w:jc w:val="left"/>
      <w:spacing w:after="120" w:line="240" w:lineRule="auto"/>
    </w:pPr>
    <w:rPr>
      <w:rFonts w:ascii="Verdana" w:hAnsi="Verdana"/>
      <w:sz w:val="20"/>
      <w:szCs w:val="20"/>
    </w:rPr>
  </w:style>
  <w:style w:type="character" w:styleId="1232">
    <w:name w:val="Знак сноски"/>
    <w:next w:val="1232"/>
    <w:link w:val="1131"/>
    <w:uiPriority w:val="99"/>
    <w:rPr>
      <w:rFonts w:cs="Times New Roman"/>
      <w:vertAlign w:val="superscript"/>
    </w:rPr>
  </w:style>
  <w:style w:type="paragraph" w:styleId="1233">
    <w:name w:val="Times 12"/>
    <w:basedOn w:val="1131"/>
    <w:next w:val="1233"/>
    <w:link w:val="1339"/>
    <w:uiPriority w:val="99"/>
    <w:pPr>
      <w:spacing w:line="240" w:lineRule="auto"/>
    </w:pPr>
    <w:rPr>
      <w:bCs/>
      <w:sz w:val="24"/>
      <w:szCs w:val="22"/>
    </w:rPr>
  </w:style>
  <w:style w:type="paragraph" w:styleId="1234">
    <w:name w:val="xl63"/>
    <w:basedOn w:val="1131"/>
    <w:next w:val="1234"/>
    <w:link w:val="1131"/>
    <w:pPr>
      <w:ind w:firstLine="0"/>
      <w:jc w:val="left"/>
      <w:spacing w:before="100" w:beforeAutospacing="1" w:after="100" w:afterAutospacing="1" w:line="240" w:lineRule="auto"/>
    </w:pPr>
    <w:rPr>
      <w:sz w:val="18"/>
      <w:szCs w:val="18"/>
    </w:rPr>
  </w:style>
  <w:style w:type="paragraph" w:styleId="1235">
    <w:name w:val="xl64"/>
    <w:basedOn w:val="1131"/>
    <w:next w:val="1235"/>
    <w:link w:val="1131"/>
    <w:pPr>
      <w:ind w:firstLine="0"/>
      <w:jc w:val="left"/>
      <w:spacing w:before="100" w:beforeAutospacing="1" w:after="100" w:afterAutospacing="1" w:line="240" w:lineRule="auto"/>
    </w:pPr>
    <w:rPr>
      <w:sz w:val="16"/>
      <w:szCs w:val="16"/>
    </w:rPr>
  </w:style>
  <w:style w:type="paragraph" w:styleId="1236">
    <w:name w:val="xl65"/>
    <w:basedOn w:val="1131"/>
    <w:next w:val="1236"/>
    <w:link w:val="1131"/>
    <w:pPr>
      <w:ind w:firstLine="0"/>
      <w:jc w:val="left"/>
      <w:spacing w:before="100" w:beforeAutospacing="1" w:after="100" w:afterAutospacing="1" w:line="240" w:lineRule="auto"/>
    </w:pPr>
    <w:rPr>
      <w:sz w:val="16"/>
      <w:szCs w:val="16"/>
    </w:rPr>
  </w:style>
  <w:style w:type="paragraph" w:styleId="1237">
    <w:name w:val="xl66"/>
    <w:basedOn w:val="1131"/>
    <w:next w:val="1237"/>
    <w:link w:val="1131"/>
    <w:pPr>
      <w:ind w:firstLine="0"/>
      <w:jc w:val="left"/>
      <w:spacing w:before="100" w:beforeAutospacing="1" w:after="100" w:afterAutospacing="1" w:line="240" w:lineRule="auto"/>
    </w:pPr>
    <w:rPr>
      <w:sz w:val="20"/>
      <w:szCs w:val="20"/>
    </w:rPr>
  </w:style>
  <w:style w:type="paragraph" w:styleId="1238">
    <w:name w:val="xl67"/>
    <w:basedOn w:val="1131"/>
    <w:next w:val="1238"/>
    <w:link w:val="1131"/>
    <w:pPr>
      <w:ind w:firstLine="0"/>
      <w:jc w:val="right"/>
      <w:spacing w:before="100" w:beforeAutospacing="1" w:after="100" w:afterAutospacing="1" w:line="240" w:lineRule="auto"/>
    </w:pPr>
    <w:rPr>
      <w:sz w:val="24"/>
      <w:szCs w:val="24"/>
    </w:rPr>
  </w:style>
  <w:style w:type="paragraph" w:styleId="1239">
    <w:name w:val="xl68"/>
    <w:basedOn w:val="1131"/>
    <w:next w:val="1239"/>
    <w:link w:val="1131"/>
    <w:pPr>
      <w:ind w:firstLine="0"/>
      <w:jc w:val="left"/>
      <w:spacing w:before="100" w:beforeAutospacing="1" w:after="100" w:afterAutospacing="1" w:line="240" w:lineRule="auto"/>
      <w:pBdr>
        <w:bottom w:val="single" w:color="000000" w:sz="4" w:space="0"/>
      </w:pBdr>
    </w:pPr>
    <w:rPr>
      <w:sz w:val="20"/>
      <w:szCs w:val="20"/>
    </w:rPr>
  </w:style>
  <w:style w:type="paragraph" w:styleId="1240">
    <w:name w:val="xl69"/>
    <w:basedOn w:val="1131"/>
    <w:next w:val="1240"/>
    <w:link w:val="1131"/>
    <w:pPr>
      <w:ind w:firstLine="0"/>
      <w:jc w:val="right"/>
      <w:spacing w:before="100" w:beforeAutospacing="1" w:after="100" w:afterAutospacing="1" w:line="240" w:lineRule="auto"/>
    </w:pPr>
    <w:rPr>
      <w:sz w:val="20"/>
      <w:szCs w:val="20"/>
    </w:rPr>
  </w:style>
  <w:style w:type="paragraph" w:styleId="1241">
    <w:name w:val="xl70"/>
    <w:basedOn w:val="1131"/>
    <w:next w:val="1241"/>
    <w:link w:val="1131"/>
    <w:pPr>
      <w:ind w:firstLine="0"/>
      <w:jc w:val="right"/>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42">
    <w:name w:val="xl71"/>
    <w:basedOn w:val="1131"/>
    <w:next w:val="1242"/>
    <w:link w:val="1131"/>
    <w:pPr>
      <w:ind w:firstLine="0"/>
      <w:jc w:val="left"/>
      <w:spacing w:before="100" w:beforeAutospacing="1" w:after="100" w:afterAutospacing="1" w:line="240" w:lineRule="auto"/>
    </w:pPr>
    <w:rPr>
      <w:sz w:val="20"/>
      <w:szCs w:val="20"/>
    </w:rPr>
  </w:style>
  <w:style w:type="paragraph" w:styleId="1243">
    <w:name w:val="xl72"/>
    <w:basedOn w:val="1131"/>
    <w:next w:val="1243"/>
    <w:link w:val="1131"/>
    <w:pPr>
      <w:ind w:firstLine="0"/>
      <w:jc w:val="center"/>
      <w:spacing w:before="100" w:beforeAutospacing="1" w:after="100" w:afterAutospacing="1" w:line="240" w:lineRule="auto"/>
    </w:pPr>
    <w:rPr>
      <w:sz w:val="20"/>
      <w:szCs w:val="20"/>
    </w:rPr>
  </w:style>
  <w:style w:type="paragraph" w:styleId="1244">
    <w:name w:val="xl73"/>
    <w:basedOn w:val="1131"/>
    <w:next w:val="1244"/>
    <w:link w:val="1131"/>
    <w:pPr>
      <w:ind w:firstLine="0"/>
      <w:jc w:val="center"/>
      <w:spacing w:before="100" w:beforeAutospacing="1" w:after="100" w:afterAutospacing="1" w:line="240" w:lineRule="auto"/>
    </w:pPr>
    <w:rPr>
      <w:sz w:val="20"/>
      <w:szCs w:val="20"/>
    </w:rPr>
  </w:style>
  <w:style w:type="paragraph" w:styleId="1245">
    <w:name w:val="xl74"/>
    <w:basedOn w:val="1131"/>
    <w:next w:val="1245"/>
    <w:link w:val="1131"/>
    <w:pPr>
      <w:ind w:firstLine="0"/>
      <w:jc w:val="center"/>
      <w:spacing w:before="100" w:beforeAutospacing="1" w:after="100" w:afterAutospacing="1" w:line="240" w:lineRule="auto"/>
    </w:pPr>
    <w:rPr>
      <w:sz w:val="20"/>
      <w:szCs w:val="20"/>
    </w:rPr>
  </w:style>
  <w:style w:type="paragraph" w:styleId="1246">
    <w:name w:val="xl75"/>
    <w:basedOn w:val="1131"/>
    <w:next w:val="1246"/>
    <w:link w:val="1131"/>
    <w:pPr>
      <w:ind w:firstLine="0"/>
      <w:jc w:val="left"/>
      <w:spacing w:before="100" w:beforeAutospacing="1" w:after="100" w:afterAutospacing="1" w:line="240" w:lineRule="auto"/>
    </w:pPr>
    <w:rPr>
      <w:sz w:val="20"/>
      <w:szCs w:val="20"/>
    </w:rPr>
  </w:style>
  <w:style w:type="paragraph" w:styleId="1247">
    <w:name w:val="xl76"/>
    <w:basedOn w:val="1131"/>
    <w:next w:val="1247"/>
    <w:link w:val="1131"/>
    <w:pPr>
      <w:ind w:firstLine="0"/>
      <w:jc w:val="left"/>
      <w:spacing w:before="100" w:beforeAutospacing="1" w:after="100" w:afterAutospacing="1" w:line="240" w:lineRule="auto"/>
    </w:pPr>
    <w:rPr>
      <w:sz w:val="20"/>
      <w:szCs w:val="20"/>
    </w:rPr>
  </w:style>
  <w:style w:type="paragraph" w:styleId="1248">
    <w:name w:val="xl77"/>
    <w:basedOn w:val="1131"/>
    <w:next w:val="1248"/>
    <w:link w:val="1131"/>
    <w:pPr>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sz w:val="20"/>
      <w:szCs w:val="20"/>
    </w:rPr>
  </w:style>
  <w:style w:type="paragraph" w:styleId="1249">
    <w:name w:val="xl78"/>
    <w:basedOn w:val="1131"/>
    <w:next w:val="1249"/>
    <w:link w:val="1131"/>
    <w:pPr>
      <w:ind w:firstLine="0"/>
      <w:jc w:val="right"/>
      <w:spacing w:before="100" w:beforeAutospacing="1" w:after="100" w:afterAutospacing="1" w:line="240" w:lineRule="auto"/>
    </w:pPr>
    <w:rPr>
      <w:b/>
      <w:bCs/>
      <w:sz w:val="24"/>
      <w:szCs w:val="24"/>
    </w:rPr>
  </w:style>
  <w:style w:type="paragraph" w:styleId="1250">
    <w:name w:val="xl79"/>
    <w:basedOn w:val="1131"/>
    <w:next w:val="1250"/>
    <w:link w:val="1131"/>
    <w:pPr>
      <w:ind w:firstLine="0"/>
      <w:jc w:val="left"/>
      <w:spacing w:before="100" w:beforeAutospacing="1" w:after="100" w:afterAutospacing="1" w:line="240" w:lineRule="auto"/>
    </w:pPr>
    <w:rPr>
      <w:sz w:val="24"/>
      <w:szCs w:val="24"/>
    </w:rPr>
  </w:style>
  <w:style w:type="paragraph" w:styleId="1251">
    <w:name w:val="xl80"/>
    <w:basedOn w:val="1131"/>
    <w:next w:val="1251"/>
    <w:link w:val="1131"/>
    <w:pPr>
      <w:ind w:firstLine="0"/>
      <w:jc w:val="right"/>
      <w:spacing w:before="100" w:beforeAutospacing="1" w:after="100" w:afterAutospacing="1" w:line="240" w:lineRule="auto"/>
    </w:pPr>
    <w:rPr>
      <w:sz w:val="24"/>
      <w:szCs w:val="24"/>
    </w:rPr>
  </w:style>
  <w:style w:type="paragraph" w:styleId="1252">
    <w:name w:val="xl81"/>
    <w:basedOn w:val="1131"/>
    <w:next w:val="1252"/>
    <w:link w:val="1131"/>
    <w:pPr>
      <w:ind w:firstLine="0"/>
      <w:jc w:val="right"/>
      <w:spacing w:before="100" w:beforeAutospacing="1" w:after="100" w:afterAutospacing="1" w:line="240" w:lineRule="auto"/>
      <w:pBdr>
        <w:right w:val="single" w:color="000000" w:sz="4" w:space="0"/>
      </w:pBdr>
    </w:pPr>
    <w:rPr>
      <w:sz w:val="24"/>
      <w:szCs w:val="24"/>
    </w:rPr>
  </w:style>
  <w:style w:type="paragraph" w:styleId="1253">
    <w:name w:val="xl82"/>
    <w:basedOn w:val="1131"/>
    <w:next w:val="1253"/>
    <w:link w:val="1131"/>
    <w:pPr>
      <w:ind w:firstLine="0"/>
      <w:jc w:val="left"/>
      <w:spacing w:before="100" w:beforeAutospacing="1" w:after="100" w:afterAutospacing="1" w:line="240" w:lineRule="auto"/>
    </w:pPr>
    <w:rPr>
      <w:b/>
      <w:bCs/>
      <w:sz w:val="24"/>
      <w:szCs w:val="24"/>
    </w:rPr>
  </w:style>
  <w:style w:type="paragraph" w:styleId="1254">
    <w:name w:val="xl83"/>
    <w:basedOn w:val="1131"/>
    <w:next w:val="1254"/>
    <w:link w:val="1131"/>
    <w:pPr>
      <w:ind w:firstLine="0"/>
      <w:jc w:val="center"/>
      <w:spacing w:before="100" w:beforeAutospacing="1" w:after="100" w:afterAutospacing="1" w:line="240" w:lineRule="auto"/>
    </w:pPr>
    <w:rPr>
      <w:sz w:val="18"/>
      <w:szCs w:val="18"/>
    </w:rPr>
  </w:style>
  <w:style w:type="paragraph" w:styleId="1255">
    <w:name w:val="xl84"/>
    <w:basedOn w:val="1131"/>
    <w:next w:val="1255"/>
    <w:link w:val="1131"/>
    <w:pPr>
      <w:ind w:firstLine="0"/>
      <w:jc w:val="center"/>
      <w:spacing w:before="100" w:beforeAutospacing="1" w:after="100" w:afterAutospacing="1" w:line="240" w:lineRule="auto"/>
      <w:pBdr>
        <w:top w:val="single" w:color="000000" w:sz="4" w:space="0"/>
        <w:bottom w:val="single" w:color="000000" w:sz="4" w:space="0"/>
        <w:right w:val="single" w:color="000000" w:sz="8" w:space="0"/>
      </w:pBdr>
    </w:pPr>
    <w:rPr>
      <w:sz w:val="20"/>
      <w:szCs w:val="20"/>
    </w:rPr>
  </w:style>
  <w:style w:type="paragraph" w:styleId="1256">
    <w:name w:val="xl85"/>
    <w:basedOn w:val="1131"/>
    <w:next w:val="1256"/>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57">
    <w:name w:val="xl86"/>
    <w:basedOn w:val="1131"/>
    <w:next w:val="1257"/>
    <w:link w:val="1131"/>
    <w:pPr>
      <w:ind w:firstLine="0"/>
      <w:jc w:val="center"/>
      <w:spacing w:before="100" w:beforeAutospacing="1" w:after="100" w:afterAutospacing="1" w:line="240" w:lineRule="auto"/>
      <w:pBdr>
        <w:bottom w:val="single" w:color="000000" w:sz="4" w:space="0"/>
      </w:pBdr>
    </w:pPr>
    <w:rPr>
      <w:sz w:val="20"/>
      <w:szCs w:val="20"/>
    </w:rPr>
  </w:style>
  <w:style w:type="paragraph" w:styleId="1258">
    <w:name w:val="xl87"/>
    <w:basedOn w:val="1131"/>
    <w:next w:val="1258"/>
    <w:link w:val="1131"/>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259">
    <w:name w:val="xl88"/>
    <w:basedOn w:val="1131"/>
    <w:next w:val="1259"/>
    <w:link w:val="1131"/>
    <w:pPr>
      <w:ind w:firstLine="0"/>
      <w:jc w:val="center"/>
      <w:spacing w:before="100" w:beforeAutospacing="1" w:after="100" w:afterAutospacing="1" w:line="240" w:lineRule="auto"/>
      <w:pBdr>
        <w:bottom w:val="single" w:color="000000" w:sz="4" w:space="0"/>
      </w:pBdr>
    </w:pPr>
    <w:rPr>
      <w:sz w:val="24"/>
      <w:szCs w:val="24"/>
    </w:rPr>
  </w:style>
  <w:style w:type="paragraph" w:styleId="1260">
    <w:name w:val="xl89"/>
    <w:basedOn w:val="1131"/>
    <w:next w:val="1260"/>
    <w:link w:val="1131"/>
    <w:pPr>
      <w:ind w:firstLine="0"/>
      <w:jc w:val="center"/>
      <w:spacing w:before="100" w:beforeAutospacing="1" w:after="100" w:afterAutospacing="1" w:line="240" w:lineRule="auto"/>
      <w:pBdr>
        <w:top w:val="single" w:color="000000" w:sz="4" w:space="0"/>
      </w:pBdr>
    </w:pPr>
    <w:rPr>
      <w:sz w:val="16"/>
      <w:szCs w:val="16"/>
    </w:rPr>
  </w:style>
  <w:style w:type="paragraph" w:styleId="1261">
    <w:name w:val="xl90"/>
    <w:basedOn w:val="1131"/>
    <w:next w:val="1261"/>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262">
    <w:name w:val="xl91"/>
    <w:basedOn w:val="1131"/>
    <w:next w:val="1262"/>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263">
    <w:name w:val="xl92"/>
    <w:basedOn w:val="1131"/>
    <w:next w:val="1263"/>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64">
    <w:name w:val="xl93"/>
    <w:basedOn w:val="1131"/>
    <w:next w:val="1264"/>
    <w:link w:val="1131"/>
    <w:pPr>
      <w:ind w:firstLine="0"/>
      <w:jc w:val="center"/>
      <w:spacing w:before="100" w:beforeAutospacing="1" w:after="100" w:afterAutospacing="1" w:line="240" w:lineRule="auto"/>
      <w:pBdr>
        <w:bottom w:val="single" w:color="000000" w:sz="4" w:space="0"/>
      </w:pBdr>
    </w:pPr>
    <w:rPr>
      <w:sz w:val="20"/>
      <w:szCs w:val="20"/>
    </w:rPr>
  </w:style>
  <w:style w:type="paragraph" w:styleId="1265">
    <w:name w:val="xl94"/>
    <w:basedOn w:val="1131"/>
    <w:next w:val="1265"/>
    <w:link w:val="1131"/>
    <w:pPr>
      <w:ind w:firstLine="0"/>
      <w:jc w:val="right"/>
      <w:spacing w:before="100" w:beforeAutospacing="1" w:after="100" w:afterAutospacing="1" w:line="240" w:lineRule="auto"/>
      <w:pBdr>
        <w:right w:val="single" w:color="000000" w:sz="8" w:space="0"/>
      </w:pBdr>
    </w:pPr>
    <w:rPr>
      <w:sz w:val="20"/>
      <w:szCs w:val="20"/>
    </w:rPr>
  </w:style>
  <w:style w:type="paragraph" w:styleId="1266">
    <w:name w:val="xl95"/>
    <w:basedOn w:val="1131"/>
    <w:next w:val="1266"/>
    <w:link w:val="1131"/>
    <w:pPr>
      <w:ind w:firstLine="0"/>
      <w:jc w:val="center"/>
      <w:spacing w:before="100" w:beforeAutospacing="1" w:after="100" w:afterAutospacing="1" w:line="240" w:lineRule="auto"/>
      <w:pBdr>
        <w:top w:val="single" w:color="000000" w:sz="4" w:space="0"/>
        <w:left w:val="single" w:color="000000" w:sz="8" w:space="0"/>
        <w:bottom w:val="single" w:color="000000" w:sz="8" w:space="0"/>
      </w:pBdr>
    </w:pPr>
    <w:rPr>
      <w:sz w:val="20"/>
      <w:szCs w:val="20"/>
    </w:rPr>
  </w:style>
  <w:style w:type="paragraph" w:styleId="1267">
    <w:name w:val="xl96"/>
    <w:basedOn w:val="1131"/>
    <w:next w:val="1267"/>
    <w:link w:val="1131"/>
    <w:pPr>
      <w:ind w:firstLine="0"/>
      <w:jc w:val="center"/>
      <w:spacing w:before="100" w:beforeAutospacing="1" w:after="100" w:afterAutospacing="1" w:line="240" w:lineRule="auto"/>
      <w:pBdr>
        <w:top w:val="single" w:color="000000" w:sz="4" w:space="0"/>
        <w:bottom w:val="single" w:color="000000" w:sz="8" w:space="0"/>
      </w:pBdr>
    </w:pPr>
    <w:rPr>
      <w:sz w:val="20"/>
      <w:szCs w:val="20"/>
    </w:rPr>
  </w:style>
  <w:style w:type="paragraph" w:styleId="1268">
    <w:name w:val="xl97"/>
    <w:basedOn w:val="1131"/>
    <w:next w:val="1268"/>
    <w:link w:val="1131"/>
    <w:pPr>
      <w:ind w:firstLine="0"/>
      <w:jc w:val="center"/>
      <w:spacing w:before="100" w:beforeAutospacing="1" w:after="100" w:afterAutospacing="1" w:line="240" w:lineRule="auto"/>
      <w:pBdr>
        <w:top w:val="single" w:color="000000" w:sz="4" w:space="0"/>
        <w:bottom w:val="single" w:color="000000" w:sz="8" w:space="0"/>
        <w:right w:val="single" w:color="000000" w:sz="8" w:space="0"/>
      </w:pBdr>
    </w:pPr>
    <w:rPr>
      <w:sz w:val="20"/>
      <w:szCs w:val="20"/>
    </w:rPr>
  </w:style>
  <w:style w:type="paragraph" w:styleId="1269">
    <w:name w:val="xl98"/>
    <w:basedOn w:val="1131"/>
    <w:next w:val="1269"/>
    <w:link w:val="1131"/>
    <w:pPr>
      <w:ind w:firstLine="0"/>
      <w:jc w:val="center"/>
      <w:spacing w:before="100" w:beforeAutospacing="1" w:after="100" w:afterAutospacing="1" w:line="240" w:lineRule="auto"/>
      <w:pBdr>
        <w:left w:val="single" w:color="000000" w:sz="4" w:space="0"/>
        <w:bottom w:val="single" w:color="000000" w:sz="4" w:space="0"/>
        <w:right w:val="single" w:color="000000" w:sz="4" w:space="0"/>
      </w:pBdr>
    </w:pPr>
    <w:rPr>
      <w:sz w:val="24"/>
      <w:szCs w:val="24"/>
    </w:rPr>
  </w:style>
  <w:style w:type="paragraph" w:styleId="1270">
    <w:name w:val="xl99"/>
    <w:basedOn w:val="1131"/>
    <w:next w:val="1270"/>
    <w:link w:val="1131"/>
    <w:pPr>
      <w:ind w:firstLine="0"/>
      <w:jc w:val="center"/>
      <w:spacing w:before="100" w:beforeAutospacing="1" w:after="100" w:afterAutospacing="1" w:line="240" w:lineRule="auto"/>
      <w:pBdr>
        <w:top w:val="single" w:color="000000" w:sz="8" w:space="0"/>
        <w:left w:val="single" w:color="000000" w:sz="8" w:space="0"/>
        <w:bottom w:val="single" w:color="000000" w:sz="4" w:space="0"/>
      </w:pBdr>
    </w:pPr>
    <w:rPr>
      <w:sz w:val="20"/>
      <w:szCs w:val="20"/>
    </w:rPr>
  </w:style>
  <w:style w:type="paragraph" w:styleId="1271">
    <w:name w:val="xl100"/>
    <w:basedOn w:val="1131"/>
    <w:next w:val="1271"/>
    <w:link w:val="1131"/>
    <w:pPr>
      <w:ind w:firstLine="0"/>
      <w:jc w:val="center"/>
      <w:spacing w:before="100" w:beforeAutospacing="1" w:after="100" w:afterAutospacing="1" w:line="240" w:lineRule="auto"/>
      <w:pBdr>
        <w:top w:val="single" w:color="000000" w:sz="8" w:space="0"/>
        <w:bottom w:val="single" w:color="000000" w:sz="4" w:space="0"/>
      </w:pBdr>
    </w:pPr>
    <w:rPr>
      <w:sz w:val="20"/>
      <w:szCs w:val="20"/>
    </w:rPr>
  </w:style>
  <w:style w:type="paragraph" w:styleId="1272">
    <w:name w:val="xl101"/>
    <w:basedOn w:val="1131"/>
    <w:next w:val="1272"/>
    <w:link w:val="1131"/>
    <w:pPr>
      <w:ind w:firstLine="0"/>
      <w:jc w:val="center"/>
      <w:spacing w:before="100" w:beforeAutospacing="1" w:after="100" w:afterAutospacing="1" w:line="240" w:lineRule="auto"/>
      <w:pBdr>
        <w:top w:val="single" w:color="000000" w:sz="8" w:space="0"/>
        <w:bottom w:val="single" w:color="000000" w:sz="4" w:space="0"/>
        <w:right w:val="single" w:color="000000" w:sz="8" w:space="0"/>
      </w:pBdr>
    </w:pPr>
    <w:rPr>
      <w:sz w:val="20"/>
      <w:szCs w:val="20"/>
    </w:rPr>
  </w:style>
  <w:style w:type="paragraph" w:styleId="1273">
    <w:name w:val="xl102"/>
    <w:basedOn w:val="1131"/>
    <w:next w:val="1273"/>
    <w:link w:val="1131"/>
    <w:pPr>
      <w:ind w:firstLine="0"/>
      <w:jc w:val="right"/>
      <w:spacing w:before="100" w:beforeAutospacing="1" w:after="100" w:afterAutospacing="1" w:line="240" w:lineRule="auto"/>
      <w:pBdr>
        <w:top w:val="single" w:color="000000" w:sz="4" w:space="0"/>
      </w:pBdr>
    </w:pPr>
    <w:rPr>
      <w:sz w:val="20"/>
      <w:szCs w:val="20"/>
    </w:rPr>
  </w:style>
  <w:style w:type="paragraph" w:styleId="1274">
    <w:name w:val="xl103"/>
    <w:basedOn w:val="1131"/>
    <w:next w:val="1274"/>
    <w:link w:val="1131"/>
    <w:pPr>
      <w:ind w:firstLine="0"/>
      <w:jc w:val="center"/>
      <w:spacing w:before="100" w:beforeAutospacing="1" w:after="100" w:afterAutospacing="1" w:line="240" w:lineRule="auto"/>
      <w:pBdr>
        <w:top w:val="single" w:color="000000" w:sz="4" w:space="0"/>
        <w:left w:val="single" w:color="000000" w:sz="8" w:space="0"/>
      </w:pBdr>
    </w:pPr>
    <w:rPr>
      <w:sz w:val="20"/>
      <w:szCs w:val="20"/>
    </w:rPr>
  </w:style>
  <w:style w:type="paragraph" w:styleId="1275">
    <w:name w:val="xl104"/>
    <w:basedOn w:val="1131"/>
    <w:next w:val="1275"/>
    <w:link w:val="1131"/>
    <w:pPr>
      <w:ind w:firstLine="0"/>
      <w:jc w:val="center"/>
      <w:spacing w:before="100" w:beforeAutospacing="1" w:after="100" w:afterAutospacing="1" w:line="240" w:lineRule="auto"/>
      <w:pBdr>
        <w:top w:val="single" w:color="000000" w:sz="4" w:space="0"/>
      </w:pBdr>
    </w:pPr>
    <w:rPr>
      <w:sz w:val="20"/>
      <w:szCs w:val="20"/>
    </w:rPr>
  </w:style>
  <w:style w:type="paragraph" w:styleId="1276">
    <w:name w:val="xl105"/>
    <w:basedOn w:val="1131"/>
    <w:next w:val="1276"/>
    <w:link w:val="1131"/>
    <w:pPr>
      <w:ind w:firstLine="0"/>
      <w:jc w:val="center"/>
      <w:spacing w:before="100" w:beforeAutospacing="1" w:after="100" w:afterAutospacing="1" w:line="240" w:lineRule="auto"/>
      <w:pBdr>
        <w:top w:val="single" w:color="000000" w:sz="4" w:space="0"/>
        <w:right w:val="single" w:color="000000" w:sz="8" w:space="0"/>
      </w:pBdr>
    </w:pPr>
    <w:rPr>
      <w:sz w:val="20"/>
      <w:szCs w:val="20"/>
    </w:rPr>
  </w:style>
  <w:style w:type="paragraph" w:styleId="1277">
    <w:name w:val="xl106"/>
    <w:basedOn w:val="1131"/>
    <w:next w:val="1277"/>
    <w:link w:val="1131"/>
    <w:pPr>
      <w:ind w:firstLine="0"/>
      <w:jc w:val="center"/>
      <w:spacing w:before="100" w:beforeAutospacing="1" w:after="100" w:afterAutospacing="1" w:line="240" w:lineRule="auto"/>
      <w:pBdr>
        <w:left w:val="single" w:color="000000" w:sz="8" w:space="0"/>
        <w:bottom w:val="single" w:color="000000" w:sz="4" w:space="0"/>
      </w:pBdr>
    </w:pPr>
    <w:rPr>
      <w:sz w:val="20"/>
      <w:szCs w:val="20"/>
    </w:rPr>
  </w:style>
  <w:style w:type="paragraph" w:styleId="1278">
    <w:name w:val="xl107"/>
    <w:basedOn w:val="1131"/>
    <w:next w:val="1278"/>
    <w:link w:val="1131"/>
    <w:pPr>
      <w:ind w:firstLine="0"/>
      <w:jc w:val="center"/>
      <w:spacing w:before="100" w:beforeAutospacing="1" w:after="100" w:afterAutospacing="1" w:line="240" w:lineRule="auto"/>
      <w:pBdr>
        <w:bottom w:val="single" w:color="000000" w:sz="4" w:space="0"/>
      </w:pBdr>
    </w:pPr>
    <w:rPr>
      <w:sz w:val="20"/>
      <w:szCs w:val="20"/>
    </w:rPr>
  </w:style>
  <w:style w:type="paragraph" w:styleId="1279">
    <w:name w:val="xl108"/>
    <w:basedOn w:val="1131"/>
    <w:next w:val="1279"/>
    <w:link w:val="1131"/>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280">
    <w:name w:val="xl109"/>
    <w:basedOn w:val="1131"/>
    <w:next w:val="1280"/>
    <w:link w:val="1131"/>
    <w:pPr>
      <w:ind w:firstLine="0"/>
      <w:jc w:val="center"/>
      <w:spacing w:before="100" w:beforeAutospacing="1" w:after="100" w:afterAutospacing="1" w:line="240" w:lineRule="auto"/>
      <w:pBdr>
        <w:top w:val="single" w:color="000000" w:sz="4" w:space="0"/>
        <w:left w:val="single" w:color="000000" w:sz="8" w:space="0"/>
      </w:pBdr>
    </w:pPr>
    <w:rPr>
      <w:sz w:val="16"/>
      <w:szCs w:val="16"/>
    </w:rPr>
  </w:style>
  <w:style w:type="paragraph" w:styleId="1281">
    <w:name w:val="xl110"/>
    <w:basedOn w:val="1131"/>
    <w:next w:val="1281"/>
    <w:link w:val="1131"/>
    <w:pPr>
      <w:ind w:firstLine="0"/>
      <w:jc w:val="center"/>
      <w:spacing w:before="100" w:beforeAutospacing="1" w:after="100" w:afterAutospacing="1" w:line="240" w:lineRule="auto"/>
      <w:pBdr>
        <w:top w:val="single" w:color="000000" w:sz="4" w:space="0"/>
      </w:pBdr>
    </w:pPr>
    <w:rPr>
      <w:sz w:val="16"/>
      <w:szCs w:val="16"/>
    </w:rPr>
  </w:style>
  <w:style w:type="paragraph" w:styleId="1282">
    <w:name w:val="xl111"/>
    <w:basedOn w:val="1131"/>
    <w:next w:val="1282"/>
    <w:link w:val="1131"/>
    <w:pPr>
      <w:ind w:firstLine="0"/>
      <w:jc w:val="center"/>
      <w:spacing w:before="100" w:beforeAutospacing="1" w:after="100" w:afterAutospacing="1" w:line="240" w:lineRule="auto"/>
      <w:pBdr>
        <w:top w:val="single" w:color="000000" w:sz="4" w:space="0"/>
        <w:right w:val="single" w:color="000000" w:sz="8" w:space="0"/>
      </w:pBdr>
    </w:pPr>
    <w:rPr>
      <w:sz w:val="16"/>
      <w:szCs w:val="16"/>
    </w:rPr>
  </w:style>
  <w:style w:type="paragraph" w:styleId="1283">
    <w:name w:val="xl112"/>
    <w:basedOn w:val="1131"/>
    <w:next w:val="1283"/>
    <w:link w:val="1131"/>
    <w:pPr>
      <w:ind w:firstLine="0"/>
      <w:jc w:val="center"/>
      <w:spacing w:before="100" w:beforeAutospacing="1" w:after="100" w:afterAutospacing="1" w:line="240" w:lineRule="auto"/>
      <w:pBdr>
        <w:left w:val="single" w:color="000000" w:sz="8" w:space="0"/>
        <w:bottom w:val="single" w:color="000000" w:sz="4" w:space="0"/>
      </w:pBdr>
    </w:pPr>
    <w:rPr>
      <w:sz w:val="16"/>
      <w:szCs w:val="16"/>
    </w:rPr>
  </w:style>
  <w:style w:type="paragraph" w:styleId="1284">
    <w:name w:val="xl113"/>
    <w:basedOn w:val="1131"/>
    <w:next w:val="1284"/>
    <w:link w:val="1131"/>
    <w:pPr>
      <w:ind w:firstLine="0"/>
      <w:jc w:val="center"/>
      <w:spacing w:before="100" w:beforeAutospacing="1" w:after="100" w:afterAutospacing="1" w:line="240" w:lineRule="auto"/>
      <w:pBdr>
        <w:bottom w:val="single" w:color="000000" w:sz="4" w:space="0"/>
      </w:pBdr>
    </w:pPr>
    <w:rPr>
      <w:sz w:val="16"/>
      <w:szCs w:val="16"/>
    </w:rPr>
  </w:style>
  <w:style w:type="paragraph" w:styleId="1285">
    <w:name w:val="xl114"/>
    <w:basedOn w:val="1131"/>
    <w:next w:val="1285"/>
    <w:link w:val="1131"/>
    <w:pPr>
      <w:ind w:firstLine="0"/>
      <w:jc w:val="center"/>
      <w:spacing w:before="100" w:beforeAutospacing="1" w:after="100" w:afterAutospacing="1" w:line="240" w:lineRule="auto"/>
      <w:pBdr>
        <w:bottom w:val="single" w:color="000000" w:sz="4" w:space="0"/>
        <w:right w:val="single" w:color="000000" w:sz="8" w:space="0"/>
      </w:pBdr>
    </w:pPr>
    <w:rPr>
      <w:sz w:val="16"/>
      <w:szCs w:val="16"/>
    </w:rPr>
  </w:style>
  <w:style w:type="paragraph" w:styleId="1286">
    <w:name w:val="xl115"/>
    <w:basedOn w:val="1131"/>
    <w:next w:val="1286"/>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87">
    <w:name w:val="xl116"/>
    <w:basedOn w:val="1131"/>
    <w:next w:val="1287"/>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88">
    <w:name w:val="xl117"/>
    <w:basedOn w:val="1131"/>
    <w:next w:val="1288"/>
    <w:link w:val="1131"/>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89">
    <w:name w:val="xl118"/>
    <w:basedOn w:val="1131"/>
    <w:next w:val="1289"/>
    <w:link w:val="1131"/>
    <w:pPr>
      <w:ind w:firstLine="0"/>
      <w:jc w:val="center"/>
      <w:spacing w:before="100" w:beforeAutospacing="1" w:after="100" w:afterAutospacing="1" w:line="240" w:lineRule="auto"/>
      <w:pBdr>
        <w:top w:val="single" w:color="000000" w:sz="8" w:space="0"/>
        <w:left w:val="single" w:color="000000" w:sz="8" w:space="0"/>
        <w:bottom w:val="single" w:color="000000" w:sz="8" w:space="0"/>
        <w:right w:val="single" w:color="000000" w:sz="4" w:space="0"/>
      </w:pBdr>
    </w:pPr>
    <w:rPr>
      <w:sz w:val="20"/>
      <w:szCs w:val="20"/>
    </w:rPr>
  </w:style>
  <w:style w:type="paragraph" w:styleId="1290">
    <w:name w:val="xl119"/>
    <w:basedOn w:val="1131"/>
    <w:next w:val="1290"/>
    <w:link w:val="1131"/>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4" w:space="0"/>
      </w:pBdr>
    </w:pPr>
    <w:rPr>
      <w:sz w:val="20"/>
      <w:szCs w:val="20"/>
    </w:rPr>
  </w:style>
  <w:style w:type="paragraph" w:styleId="1291">
    <w:name w:val="xl120"/>
    <w:basedOn w:val="1131"/>
    <w:next w:val="1291"/>
    <w:link w:val="1131"/>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8" w:space="0"/>
      </w:pBdr>
    </w:pPr>
    <w:rPr>
      <w:sz w:val="20"/>
      <w:szCs w:val="20"/>
    </w:rPr>
  </w:style>
  <w:style w:type="paragraph" w:styleId="1292">
    <w:name w:val="xl121"/>
    <w:basedOn w:val="1131"/>
    <w:next w:val="1292"/>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18"/>
      <w:szCs w:val="18"/>
    </w:rPr>
  </w:style>
  <w:style w:type="paragraph" w:styleId="1293">
    <w:name w:val="xl122"/>
    <w:basedOn w:val="1131"/>
    <w:next w:val="1293"/>
    <w:link w:val="1131"/>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294">
    <w:name w:val="xl123"/>
    <w:basedOn w:val="1131"/>
    <w:next w:val="1294"/>
    <w:link w:val="1131"/>
    <w:pPr>
      <w:ind w:firstLine="0"/>
      <w:jc w:val="center"/>
      <w:spacing w:before="100" w:beforeAutospacing="1" w:after="100" w:afterAutospacing="1" w:line="240" w:lineRule="auto"/>
      <w:pBdr>
        <w:top w:val="single" w:color="000000" w:sz="8" w:space="0"/>
        <w:bottom w:val="single" w:color="000000" w:sz="8" w:space="0"/>
        <w:right w:val="single" w:color="000000" w:sz="4" w:space="0"/>
      </w:pBdr>
    </w:pPr>
    <w:rPr>
      <w:sz w:val="20"/>
      <w:szCs w:val="20"/>
    </w:rPr>
  </w:style>
  <w:style w:type="paragraph" w:styleId="1295">
    <w:name w:val="xl124"/>
    <w:basedOn w:val="1131"/>
    <w:next w:val="1295"/>
    <w:link w:val="1131"/>
    <w:pPr>
      <w:ind w:firstLine="0"/>
      <w:jc w:val="center"/>
      <w:spacing w:before="100" w:beforeAutospacing="1" w:after="100" w:afterAutospacing="1" w:line="240" w:lineRule="auto"/>
      <w:pBdr>
        <w:top w:val="single" w:color="000000" w:sz="8" w:space="0"/>
        <w:left w:val="single" w:color="000000" w:sz="4" w:space="0"/>
        <w:bottom w:val="single" w:color="000000" w:sz="8" w:space="0"/>
      </w:pBdr>
    </w:pPr>
    <w:rPr>
      <w:sz w:val="20"/>
      <w:szCs w:val="20"/>
    </w:rPr>
  </w:style>
  <w:style w:type="paragraph" w:styleId="1296">
    <w:name w:val="xl125"/>
    <w:basedOn w:val="1131"/>
    <w:next w:val="1296"/>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18"/>
      <w:szCs w:val="18"/>
    </w:rPr>
  </w:style>
  <w:style w:type="paragraph" w:styleId="1297">
    <w:name w:val="xl126"/>
    <w:basedOn w:val="1131"/>
    <w:next w:val="1297"/>
    <w:link w:val="1131"/>
    <w:pPr>
      <w:ind w:firstLine="0"/>
      <w:jc w:val="center"/>
      <w:spacing w:before="100" w:beforeAutospacing="1" w:after="100" w:afterAutospacing="1" w:line="240" w:lineRule="auto"/>
      <w:pBdr>
        <w:top w:val="single" w:color="000000" w:sz="4" w:space="0"/>
        <w:bottom w:val="single" w:color="000000" w:sz="4" w:space="0"/>
      </w:pBdr>
    </w:pPr>
    <w:rPr>
      <w:sz w:val="18"/>
      <w:szCs w:val="18"/>
    </w:rPr>
  </w:style>
  <w:style w:type="paragraph" w:styleId="1298">
    <w:name w:val="xl127"/>
    <w:basedOn w:val="1131"/>
    <w:next w:val="1298"/>
    <w:link w:val="1131"/>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18"/>
      <w:szCs w:val="18"/>
    </w:rPr>
  </w:style>
  <w:style w:type="paragraph" w:styleId="1299">
    <w:name w:val="xl128"/>
    <w:basedOn w:val="1131"/>
    <w:next w:val="1299"/>
    <w:link w:val="1131"/>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300">
    <w:name w:val="xl129"/>
    <w:basedOn w:val="1131"/>
    <w:next w:val="1300"/>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01">
    <w:name w:val="xl130"/>
    <w:basedOn w:val="1131"/>
    <w:next w:val="1301"/>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02">
    <w:name w:val="xl131"/>
    <w:basedOn w:val="1131"/>
    <w:next w:val="1302"/>
    <w:link w:val="1131"/>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03">
    <w:name w:val="xl132"/>
    <w:basedOn w:val="1131"/>
    <w:next w:val="1303"/>
    <w:link w:val="1131"/>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04">
    <w:name w:val="xl133"/>
    <w:basedOn w:val="1131"/>
    <w:next w:val="1304"/>
    <w:link w:val="1131"/>
    <w:pPr>
      <w:ind w:firstLine="0"/>
      <w:jc w:val="center"/>
      <w:spacing w:before="100" w:beforeAutospacing="1" w:after="100" w:afterAutospacing="1" w:line="240" w:lineRule="auto"/>
      <w:pBdr>
        <w:top w:val="single" w:color="000000" w:sz="4" w:space="0"/>
        <w:left w:val="single" w:color="000000" w:sz="4" w:space="0"/>
      </w:pBdr>
    </w:pPr>
    <w:rPr>
      <w:sz w:val="20"/>
      <w:szCs w:val="20"/>
    </w:rPr>
  </w:style>
  <w:style w:type="paragraph" w:styleId="1305">
    <w:name w:val="xl134"/>
    <w:basedOn w:val="1131"/>
    <w:next w:val="1305"/>
    <w:link w:val="1131"/>
    <w:pPr>
      <w:ind w:firstLine="0"/>
      <w:jc w:val="center"/>
      <w:spacing w:before="100" w:beforeAutospacing="1" w:after="100" w:afterAutospacing="1" w:line="240" w:lineRule="auto"/>
      <w:pBdr>
        <w:top w:val="single" w:color="000000" w:sz="4" w:space="0"/>
      </w:pBdr>
    </w:pPr>
    <w:rPr>
      <w:sz w:val="20"/>
      <w:szCs w:val="20"/>
    </w:rPr>
  </w:style>
  <w:style w:type="paragraph" w:styleId="1306">
    <w:name w:val="xl135"/>
    <w:basedOn w:val="1131"/>
    <w:next w:val="1306"/>
    <w:link w:val="1131"/>
    <w:pPr>
      <w:ind w:firstLine="0"/>
      <w:jc w:val="center"/>
      <w:spacing w:before="100" w:beforeAutospacing="1" w:after="100" w:afterAutospacing="1" w:line="240" w:lineRule="auto"/>
      <w:pBdr>
        <w:left w:val="single" w:color="000000" w:sz="4" w:space="0"/>
        <w:bottom w:val="single" w:color="000000" w:sz="4" w:space="0"/>
      </w:pBdr>
    </w:pPr>
    <w:rPr>
      <w:sz w:val="20"/>
      <w:szCs w:val="20"/>
    </w:rPr>
  </w:style>
  <w:style w:type="paragraph" w:styleId="1307">
    <w:name w:val="xl136"/>
    <w:basedOn w:val="1131"/>
    <w:next w:val="1307"/>
    <w:link w:val="1131"/>
    <w:pPr>
      <w:ind w:firstLine="0"/>
      <w:jc w:val="center"/>
      <w:spacing w:before="100" w:beforeAutospacing="1" w:after="100" w:afterAutospacing="1" w:line="240" w:lineRule="auto"/>
      <w:pBdr>
        <w:bottom w:val="single" w:color="000000" w:sz="4" w:space="0"/>
      </w:pBdr>
    </w:pPr>
    <w:rPr>
      <w:sz w:val="20"/>
      <w:szCs w:val="20"/>
    </w:rPr>
  </w:style>
  <w:style w:type="paragraph" w:styleId="1308">
    <w:name w:val="xl137"/>
    <w:basedOn w:val="1131"/>
    <w:next w:val="1308"/>
    <w:link w:val="1131"/>
    <w:pPr>
      <w:ind w:firstLine="0"/>
      <w:jc w:val="center"/>
      <w:spacing w:before="100" w:beforeAutospacing="1" w:after="100" w:afterAutospacing="1" w:line="240" w:lineRule="auto"/>
      <w:pBdr>
        <w:top w:val="single" w:color="000000" w:sz="4" w:space="0"/>
        <w:right w:val="single" w:color="000000" w:sz="4" w:space="0"/>
      </w:pBdr>
    </w:pPr>
    <w:rPr>
      <w:sz w:val="20"/>
      <w:szCs w:val="20"/>
    </w:rPr>
  </w:style>
  <w:style w:type="paragraph" w:styleId="1309">
    <w:name w:val="xl138"/>
    <w:basedOn w:val="1131"/>
    <w:next w:val="1309"/>
    <w:link w:val="1131"/>
    <w:pPr>
      <w:ind w:firstLine="0"/>
      <w:jc w:val="center"/>
      <w:spacing w:before="100" w:beforeAutospacing="1" w:after="100" w:afterAutospacing="1" w:line="240" w:lineRule="auto"/>
      <w:pBdr>
        <w:bottom w:val="single" w:color="000000" w:sz="4" w:space="0"/>
        <w:right w:val="single" w:color="000000" w:sz="4" w:space="0"/>
      </w:pBdr>
    </w:pPr>
    <w:rPr>
      <w:sz w:val="20"/>
      <w:szCs w:val="20"/>
    </w:rPr>
  </w:style>
  <w:style w:type="paragraph" w:styleId="1310">
    <w:name w:val="xl139"/>
    <w:basedOn w:val="1131"/>
    <w:next w:val="1310"/>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11">
    <w:name w:val="xl140"/>
    <w:basedOn w:val="1131"/>
    <w:next w:val="1311"/>
    <w:link w:val="1131"/>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12">
    <w:name w:val="xl141"/>
    <w:basedOn w:val="1131"/>
    <w:next w:val="1312"/>
    <w:link w:val="1131"/>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13">
    <w:name w:val="xl142"/>
    <w:basedOn w:val="1131"/>
    <w:next w:val="1313"/>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14">
    <w:name w:val="xl143"/>
    <w:basedOn w:val="1131"/>
    <w:next w:val="1314"/>
    <w:link w:val="1131"/>
    <w:pPr>
      <w:ind w:firstLine="0"/>
      <w:jc w:val="right"/>
      <w:spacing w:before="100" w:beforeAutospacing="1" w:after="100" w:afterAutospacing="1" w:line="240" w:lineRule="auto"/>
      <w:pBdr>
        <w:right w:val="single" w:color="000000" w:sz="4" w:space="0"/>
      </w:pBdr>
    </w:pPr>
    <w:rPr>
      <w:sz w:val="20"/>
      <w:szCs w:val="20"/>
    </w:rPr>
  </w:style>
  <w:style w:type="paragraph" w:styleId="1315">
    <w:name w:val="xl144"/>
    <w:basedOn w:val="1131"/>
    <w:next w:val="1315"/>
    <w:link w:val="1131"/>
    <w:pPr>
      <w:ind w:firstLine="0"/>
      <w:jc w:val="center"/>
      <w:spacing w:before="100" w:beforeAutospacing="1" w:after="100" w:afterAutospacing="1" w:line="240" w:lineRule="auto"/>
    </w:pPr>
    <w:rPr>
      <w:b/>
      <w:bCs/>
      <w:sz w:val="24"/>
      <w:szCs w:val="24"/>
    </w:rPr>
  </w:style>
  <w:style w:type="paragraph" w:styleId="1316">
    <w:name w:val="xl145"/>
    <w:basedOn w:val="1131"/>
    <w:next w:val="1316"/>
    <w:link w:val="1131"/>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17">
    <w:name w:val="xl146"/>
    <w:basedOn w:val="1131"/>
    <w:next w:val="1317"/>
    <w:link w:val="1131"/>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18">
    <w:name w:val="xl147"/>
    <w:basedOn w:val="1131"/>
    <w:next w:val="1318"/>
    <w:link w:val="1131"/>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19">
    <w:name w:val="xl148"/>
    <w:basedOn w:val="1131"/>
    <w:next w:val="1319"/>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20">
    <w:name w:val="xl149"/>
    <w:basedOn w:val="1131"/>
    <w:next w:val="1320"/>
    <w:link w:val="1131"/>
    <w:pPr>
      <w:ind w:firstLine="0"/>
      <w:jc w:val="center"/>
      <w:spacing w:before="100" w:beforeAutospacing="1" w:after="100" w:afterAutospacing="1" w:line="240" w:lineRule="auto"/>
      <w:pBdr>
        <w:left w:val="single" w:color="000000" w:sz="4" w:space="0"/>
        <w:bottom w:val="single" w:color="000000" w:sz="4" w:space="0"/>
      </w:pBdr>
    </w:pPr>
    <w:rPr>
      <w:sz w:val="24"/>
      <w:szCs w:val="24"/>
    </w:rPr>
  </w:style>
  <w:style w:type="paragraph" w:styleId="1321">
    <w:name w:val="xl150"/>
    <w:basedOn w:val="1131"/>
    <w:next w:val="1321"/>
    <w:link w:val="1131"/>
    <w:pPr>
      <w:ind w:firstLine="0"/>
      <w:jc w:val="center"/>
      <w:spacing w:before="100" w:beforeAutospacing="1" w:after="100" w:afterAutospacing="1" w:line="240" w:lineRule="auto"/>
      <w:pBdr>
        <w:bottom w:val="single" w:color="000000" w:sz="4" w:space="0"/>
      </w:pBdr>
    </w:pPr>
    <w:rPr>
      <w:sz w:val="24"/>
      <w:szCs w:val="24"/>
    </w:rPr>
  </w:style>
  <w:style w:type="paragraph" w:styleId="1322">
    <w:name w:val="xl151"/>
    <w:basedOn w:val="1131"/>
    <w:next w:val="1322"/>
    <w:link w:val="1131"/>
    <w:pPr>
      <w:ind w:firstLine="0"/>
      <w:jc w:val="center"/>
      <w:spacing w:before="100" w:beforeAutospacing="1" w:after="100" w:afterAutospacing="1" w:line="240" w:lineRule="auto"/>
      <w:pBdr>
        <w:bottom w:val="single" w:color="000000" w:sz="4" w:space="0"/>
        <w:right w:val="single" w:color="000000" w:sz="4" w:space="0"/>
      </w:pBdr>
    </w:pPr>
    <w:rPr>
      <w:sz w:val="24"/>
      <w:szCs w:val="24"/>
    </w:rPr>
  </w:style>
  <w:style w:type="paragraph" w:styleId="1323">
    <w:name w:val="xl152"/>
    <w:basedOn w:val="1131"/>
    <w:next w:val="1323"/>
    <w:link w:val="1131"/>
    <w:pPr>
      <w:ind w:firstLine="0"/>
      <w:jc w:val="center"/>
      <w:spacing w:before="100" w:beforeAutospacing="1" w:after="100" w:afterAutospacing="1" w:line="240" w:lineRule="auto"/>
      <w:pBdr>
        <w:top w:val="single" w:color="000000" w:sz="4" w:space="0"/>
        <w:left w:val="single" w:color="000000" w:sz="4" w:space="0"/>
        <w:bottom w:val="single" w:color="000000" w:sz="8" w:space="0"/>
      </w:pBdr>
    </w:pPr>
    <w:rPr>
      <w:sz w:val="24"/>
      <w:szCs w:val="24"/>
    </w:rPr>
  </w:style>
  <w:style w:type="paragraph" w:styleId="1324">
    <w:name w:val="xl153"/>
    <w:basedOn w:val="1131"/>
    <w:next w:val="1324"/>
    <w:link w:val="1131"/>
    <w:pPr>
      <w:ind w:firstLine="0"/>
      <w:jc w:val="center"/>
      <w:spacing w:before="100" w:beforeAutospacing="1" w:after="100" w:afterAutospacing="1" w:line="240" w:lineRule="auto"/>
      <w:pBdr>
        <w:top w:val="single" w:color="000000" w:sz="4" w:space="0"/>
        <w:bottom w:val="single" w:color="000000" w:sz="8" w:space="0"/>
      </w:pBdr>
    </w:pPr>
    <w:rPr>
      <w:sz w:val="24"/>
      <w:szCs w:val="24"/>
    </w:rPr>
  </w:style>
  <w:style w:type="paragraph" w:styleId="1325">
    <w:name w:val="xl154"/>
    <w:basedOn w:val="1131"/>
    <w:next w:val="1325"/>
    <w:link w:val="1131"/>
    <w:pPr>
      <w:ind w:firstLine="0"/>
      <w:jc w:val="center"/>
      <w:spacing w:before="100" w:beforeAutospacing="1" w:after="100" w:afterAutospacing="1" w:line="240" w:lineRule="auto"/>
      <w:pBdr>
        <w:top w:val="single" w:color="000000" w:sz="4" w:space="0"/>
        <w:bottom w:val="single" w:color="000000" w:sz="8" w:space="0"/>
        <w:right w:val="single" w:color="000000" w:sz="4" w:space="0"/>
      </w:pBdr>
    </w:pPr>
    <w:rPr>
      <w:sz w:val="24"/>
      <w:szCs w:val="24"/>
    </w:rPr>
  </w:style>
  <w:style w:type="paragraph" w:styleId="1326">
    <w:name w:val="xl155"/>
    <w:basedOn w:val="1131"/>
    <w:next w:val="1326"/>
    <w:link w:val="1131"/>
    <w:pPr>
      <w:ind w:firstLine="0"/>
      <w:jc w:val="center"/>
      <w:spacing w:before="100" w:beforeAutospacing="1" w:after="100" w:afterAutospacing="1" w:line="240" w:lineRule="auto"/>
      <w:pBdr>
        <w:top w:val="single" w:color="000000" w:sz="4" w:space="0"/>
        <w:left w:val="single" w:color="000000" w:sz="8" w:space="0"/>
        <w:bottom w:val="single" w:color="000000" w:sz="4" w:space="0"/>
      </w:pBdr>
    </w:pPr>
    <w:rPr>
      <w:sz w:val="20"/>
      <w:szCs w:val="20"/>
    </w:rPr>
  </w:style>
  <w:style w:type="paragraph" w:styleId="1327">
    <w:name w:val="xl156"/>
    <w:basedOn w:val="1131"/>
    <w:next w:val="1327"/>
    <w:link w:val="1131"/>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28">
    <w:name w:val="Cover Author"/>
    <w:basedOn w:val="1131"/>
    <w:next w:val="1328"/>
    <w:link w:val="1131"/>
    <w:pPr>
      <w:ind w:firstLine="0"/>
      <w:jc w:val="left"/>
      <w:keepNext/>
      <w:spacing w:after="120" w:line="240" w:lineRule="atLeast"/>
    </w:pPr>
    <w:rPr>
      <w:rFonts w:ascii="Arial" w:hAnsi="Arial" w:cs="Arial"/>
      <w:spacing w:val="-5"/>
      <w:lang w:eastAsia="en-US"/>
    </w:rPr>
  </w:style>
  <w:style w:type="paragraph" w:styleId="1329">
    <w:name w:val="Текст сноски"/>
    <w:basedOn w:val="1131"/>
    <w:next w:val="1329"/>
    <w:link w:val="1330"/>
    <w:uiPriority w:val="99"/>
    <w:pPr>
      <w:ind w:firstLine="0"/>
      <w:jc w:val="left"/>
      <w:spacing w:line="240" w:lineRule="auto"/>
    </w:pPr>
    <w:rPr>
      <w:sz w:val="20"/>
      <w:szCs w:val="20"/>
    </w:rPr>
  </w:style>
  <w:style w:type="character" w:styleId="1330">
    <w:name w:val="Текст сноски Знак"/>
    <w:next w:val="1330"/>
    <w:link w:val="1329"/>
    <w:uiPriority w:val="99"/>
    <w:rPr>
      <w:rFonts w:ascii="Times New Roman" w:hAnsi="Times New Roman" w:eastAsia="Times New Roman" w:cs="Times New Roman"/>
      <w:sz w:val="20"/>
      <w:szCs w:val="20"/>
      <w:lang w:eastAsia="ru-RU"/>
    </w:rPr>
  </w:style>
  <w:style w:type="paragraph" w:styleId="1331">
    <w:name w:val="Абзац списка1"/>
    <w:basedOn w:val="1131"/>
    <w:next w:val="1331"/>
    <w:link w:val="1131"/>
    <w:pPr>
      <w:ind w:left="708" w:firstLine="0"/>
      <w:jc w:val="left"/>
      <w:spacing w:line="240" w:lineRule="auto"/>
    </w:pPr>
    <w:rPr>
      <w:sz w:val="24"/>
      <w:szCs w:val="24"/>
    </w:rPr>
  </w:style>
  <w:style w:type="character" w:styleId="1332">
    <w:name w:val="Заголовок 5 Знак"/>
    <w:next w:val="1332"/>
    <w:link w:val="1136"/>
    <w:rPr>
      <w:rFonts w:ascii="Times New Roman" w:hAnsi="Times New Roman" w:eastAsia="Times New Roman" w:cs="Times New Roman"/>
      <w:b/>
      <w:sz w:val="28"/>
      <w:szCs w:val="20"/>
      <w:lang w:eastAsia="ru-RU"/>
    </w:rPr>
  </w:style>
  <w:style w:type="character" w:styleId="1333">
    <w:name w:val="Заголовок 7 Знак"/>
    <w:next w:val="1333"/>
    <w:link w:val="1138"/>
    <w:rPr>
      <w:rFonts w:ascii="Calibri" w:hAnsi="Calibri" w:eastAsia="Times New Roman" w:cs="Times New Roman"/>
      <w:sz w:val="24"/>
      <w:szCs w:val="24"/>
      <w:lang w:eastAsia="ru-RU"/>
    </w:rPr>
  </w:style>
  <w:style w:type="character" w:styleId="1334">
    <w:name w:val="Заголовок 9 Знак"/>
    <w:next w:val="1334"/>
    <w:link w:val="1140"/>
    <w:rPr>
      <w:rFonts w:ascii="Arial" w:hAnsi="Arial" w:eastAsia="Times New Roman" w:cs="Times New Roman"/>
      <w:lang w:eastAsia="ru-RU"/>
    </w:rPr>
  </w:style>
  <w:style w:type="paragraph" w:styleId="1335">
    <w:name w:val="Обычный3"/>
    <w:next w:val="1335"/>
    <w:link w:val="1131"/>
    <w:rPr>
      <w:rFonts w:ascii="Times New Roman" w:hAnsi="Times New Roman" w:eastAsia="Times New Roman"/>
      <w:lang w:val="ru-RU" w:eastAsia="ru-RU" w:bidi="ar-SA"/>
    </w:rPr>
  </w:style>
  <w:style w:type="paragraph" w:styleId="1336">
    <w:name w:val="Абзац списка2"/>
    <w:basedOn w:val="1131"/>
    <w:next w:val="1336"/>
    <w:link w:val="1131"/>
    <w:pPr>
      <w:ind w:left="708" w:firstLine="0"/>
      <w:jc w:val="left"/>
      <w:spacing w:line="240" w:lineRule="auto"/>
    </w:pPr>
    <w:rPr>
      <w:sz w:val="24"/>
      <w:szCs w:val="24"/>
    </w:rPr>
  </w:style>
  <w:style w:type="paragraph" w:styleId="1337">
    <w:name w:val="Обычный4"/>
    <w:next w:val="1337"/>
    <w:link w:val="1131"/>
    <w:rPr>
      <w:rFonts w:ascii="Times New Roman" w:hAnsi="Times New Roman" w:eastAsia="Times New Roman"/>
      <w:lang w:val="ru-RU" w:eastAsia="ru-RU" w:bidi="ar-SA"/>
    </w:rPr>
  </w:style>
  <w:style w:type="paragraph" w:styleId="1338">
    <w:name w:val="Абзац списка3"/>
    <w:basedOn w:val="1131"/>
    <w:next w:val="1338"/>
    <w:link w:val="1131"/>
    <w:pPr>
      <w:ind w:left="708" w:firstLine="0"/>
      <w:jc w:val="left"/>
      <w:spacing w:line="240" w:lineRule="auto"/>
    </w:pPr>
    <w:rPr>
      <w:sz w:val="24"/>
      <w:szCs w:val="24"/>
    </w:rPr>
  </w:style>
  <w:style w:type="character" w:styleId="1339">
    <w:name w:val="Times 12 Знак"/>
    <w:next w:val="1339"/>
    <w:link w:val="1233"/>
    <w:uiPriority w:val="99"/>
    <w:rPr>
      <w:rFonts w:ascii="Times New Roman" w:hAnsi="Times New Roman" w:eastAsia="Times New Roman" w:cs="Times New Roman"/>
      <w:bCs/>
      <w:sz w:val="24"/>
      <w:lang w:eastAsia="ru-RU"/>
    </w:rPr>
  </w:style>
  <w:style w:type="character" w:styleId="1340">
    <w:name w:val="Font Style17"/>
    <w:next w:val="1340"/>
    <w:link w:val="1131"/>
    <w:rPr>
      <w:rFonts w:ascii="Times New Roman" w:hAnsi="Times New Roman" w:cs="Times New Roman"/>
      <w:color w:val="000000"/>
      <w:sz w:val="24"/>
      <w:szCs w:val="24"/>
    </w:rPr>
  </w:style>
  <w:style w:type="paragraph" w:styleId="1341">
    <w:name w:val="Normal1"/>
    <w:next w:val="1341"/>
    <w:link w:val="1131"/>
    <w:uiPriority w:val="99"/>
    <w:pPr>
      <w:ind w:firstLine="709"/>
      <w:jc w:val="both"/>
      <w:spacing w:before="120" w:after="120" w:line="320" w:lineRule="auto"/>
      <w:widowControl w:val="off"/>
    </w:pPr>
    <w:rPr>
      <w:rFonts w:ascii="Courier New" w:hAnsi="Courier New" w:eastAsia="Times New Roman"/>
      <w:sz w:val="18"/>
      <w:lang w:val="ru-RU" w:eastAsia="ru-RU" w:bidi="ar-SA"/>
    </w:rPr>
  </w:style>
  <w:style w:type="paragraph" w:styleId="1342">
    <w:name w:val="Стиль1"/>
    <w:basedOn w:val="1131"/>
    <w:next w:val="1342"/>
    <w:link w:val="1131"/>
    <w:uiPriority w:val="99"/>
    <w:pPr>
      <w:ind w:firstLine="0"/>
      <w:spacing w:before="120" w:after="120" w:line="240" w:lineRule="auto"/>
      <w:tabs>
        <w:tab w:val="num" w:pos="360" w:leader="none"/>
      </w:tabs>
    </w:pPr>
    <w:rPr>
      <w:rFonts w:ascii="Arial" w:hAnsi="Arial" w:cs="Arial"/>
      <w:sz w:val="22"/>
      <w:szCs w:val="22"/>
    </w:rPr>
  </w:style>
  <w:style w:type="paragraph" w:styleId="1343">
    <w:name w:val="Знак Знак Знак1 Знак Знак Знак Знак"/>
    <w:basedOn w:val="1131"/>
    <w:next w:val="1343"/>
    <w:link w:val="1131"/>
    <w:uiPriority w:val="99"/>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344">
    <w:name w:val="Таблицы (моноширинный)"/>
    <w:basedOn w:val="1131"/>
    <w:next w:val="1131"/>
    <w:link w:val="1131"/>
    <w:uiPriority w:val="99"/>
    <w:pPr>
      <w:ind w:firstLine="0"/>
      <w:spacing w:before="120" w:after="120" w:line="240" w:lineRule="auto"/>
    </w:pPr>
    <w:rPr>
      <w:rFonts w:ascii="Courier New" w:hAnsi="Courier New" w:cs="Courier New"/>
      <w:sz w:val="24"/>
      <w:szCs w:val="24"/>
    </w:rPr>
  </w:style>
  <w:style w:type="paragraph" w:styleId="1345">
    <w:name w:val="Схема документа"/>
    <w:basedOn w:val="1131"/>
    <w:next w:val="1345"/>
    <w:link w:val="1346"/>
    <w:uiPriority w:val="99"/>
    <w:pPr>
      <w:ind w:firstLine="0"/>
      <w:jc w:val="left"/>
      <w:spacing w:before="120" w:after="120" w:line="240" w:lineRule="auto"/>
    </w:pPr>
    <w:rPr>
      <w:rFonts w:ascii="Tahoma" w:hAnsi="Tahoma"/>
      <w:sz w:val="16"/>
      <w:szCs w:val="16"/>
    </w:rPr>
  </w:style>
  <w:style w:type="character" w:styleId="1346">
    <w:name w:val="Схема документа Знак"/>
    <w:next w:val="1346"/>
    <w:link w:val="1345"/>
    <w:uiPriority w:val="99"/>
    <w:rPr>
      <w:rFonts w:ascii="Tahoma" w:hAnsi="Tahoma" w:eastAsia="Times New Roman" w:cs="Times New Roman"/>
      <w:sz w:val="16"/>
      <w:szCs w:val="16"/>
      <w:lang w:eastAsia="ru-RU"/>
    </w:rPr>
  </w:style>
  <w:style w:type="character" w:styleId="1347">
    <w:name w:val="Символ сноски"/>
    <w:next w:val="1347"/>
    <w:link w:val="1131"/>
    <w:rPr>
      <w:vertAlign w:val="superscript"/>
    </w:rPr>
  </w:style>
  <w:style w:type="paragraph" w:styleId="1348">
    <w:name w:val="Основной текст 31"/>
    <w:basedOn w:val="1131"/>
    <w:next w:val="1348"/>
    <w:link w:val="1131"/>
    <w:pPr>
      <w:ind w:right="6237" w:firstLine="0"/>
      <w:jc w:val="left"/>
      <w:spacing w:before="120" w:after="120" w:line="240" w:lineRule="auto"/>
    </w:pPr>
    <w:rPr>
      <w:sz w:val="20"/>
      <w:szCs w:val="20"/>
      <w:lang w:eastAsia="ar-SA"/>
    </w:rPr>
  </w:style>
  <w:style w:type="paragraph" w:styleId="1349">
    <w:name w:val="Основной текст с отступом 22"/>
    <w:basedOn w:val="1131"/>
    <w:next w:val="1349"/>
    <w:link w:val="1131"/>
    <w:pPr>
      <w:ind w:left="283" w:firstLine="0"/>
      <w:jc w:val="left"/>
      <w:spacing w:before="120" w:after="120" w:line="480" w:lineRule="auto"/>
    </w:pPr>
    <w:rPr>
      <w:sz w:val="24"/>
      <w:szCs w:val="24"/>
      <w:lang w:eastAsia="ar-SA"/>
    </w:rPr>
  </w:style>
  <w:style w:type="paragraph" w:styleId="1350">
    <w:name w:val="Основной текст с отступом 31"/>
    <w:basedOn w:val="1131"/>
    <w:next w:val="1350"/>
    <w:link w:val="1131"/>
    <w:pPr>
      <w:ind w:right="-716"/>
      <w:jc w:val="center"/>
      <w:spacing w:before="120" w:after="120" w:line="240" w:lineRule="auto"/>
    </w:pPr>
    <w:rPr>
      <w:b/>
      <w:bCs/>
      <w:sz w:val="24"/>
      <w:szCs w:val="24"/>
      <w:lang w:eastAsia="ar-SA"/>
    </w:rPr>
  </w:style>
  <w:style w:type="paragraph" w:styleId="1351">
    <w:name w:val="FR1"/>
    <w:next w:val="1351"/>
    <w:link w:val="1131"/>
    <w:pPr>
      <w:ind w:firstLine="709"/>
      <w:jc w:val="right"/>
      <w:spacing w:before="20" w:after="120" w:line="300" w:lineRule="auto"/>
      <w:widowControl w:val="off"/>
    </w:pPr>
    <w:rPr>
      <w:rFonts w:ascii="Arial" w:hAnsi="Arial" w:eastAsia="Arial"/>
      <w:lang w:val="ru-RU" w:eastAsia="ar-SA" w:bidi="ar-SA"/>
    </w:rPr>
  </w:style>
  <w:style w:type="paragraph" w:styleId="1352">
    <w:name w:val="Основной текст 21"/>
    <w:basedOn w:val="1131"/>
    <w:next w:val="1352"/>
    <w:link w:val="1131"/>
    <w:pPr>
      <w:ind w:firstLine="0"/>
      <w:jc w:val="left"/>
      <w:spacing w:before="120" w:after="120" w:line="240" w:lineRule="auto"/>
    </w:pPr>
    <w:rPr>
      <w:sz w:val="24"/>
      <w:szCs w:val="20"/>
      <w:lang w:eastAsia="ar-SA"/>
    </w:rPr>
  </w:style>
  <w:style w:type="paragraph" w:styleId="1353">
    <w:name w:val="Таблица шапка"/>
    <w:basedOn w:val="1131"/>
    <w:next w:val="1353"/>
    <w:link w:val="1131"/>
    <w:pPr>
      <w:ind w:left="57" w:right="57" w:firstLine="0"/>
      <w:jc w:val="left"/>
      <w:keepNext/>
      <w:spacing w:before="40" w:after="40" w:line="240" w:lineRule="auto"/>
    </w:pPr>
    <w:rPr>
      <w:sz w:val="22"/>
      <w:szCs w:val="22"/>
    </w:rPr>
  </w:style>
  <w:style w:type="paragraph" w:styleId="1354">
    <w:name w:val="Таблица текст"/>
    <w:basedOn w:val="1131"/>
    <w:next w:val="1354"/>
    <w:link w:val="1131"/>
    <w:pPr>
      <w:ind w:left="57" w:right="57" w:firstLine="0"/>
      <w:jc w:val="left"/>
      <w:spacing w:before="40" w:after="40" w:line="240" w:lineRule="auto"/>
    </w:pPr>
    <w:rPr>
      <w:sz w:val="24"/>
      <w:szCs w:val="24"/>
    </w:rPr>
  </w:style>
  <w:style w:type="paragraph" w:styleId="1355">
    <w:name w:val="Знак Знак Знак1"/>
    <w:basedOn w:val="1131"/>
    <w:next w:val="1355"/>
    <w:link w:val="1131"/>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356">
    <w:name w:val="Цитата"/>
    <w:basedOn w:val="1131"/>
    <w:next w:val="1356"/>
    <w:link w:val="1131"/>
    <w:pPr>
      <w:ind w:left="-567" w:right="567" w:firstLine="720"/>
      <w:jc w:val="center"/>
      <w:spacing w:before="120" w:after="120" w:line="240" w:lineRule="auto"/>
      <w:tabs>
        <w:tab w:val="left" w:pos="0" w:leader="none"/>
      </w:tabs>
    </w:pPr>
    <w:rPr>
      <w:b/>
      <w:szCs w:val="20"/>
    </w:rPr>
  </w:style>
  <w:style w:type="paragraph" w:styleId="1357">
    <w:name w:val="Текст концевой сноски"/>
    <w:basedOn w:val="1131"/>
    <w:next w:val="1357"/>
    <w:link w:val="1358"/>
    <w:uiPriority w:val="99"/>
    <w:pPr>
      <w:ind w:firstLine="0"/>
      <w:jc w:val="left"/>
      <w:spacing w:before="120" w:after="120" w:line="240" w:lineRule="auto"/>
    </w:pPr>
    <w:rPr>
      <w:sz w:val="20"/>
      <w:szCs w:val="20"/>
    </w:rPr>
  </w:style>
  <w:style w:type="character" w:styleId="1358">
    <w:name w:val="Текст концевой сноски Знак"/>
    <w:next w:val="1358"/>
    <w:link w:val="1357"/>
    <w:uiPriority w:val="99"/>
    <w:rPr>
      <w:rFonts w:ascii="Times New Roman" w:hAnsi="Times New Roman" w:eastAsia="Times New Roman" w:cs="Times New Roman"/>
      <w:sz w:val="20"/>
      <w:szCs w:val="20"/>
      <w:lang w:eastAsia="ru-RU"/>
    </w:rPr>
  </w:style>
  <w:style w:type="character" w:styleId="1359">
    <w:name w:val="Знак концевой сноски"/>
    <w:next w:val="1359"/>
    <w:link w:val="1131"/>
    <w:uiPriority w:val="99"/>
    <w:rPr>
      <w:vertAlign w:val="superscript"/>
    </w:rPr>
  </w:style>
  <w:style w:type="paragraph" w:styleId="1360">
    <w:name w:val="Default Paragraph Font Para Char Char Знак"/>
    <w:basedOn w:val="1131"/>
    <w:next w:val="1360"/>
    <w:link w:val="1131"/>
    <w:pPr>
      <w:ind w:firstLine="0"/>
      <w:jc w:val="left"/>
      <w:spacing w:before="120" w:after="160" w:line="240" w:lineRule="exact"/>
    </w:pPr>
    <w:rPr>
      <w:rFonts w:ascii="Verdana" w:hAnsi="Verdana" w:cs="Verdana"/>
      <w:sz w:val="20"/>
      <w:szCs w:val="20"/>
      <w:lang w:val="en-US" w:eastAsia="en-US"/>
    </w:rPr>
  </w:style>
  <w:style w:type="numbering" w:styleId="1361">
    <w:name w:val="Стиль2"/>
    <w:next w:val="1361"/>
    <w:link w:val="1131"/>
    <w:pPr>
      <w:numPr>
        <w:ilvl w:val="0"/>
        <w:numId w:val="7"/>
      </w:numPr>
    </w:pPr>
  </w:style>
  <w:style w:type="character" w:styleId="1362">
    <w:name w:val="Строгий"/>
    <w:next w:val="1362"/>
    <w:link w:val="1131"/>
    <w:qFormat/>
    <w:rPr>
      <w:rFonts w:cs="Times New Roman"/>
      <w:b/>
      <w:bCs/>
    </w:rPr>
  </w:style>
  <w:style w:type="character" w:styleId="1363">
    <w:name w:val="Знак примечания"/>
    <w:next w:val="1363"/>
    <w:link w:val="1131"/>
    <w:uiPriority w:val="99"/>
    <w:semiHidden/>
    <w:unhideWhenUsed/>
    <w:rPr>
      <w:sz w:val="16"/>
      <w:szCs w:val="16"/>
    </w:rPr>
  </w:style>
  <w:style w:type="paragraph" w:styleId="1364">
    <w:name w:val="Текст примечания"/>
    <w:basedOn w:val="1131"/>
    <w:next w:val="1364"/>
    <w:link w:val="1365"/>
    <w:semiHidden/>
    <w:unhideWhenUsed/>
    <w:pPr>
      <w:ind w:firstLine="709"/>
      <w:keepNext/>
      <w:spacing w:line="300" w:lineRule="auto"/>
    </w:pPr>
    <w:rPr>
      <w:sz w:val="20"/>
      <w:szCs w:val="20"/>
    </w:rPr>
  </w:style>
  <w:style w:type="character" w:styleId="1365">
    <w:name w:val="Текст примечания Знак"/>
    <w:next w:val="1365"/>
    <w:link w:val="1364"/>
    <w:semiHidden/>
    <w:rPr>
      <w:rFonts w:ascii="Times New Roman" w:hAnsi="Times New Roman" w:eastAsia="Times New Roman" w:cs="Times New Roman"/>
      <w:sz w:val="20"/>
      <w:szCs w:val="20"/>
      <w:lang w:eastAsia="ru-RU"/>
    </w:rPr>
  </w:style>
  <w:style w:type="paragraph" w:styleId="1366">
    <w:name w:val="Тема примечания"/>
    <w:basedOn w:val="1364"/>
    <w:next w:val="1364"/>
    <w:link w:val="1367"/>
    <w:uiPriority w:val="99"/>
    <w:semiHidden/>
    <w:unhideWhenUsed/>
    <w:rPr>
      <w:b/>
      <w:bCs/>
    </w:rPr>
  </w:style>
  <w:style w:type="character" w:styleId="1367">
    <w:name w:val="Тема примечания Знак"/>
    <w:next w:val="1367"/>
    <w:link w:val="1366"/>
    <w:uiPriority w:val="99"/>
    <w:semiHidden/>
    <w:rPr>
      <w:rFonts w:ascii="Times New Roman" w:hAnsi="Times New Roman" w:eastAsia="Times New Roman" w:cs="Times New Roman"/>
      <w:b/>
      <w:bCs/>
      <w:sz w:val="20"/>
      <w:szCs w:val="20"/>
      <w:lang w:eastAsia="ru-RU"/>
    </w:rPr>
  </w:style>
  <w:style w:type="paragraph" w:styleId="1368">
    <w:name w:val="Стиль3"/>
    <w:basedOn w:val="1131"/>
    <w:next w:val="1368"/>
    <w:link w:val="1369"/>
    <w:pPr>
      <w:keepLines/>
    </w:pPr>
    <w:rPr>
      <w:rFonts w:ascii="Arial" w:hAnsi="Arial" w:eastAsia="Calibri"/>
      <w:sz w:val="22"/>
      <w:szCs w:val="20"/>
    </w:rPr>
  </w:style>
  <w:style w:type="character" w:styleId="1369">
    <w:name w:val="Стиль3 Знак"/>
    <w:next w:val="1369"/>
    <w:link w:val="1368"/>
    <w:rPr>
      <w:rFonts w:ascii="Arial" w:hAnsi="Arial" w:eastAsia="Calibri" w:cs="Times New Roman"/>
      <w:szCs w:val="20"/>
      <w:lang w:eastAsia="ru-RU"/>
    </w:rPr>
  </w:style>
  <w:style w:type="character" w:styleId="1370">
    <w:name w:val="Без интервала Знак"/>
    <w:next w:val="1370"/>
    <w:link w:val="1163"/>
    <w:uiPriority w:val="1"/>
    <w:rPr>
      <w:rFonts w:ascii="Times New Roman" w:hAnsi="Times New Roman" w:eastAsia="Times New Roman" w:cs="Times New Roman"/>
      <w:sz w:val="24"/>
      <w:szCs w:val="24"/>
      <w:lang w:eastAsia="ru-RU"/>
    </w:rPr>
  </w:style>
  <w:style w:type="character" w:styleId="1371">
    <w:name w:val="ЭД Заголовок 1 Знак"/>
    <w:next w:val="1371"/>
    <w:link w:val="1372"/>
    <w:rPr>
      <w:rFonts w:ascii="Times New Roman" w:hAnsi="Times New Roman" w:eastAsia="Times New Roman" w:cs="Times New Roman"/>
      <w:b/>
      <w:bCs/>
      <w:sz w:val="32"/>
      <w:szCs w:val="32"/>
    </w:rPr>
  </w:style>
  <w:style w:type="paragraph" w:styleId="1372">
    <w:name w:val="ЭД Заголовок 1"/>
    <w:basedOn w:val="1132"/>
    <w:next w:val="1372"/>
    <w:link w:val="1371"/>
    <w:qFormat/>
    <w:pPr>
      <w:contextualSpacing/>
      <w:ind w:firstLine="0"/>
      <w:keepLines w:val="0"/>
      <w:spacing w:before="120" w:after="120" w:line="240" w:lineRule="auto"/>
    </w:pPr>
    <w:rPr>
      <w:rFonts w:ascii="Times New Roman" w:hAnsi="Times New Roman"/>
      <w:color w:val="000000"/>
      <w:sz w:val="32"/>
      <w:szCs w:val="32"/>
      <w:lang w:eastAsia="en-US"/>
    </w:rPr>
  </w:style>
  <w:style w:type="character" w:styleId="1373">
    <w:name w:val="Заголовок №1_"/>
    <w:next w:val="1373"/>
    <w:link w:val="1374"/>
    <w:rPr>
      <w:rFonts w:ascii="Times New Roman" w:hAnsi="Times New Roman" w:eastAsia="Times New Roman" w:cs="Times New Roman"/>
      <w:sz w:val="26"/>
      <w:szCs w:val="26"/>
      <w:shd w:val="clear" w:color="auto" w:fill="ffffff"/>
    </w:rPr>
  </w:style>
  <w:style w:type="paragraph" w:styleId="1374">
    <w:name w:val="Заголовок №1"/>
    <w:basedOn w:val="1131"/>
    <w:next w:val="1374"/>
    <w:link w:val="1373"/>
    <w:pPr>
      <w:ind w:firstLine="0"/>
      <w:jc w:val="center"/>
      <w:spacing w:before="600" w:after="360" w:line="0" w:lineRule="atLeast"/>
      <w:shd w:val="clear" w:color="auto" w:fill="ffffff"/>
      <w:widowControl w:val="off"/>
      <w:outlineLvl w:val="0"/>
    </w:pPr>
    <w:rPr>
      <w:sz w:val="26"/>
      <w:szCs w:val="26"/>
      <w:lang w:eastAsia="en-US"/>
    </w:rPr>
  </w:style>
  <w:style w:type="character" w:styleId="1375">
    <w:name w:val="Основной текст_"/>
    <w:next w:val="1375"/>
    <w:link w:val="1376"/>
    <w:rPr>
      <w:rFonts w:ascii="Times New Roman" w:hAnsi="Times New Roman" w:eastAsia="Times New Roman" w:cs="Times New Roman"/>
      <w:shd w:val="clear" w:color="auto" w:fill="ffffff"/>
    </w:rPr>
  </w:style>
  <w:style w:type="paragraph" w:styleId="1376">
    <w:name w:val="Основной текст1"/>
    <w:basedOn w:val="1131"/>
    <w:next w:val="1376"/>
    <w:link w:val="1375"/>
    <w:pPr>
      <w:ind w:firstLine="720"/>
      <w:jc w:val="left"/>
      <w:spacing w:before="360" w:line="274" w:lineRule="exact"/>
      <w:shd w:val="clear" w:color="auto" w:fill="ffffff"/>
      <w:widowControl w:val="off"/>
    </w:pPr>
    <w:rPr>
      <w:sz w:val="22"/>
      <w:szCs w:val="22"/>
      <w:lang w:eastAsia="en-US"/>
    </w:rPr>
  </w:style>
  <w:style w:type="character" w:styleId="1377">
    <w:name w:val="Заголовок 4 Знак"/>
    <w:next w:val="1377"/>
    <w:link w:val="1135"/>
    <w:rPr>
      <w:rFonts w:ascii="Cambria" w:hAnsi="Cambria" w:eastAsia="Times New Roman" w:cs="Times New Roman"/>
      <w:b/>
      <w:bCs/>
      <w:i/>
      <w:iCs/>
      <w:color w:val="4f81bd"/>
      <w:sz w:val="28"/>
      <w:szCs w:val="28"/>
      <w:lang w:eastAsia="ru-RU"/>
    </w:rPr>
  </w:style>
  <w:style w:type="paragraph" w:styleId="1378">
    <w:name w:val="Body Text Indent 21"/>
    <w:basedOn w:val="1131"/>
    <w:next w:val="1378"/>
    <w:link w:val="1131"/>
    <w:pPr>
      <w:ind w:firstLine="720"/>
      <w:jc w:val="left"/>
      <w:spacing w:line="240" w:lineRule="auto"/>
    </w:pPr>
    <w:rPr>
      <w:sz w:val="26"/>
      <w:szCs w:val="26"/>
    </w:rPr>
  </w:style>
  <w:style w:type="paragraph" w:styleId="1379">
    <w:name w:val="au?iue"/>
    <w:next w:val="1379"/>
    <w:link w:val="1131"/>
    <w:pPr>
      <w:ind w:firstLine="709"/>
      <w:jc w:val="both"/>
      <w:widowControl w:val="off"/>
    </w:pPr>
    <w:rPr>
      <w:rFonts w:ascii="Journal" w:hAnsi="Journal" w:eastAsia="Times New Roman" w:cs="Journal"/>
      <w:sz w:val="24"/>
      <w:szCs w:val="24"/>
      <w:lang w:val="ru-RU" w:eastAsia="ru-RU" w:bidi="ar-SA"/>
    </w:rPr>
  </w:style>
  <w:style w:type="character" w:styleId="1380">
    <w:name w:val="бычный Знак"/>
    <w:next w:val="1380"/>
    <w:link w:val="1381"/>
    <w:rPr>
      <w:rFonts w:ascii="Journal" w:hAnsi="Journal" w:eastAsia="Times New Roman" w:cs="Journal"/>
      <w:sz w:val="24"/>
      <w:szCs w:val="24"/>
    </w:rPr>
  </w:style>
  <w:style w:type="paragraph" w:styleId="1381">
    <w:name w:val="бычный"/>
    <w:next w:val="1381"/>
    <w:link w:val="1380"/>
    <w:pPr>
      <w:ind w:firstLine="709"/>
      <w:jc w:val="both"/>
      <w:widowControl w:val="off"/>
    </w:pPr>
    <w:rPr>
      <w:rFonts w:ascii="Journal" w:hAnsi="Journal" w:eastAsia="Times New Roman" w:cs="Journal"/>
      <w:sz w:val="24"/>
      <w:szCs w:val="24"/>
      <w:lang w:val="ru-RU" w:eastAsia="en-US" w:bidi="ar-SA"/>
    </w:rPr>
  </w:style>
  <w:style w:type="paragraph" w:styleId="1382">
    <w:name w:val="Body Text 23"/>
    <w:basedOn w:val="1379"/>
    <w:next w:val="1382"/>
    <w:link w:val="1131"/>
    <w:pPr>
      <w:ind w:firstLine="567"/>
      <w:spacing w:line="240" w:lineRule="atLeast"/>
    </w:pPr>
    <w:rPr>
      <w:rFonts w:ascii="Arial" w:hAnsi="Arial" w:cs="Times New Roman"/>
      <w:sz w:val="20"/>
      <w:szCs w:val="20"/>
    </w:rPr>
  </w:style>
  <w:style w:type="paragraph" w:styleId="1383">
    <w:name w:val="Body Text 21"/>
    <w:basedOn w:val="1379"/>
    <w:next w:val="1383"/>
    <w:link w:val="1131"/>
    <w:pPr>
      <w:ind w:firstLine="567"/>
    </w:pPr>
    <w:rPr>
      <w:rFonts w:ascii="Times New Roman" w:hAnsi="Times New Roman" w:cs="Times New Roman"/>
      <w:szCs w:val="20"/>
    </w:rPr>
  </w:style>
  <w:style w:type="paragraph" w:styleId="1384">
    <w:name w:val="Iniiaiie oaeno"/>
    <w:basedOn w:val="1131"/>
    <w:next w:val="1384"/>
    <w:link w:val="1131"/>
    <w:pPr>
      <w:ind w:firstLine="720"/>
      <w:jc w:val="left"/>
      <w:spacing w:after="120" w:line="240" w:lineRule="auto"/>
      <w:widowControl w:val="off"/>
    </w:pPr>
    <w:rPr>
      <w:rFonts w:ascii="Tms Rmn" w:hAnsi="Tms Rmn"/>
      <w:sz w:val="20"/>
      <w:szCs w:val="20"/>
    </w:rPr>
  </w:style>
  <w:style w:type="paragraph" w:styleId="1385">
    <w:name w:val="Абзац правил"/>
    <w:next w:val="1385"/>
    <w:link w:val="1131"/>
    <w:pPr>
      <w:ind w:firstLine="567"/>
      <w:jc w:val="both"/>
      <w:spacing w:before="40" w:after="40"/>
    </w:pPr>
    <w:rPr>
      <w:rFonts w:ascii="Arial" w:hAnsi="Arial" w:eastAsia="Times New Roman" w:cs="Arial"/>
      <w:lang w:val="ru-RU" w:eastAsia="ru-RU" w:bidi="ar-SA"/>
    </w:rPr>
  </w:style>
  <w:style w:type="paragraph" w:styleId="1386">
    <w:name w:val="Preformatted Text"/>
    <w:basedOn w:val="1131"/>
    <w:next w:val="1386"/>
    <w:link w:val="1131"/>
    <w:pPr>
      <w:ind w:firstLine="0"/>
      <w:jc w:val="left"/>
      <w:spacing w:line="240" w:lineRule="auto"/>
      <w:widowControl w:val="off"/>
    </w:pPr>
    <w:rPr>
      <w:rFonts w:ascii="Courier New" w:hAnsi="Courier New" w:cs="Courier New"/>
      <w:sz w:val="20"/>
      <w:szCs w:val="20"/>
      <w:lang w:eastAsia="en-US"/>
    </w:rPr>
  </w:style>
  <w:style w:type="character" w:styleId="1387">
    <w:name w:val="Заголовок 6 Знак"/>
    <w:next w:val="1387"/>
    <w:link w:val="1137"/>
    <w:rPr>
      <w:rFonts w:ascii="Calibri" w:hAnsi="Calibri" w:eastAsia="Times New Roman" w:cs="Times New Roman"/>
      <w:b/>
      <w:bCs/>
      <w:lang w:val="en-US" w:eastAsia="en-US"/>
    </w:rPr>
  </w:style>
  <w:style w:type="character" w:styleId="1388">
    <w:name w:val="Заголовок 8 Знак"/>
    <w:next w:val="1388"/>
    <w:link w:val="1139"/>
    <w:rPr>
      <w:rFonts w:ascii="Arial" w:hAnsi="Arial" w:eastAsia="Times New Roman" w:cs="Times New Roman"/>
      <w:i/>
      <w:sz w:val="24"/>
      <w:szCs w:val="20"/>
      <w:lang w:val="en-US"/>
    </w:rPr>
  </w:style>
  <w:style w:type="paragraph" w:styleId="1389">
    <w:name w:val="Стиль специальный"/>
    <w:basedOn w:val="1131"/>
    <w:next w:val="1389"/>
    <w:link w:val="1131"/>
    <w:uiPriority w:val="99"/>
    <w:pPr>
      <w:ind w:firstLine="720"/>
      <w:spacing w:line="264" w:lineRule="auto"/>
    </w:pPr>
  </w:style>
  <w:style w:type="character" w:styleId="1390">
    <w:name w:val="defaultlabelstyle1"/>
    <w:next w:val="1390"/>
    <w:link w:val="1131"/>
    <w:uiPriority w:val="99"/>
    <w:rPr>
      <w:rFonts w:cs="Times New Roman"/>
      <w:color w:val="000000"/>
    </w:rPr>
  </w:style>
  <w:style w:type="character" w:styleId="1391">
    <w:name w:val="Font Style29"/>
    <w:next w:val="1391"/>
    <w:link w:val="1131"/>
    <w:uiPriority w:val="99"/>
    <w:rPr>
      <w:rFonts w:ascii="Times New Roman" w:hAnsi="Times New Roman" w:cs="Times New Roman"/>
      <w:b/>
      <w:bCs/>
      <w:i/>
      <w:iCs/>
      <w:spacing w:val="-20"/>
      <w:sz w:val="30"/>
      <w:szCs w:val="30"/>
    </w:rPr>
  </w:style>
  <w:style w:type="character" w:styleId="1392">
    <w:name w:val="Font Style33"/>
    <w:next w:val="1392"/>
    <w:link w:val="1131"/>
    <w:uiPriority w:val="99"/>
    <w:rPr>
      <w:rFonts w:ascii="Times New Roman" w:hAnsi="Times New Roman" w:cs="Times New Roman"/>
      <w:i/>
      <w:iCs/>
      <w:spacing w:val="10"/>
      <w:sz w:val="26"/>
      <w:szCs w:val="26"/>
    </w:rPr>
  </w:style>
  <w:style w:type="paragraph" w:styleId="1393">
    <w:name w:val="Style1"/>
    <w:basedOn w:val="1131"/>
    <w:next w:val="1393"/>
    <w:link w:val="1131"/>
    <w:uiPriority w:val="99"/>
    <w:pPr>
      <w:ind w:firstLine="0"/>
      <w:jc w:val="left"/>
      <w:spacing w:line="240" w:lineRule="auto"/>
      <w:widowControl w:val="off"/>
    </w:pPr>
    <w:rPr>
      <w:sz w:val="24"/>
      <w:szCs w:val="24"/>
    </w:rPr>
  </w:style>
  <w:style w:type="paragraph" w:styleId="1394">
    <w:name w:val="Style5"/>
    <w:basedOn w:val="1131"/>
    <w:next w:val="1394"/>
    <w:link w:val="1131"/>
    <w:uiPriority w:val="99"/>
    <w:pPr>
      <w:ind w:firstLine="0"/>
      <w:jc w:val="center"/>
      <w:spacing w:line="274" w:lineRule="exact"/>
      <w:widowControl w:val="off"/>
    </w:pPr>
    <w:rPr>
      <w:sz w:val="24"/>
      <w:szCs w:val="24"/>
    </w:rPr>
  </w:style>
  <w:style w:type="paragraph" w:styleId="1395">
    <w:name w:val="Style6"/>
    <w:basedOn w:val="1131"/>
    <w:next w:val="1395"/>
    <w:link w:val="1131"/>
    <w:uiPriority w:val="99"/>
    <w:pPr>
      <w:ind w:firstLine="0"/>
      <w:jc w:val="center"/>
      <w:spacing w:line="278" w:lineRule="exact"/>
      <w:widowControl w:val="off"/>
    </w:pPr>
    <w:rPr>
      <w:sz w:val="24"/>
      <w:szCs w:val="24"/>
    </w:rPr>
  </w:style>
  <w:style w:type="paragraph" w:styleId="1396">
    <w:name w:val="Style7"/>
    <w:basedOn w:val="1131"/>
    <w:next w:val="1396"/>
    <w:link w:val="1131"/>
    <w:uiPriority w:val="99"/>
    <w:pPr>
      <w:ind w:firstLine="0"/>
      <w:jc w:val="left"/>
      <w:spacing w:line="277" w:lineRule="exact"/>
      <w:widowControl w:val="off"/>
    </w:pPr>
    <w:rPr>
      <w:sz w:val="24"/>
      <w:szCs w:val="24"/>
    </w:rPr>
  </w:style>
  <w:style w:type="character" w:styleId="1397">
    <w:name w:val="Font Style13"/>
    <w:next w:val="1397"/>
    <w:link w:val="1131"/>
    <w:uiPriority w:val="99"/>
    <w:rPr>
      <w:rFonts w:ascii="Times New Roman" w:hAnsi="Times New Roman" w:cs="Times New Roman"/>
      <w:sz w:val="22"/>
      <w:szCs w:val="22"/>
    </w:rPr>
  </w:style>
  <w:style w:type="character" w:styleId="1398">
    <w:name w:val="Font Style14"/>
    <w:next w:val="1398"/>
    <w:link w:val="1131"/>
    <w:uiPriority w:val="99"/>
    <w:rPr>
      <w:rFonts w:ascii="Times New Roman" w:hAnsi="Times New Roman" w:cs="Times New Roman"/>
      <w:b/>
      <w:bCs/>
      <w:sz w:val="22"/>
      <w:szCs w:val="22"/>
    </w:rPr>
  </w:style>
  <w:style w:type="character" w:styleId="1399">
    <w:name w:val="Font Style34"/>
    <w:next w:val="1399"/>
    <w:link w:val="1131"/>
    <w:uiPriority w:val="99"/>
    <w:rPr>
      <w:rFonts w:ascii="Times New Roman" w:hAnsi="Times New Roman" w:cs="Times New Roman"/>
      <w:spacing w:val="10"/>
      <w:sz w:val="26"/>
      <w:szCs w:val="26"/>
    </w:rPr>
  </w:style>
  <w:style w:type="paragraph" w:styleId="1400">
    <w:name w:val="Style8"/>
    <w:basedOn w:val="1131"/>
    <w:next w:val="1400"/>
    <w:link w:val="1131"/>
    <w:uiPriority w:val="99"/>
    <w:pPr>
      <w:ind w:firstLine="787"/>
      <w:jc w:val="left"/>
      <w:spacing w:line="336" w:lineRule="exact"/>
      <w:widowControl w:val="off"/>
    </w:pPr>
    <w:rPr>
      <w:sz w:val="24"/>
      <w:szCs w:val="24"/>
    </w:rPr>
  </w:style>
  <w:style w:type="paragraph" w:styleId="1401">
    <w:name w:val="Style9"/>
    <w:basedOn w:val="1131"/>
    <w:next w:val="1401"/>
    <w:link w:val="1131"/>
    <w:uiPriority w:val="99"/>
    <w:pPr>
      <w:ind w:firstLine="0"/>
      <w:spacing w:line="307" w:lineRule="exact"/>
      <w:widowControl w:val="off"/>
    </w:pPr>
    <w:rPr>
      <w:sz w:val="24"/>
      <w:szCs w:val="24"/>
    </w:rPr>
  </w:style>
  <w:style w:type="paragraph" w:styleId="1402">
    <w:name w:val="Style12"/>
    <w:basedOn w:val="1131"/>
    <w:next w:val="1402"/>
    <w:link w:val="1131"/>
    <w:uiPriority w:val="99"/>
    <w:pPr>
      <w:ind w:firstLine="0"/>
      <w:jc w:val="left"/>
      <w:spacing w:line="240" w:lineRule="auto"/>
      <w:widowControl w:val="off"/>
    </w:pPr>
    <w:rPr>
      <w:sz w:val="24"/>
      <w:szCs w:val="24"/>
    </w:rPr>
  </w:style>
  <w:style w:type="paragraph" w:styleId="1403">
    <w:name w:val="Style16"/>
    <w:basedOn w:val="1131"/>
    <w:next w:val="1403"/>
    <w:link w:val="1131"/>
    <w:uiPriority w:val="99"/>
    <w:pPr>
      <w:ind w:firstLine="3667"/>
      <w:jc w:val="left"/>
      <w:spacing w:line="336" w:lineRule="exact"/>
      <w:widowControl w:val="off"/>
    </w:pPr>
    <w:rPr>
      <w:sz w:val="24"/>
      <w:szCs w:val="24"/>
    </w:rPr>
  </w:style>
  <w:style w:type="paragraph" w:styleId="1404">
    <w:name w:val="Style19"/>
    <w:basedOn w:val="1131"/>
    <w:next w:val="1404"/>
    <w:link w:val="1131"/>
    <w:uiPriority w:val="99"/>
    <w:pPr>
      <w:ind w:firstLine="86"/>
      <w:spacing w:line="394" w:lineRule="exact"/>
      <w:widowControl w:val="off"/>
    </w:pPr>
    <w:rPr>
      <w:sz w:val="24"/>
      <w:szCs w:val="24"/>
    </w:rPr>
  </w:style>
  <w:style w:type="paragraph" w:styleId="1405">
    <w:name w:val="Style23"/>
    <w:basedOn w:val="1131"/>
    <w:next w:val="1405"/>
    <w:link w:val="1131"/>
    <w:uiPriority w:val="99"/>
    <w:pPr>
      <w:ind w:firstLine="2870"/>
      <w:jc w:val="left"/>
      <w:spacing w:line="350" w:lineRule="exact"/>
      <w:widowControl w:val="off"/>
    </w:pPr>
    <w:rPr>
      <w:sz w:val="24"/>
      <w:szCs w:val="24"/>
    </w:rPr>
  </w:style>
  <w:style w:type="character" w:styleId="1406">
    <w:name w:val="Font Style35"/>
    <w:next w:val="1406"/>
    <w:link w:val="1131"/>
    <w:uiPriority w:val="99"/>
    <w:rPr>
      <w:rFonts w:ascii="Times New Roman" w:hAnsi="Times New Roman" w:cs="Times New Roman"/>
      <w:b/>
      <w:bCs/>
      <w:spacing w:val="-20"/>
      <w:sz w:val="28"/>
      <w:szCs w:val="28"/>
    </w:rPr>
  </w:style>
  <w:style w:type="character" w:styleId="1407">
    <w:name w:val="Font Style41"/>
    <w:next w:val="1407"/>
    <w:link w:val="1131"/>
    <w:uiPriority w:val="99"/>
    <w:rPr>
      <w:rFonts w:ascii="Times New Roman" w:hAnsi="Times New Roman" w:cs="Times New Roman"/>
      <w:spacing w:val="-10"/>
      <w:sz w:val="28"/>
      <w:szCs w:val="28"/>
    </w:rPr>
  </w:style>
  <w:style w:type="character" w:styleId="1408">
    <w:name w:val="Font Style49"/>
    <w:next w:val="1408"/>
    <w:link w:val="1131"/>
    <w:uiPriority w:val="99"/>
    <w:rPr>
      <w:rFonts w:ascii="Segoe UI" w:hAnsi="Segoe UI" w:cs="Segoe UI"/>
      <w:spacing w:val="10"/>
      <w:sz w:val="24"/>
      <w:szCs w:val="24"/>
    </w:rPr>
  </w:style>
  <w:style w:type="paragraph" w:styleId="1409">
    <w:name w:val="Style10"/>
    <w:basedOn w:val="1131"/>
    <w:next w:val="1409"/>
    <w:link w:val="1131"/>
    <w:uiPriority w:val="99"/>
    <w:pPr>
      <w:ind w:firstLine="0"/>
      <w:jc w:val="left"/>
      <w:spacing w:line="240" w:lineRule="auto"/>
      <w:widowControl w:val="off"/>
    </w:pPr>
    <w:rPr>
      <w:sz w:val="24"/>
      <w:szCs w:val="24"/>
    </w:rPr>
  </w:style>
  <w:style w:type="paragraph" w:styleId="1410">
    <w:name w:val="Style13"/>
    <w:basedOn w:val="1131"/>
    <w:next w:val="1410"/>
    <w:link w:val="1131"/>
    <w:uiPriority w:val="99"/>
    <w:pPr>
      <w:ind w:firstLine="672"/>
      <w:jc w:val="left"/>
      <w:spacing w:line="235" w:lineRule="exact"/>
      <w:widowControl w:val="off"/>
    </w:pPr>
    <w:rPr>
      <w:sz w:val="24"/>
      <w:szCs w:val="24"/>
    </w:rPr>
  </w:style>
  <w:style w:type="paragraph" w:styleId="1411">
    <w:name w:val="Style15"/>
    <w:basedOn w:val="1131"/>
    <w:next w:val="1411"/>
    <w:link w:val="1131"/>
    <w:uiPriority w:val="99"/>
    <w:pPr>
      <w:ind w:firstLine="528"/>
      <w:jc w:val="left"/>
      <w:spacing w:line="240" w:lineRule="exact"/>
      <w:widowControl w:val="off"/>
    </w:pPr>
    <w:rPr>
      <w:sz w:val="24"/>
      <w:szCs w:val="24"/>
    </w:rPr>
  </w:style>
  <w:style w:type="paragraph" w:styleId="1412">
    <w:name w:val="Style17"/>
    <w:basedOn w:val="1131"/>
    <w:next w:val="1412"/>
    <w:link w:val="1131"/>
    <w:uiPriority w:val="99"/>
    <w:pPr>
      <w:ind w:firstLine="0"/>
      <w:jc w:val="left"/>
      <w:spacing w:line="240" w:lineRule="auto"/>
      <w:widowControl w:val="off"/>
    </w:pPr>
    <w:rPr>
      <w:sz w:val="24"/>
      <w:szCs w:val="24"/>
    </w:rPr>
  </w:style>
  <w:style w:type="paragraph" w:styleId="1413">
    <w:name w:val="Style18"/>
    <w:basedOn w:val="1131"/>
    <w:next w:val="1413"/>
    <w:link w:val="1131"/>
    <w:uiPriority w:val="99"/>
    <w:pPr>
      <w:ind w:firstLine="557"/>
      <w:spacing w:line="240" w:lineRule="exact"/>
      <w:widowControl w:val="off"/>
    </w:pPr>
    <w:rPr>
      <w:sz w:val="24"/>
      <w:szCs w:val="24"/>
    </w:rPr>
  </w:style>
  <w:style w:type="paragraph" w:styleId="1414">
    <w:name w:val="Style20"/>
    <w:basedOn w:val="1131"/>
    <w:next w:val="1414"/>
    <w:link w:val="1131"/>
    <w:uiPriority w:val="99"/>
    <w:pPr>
      <w:ind w:firstLine="0"/>
      <w:jc w:val="left"/>
      <w:spacing w:line="240" w:lineRule="auto"/>
      <w:widowControl w:val="off"/>
    </w:pPr>
    <w:rPr>
      <w:sz w:val="24"/>
      <w:szCs w:val="24"/>
    </w:rPr>
  </w:style>
  <w:style w:type="paragraph" w:styleId="1415">
    <w:name w:val="Style22"/>
    <w:basedOn w:val="1131"/>
    <w:next w:val="1415"/>
    <w:link w:val="1131"/>
    <w:uiPriority w:val="99"/>
    <w:pPr>
      <w:ind w:firstLine="1445"/>
      <w:jc w:val="left"/>
      <w:spacing w:line="242" w:lineRule="exact"/>
      <w:widowControl w:val="off"/>
    </w:pPr>
    <w:rPr>
      <w:sz w:val="24"/>
      <w:szCs w:val="24"/>
    </w:rPr>
  </w:style>
  <w:style w:type="character" w:styleId="1416">
    <w:name w:val="Font Style30"/>
    <w:next w:val="1416"/>
    <w:link w:val="1131"/>
    <w:uiPriority w:val="99"/>
    <w:rPr>
      <w:rFonts w:ascii="Times New Roman" w:hAnsi="Times New Roman" w:cs="Times New Roman"/>
      <w:i/>
      <w:iCs/>
      <w:sz w:val="18"/>
      <w:szCs w:val="18"/>
    </w:rPr>
  </w:style>
  <w:style w:type="character" w:styleId="1417">
    <w:name w:val="Font Style32"/>
    <w:next w:val="1417"/>
    <w:link w:val="1131"/>
    <w:uiPriority w:val="99"/>
    <w:rPr>
      <w:rFonts w:ascii="Arial" w:hAnsi="Arial" w:cs="Arial"/>
      <w:b/>
      <w:bCs/>
      <w:i/>
      <w:iCs/>
      <w:sz w:val="20"/>
      <w:szCs w:val="20"/>
    </w:rPr>
  </w:style>
  <w:style w:type="paragraph" w:styleId="1418">
    <w:name w:val="Style14"/>
    <w:basedOn w:val="1131"/>
    <w:next w:val="1418"/>
    <w:link w:val="1131"/>
    <w:uiPriority w:val="99"/>
    <w:pPr>
      <w:ind w:firstLine="0"/>
      <w:jc w:val="right"/>
      <w:spacing w:line="322" w:lineRule="exact"/>
      <w:widowControl w:val="off"/>
    </w:pPr>
    <w:rPr>
      <w:sz w:val="24"/>
      <w:szCs w:val="24"/>
    </w:rPr>
  </w:style>
  <w:style w:type="character" w:styleId="1419">
    <w:name w:val="Font Style43"/>
    <w:next w:val="1419"/>
    <w:link w:val="1131"/>
    <w:uiPriority w:val="99"/>
    <w:rPr>
      <w:rFonts w:ascii="Times New Roman" w:hAnsi="Times New Roman" w:cs="Times New Roman"/>
      <w:b/>
      <w:bCs/>
      <w:i/>
      <w:iCs/>
      <w:spacing w:val="20"/>
      <w:sz w:val="24"/>
      <w:szCs w:val="24"/>
    </w:rPr>
  </w:style>
  <w:style w:type="paragraph" w:styleId="1420">
    <w:name w:val="Body_Text"/>
    <w:basedOn w:val="1131"/>
    <w:next w:val="1420"/>
    <w:link w:val="1131"/>
    <w:pPr>
      <w:ind w:left="284" w:right="567" w:hanging="284"/>
      <w:spacing w:line="264" w:lineRule="auto"/>
    </w:pPr>
    <w:rPr>
      <w:rFonts w:ascii="Arial" w:hAnsi="Arial"/>
      <w:sz w:val="20"/>
      <w:szCs w:val="20"/>
      <w:lang w:val="uk-UA"/>
    </w:rPr>
  </w:style>
  <w:style w:type="paragraph" w:styleId="1421">
    <w:name w:val="Iau?iue"/>
    <w:next w:val="1421"/>
    <w:link w:val="1131"/>
    <w:rPr>
      <w:rFonts w:ascii="Times New Roman" w:hAnsi="Times New Roman" w:eastAsia="Times New Roman"/>
      <w:lang w:val="ru-RU" w:eastAsia="ru-RU" w:bidi="ar-SA"/>
    </w:rPr>
  </w:style>
  <w:style w:type="paragraph" w:styleId="1422">
    <w:name w:val="Стиль14"/>
    <w:basedOn w:val="1131"/>
    <w:next w:val="1422"/>
    <w:link w:val="1131"/>
    <w:pPr>
      <w:ind w:firstLine="720"/>
      <w:spacing w:line="264" w:lineRule="auto"/>
    </w:pPr>
  </w:style>
  <w:style w:type="paragraph" w:styleId="1423">
    <w:name w:val="headertext"/>
    <w:next w:val="1423"/>
    <w:link w:val="1131"/>
    <w:uiPriority w:val="99"/>
    <w:pPr>
      <w:widowControl w:val="off"/>
    </w:pPr>
    <w:rPr>
      <w:rFonts w:ascii="Arial" w:hAnsi="Arial" w:eastAsia="Times New Roman" w:cs="Arial"/>
      <w:b/>
      <w:bCs/>
      <w:sz w:val="22"/>
      <w:szCs w:val="22"/>
      <w:lang w:val="ru-RU" w:eastAsia="ru-RU" w:bidi="ar-SA"/>
    </w:rPr>
  </w:style>
  <w:style w:type="paragraph" w:styleId="1424">
    <w:name w:val="ConsPlusTitle"/>
    <w:next w:val="1424"/>
    <w:link w:val="1131"/>
    <w:uiPriority w:val="99"/>
    <w:pPr>
      <w:widowControl w:val="off"/>
    </w:pPr>
    <w:rPr>
      <w:rFonts w:ascii="Times New Roman" w:hAnsi="Times New Roman" w:eastAsia="Times New Roman"/>
      <w:b/>
      <w:bCs/>
      <w:lang w:val="ru-RU" w:eastAsia="ru-RU" w:bidi="ar-SA"/>
    </w:rPr>
  </w:style>
  <w:style w:type="paragraph" w:styleId="1425">
    <w:name w:val="ConsPlusCell"/>
    <w:next w:val="1425"/>
    <w:link w:val="1131"/>
    <w:uiPriority w:val="99"/>
    <w:pPr>
      <w:widowControl w:val="off"/>
    </w:pPr>
    <w:rPr>
      <w:rFonts w:ascii="Arial" w:hAnsi="Arial" w:eastAsia="Times New Roman" w:cs="Arial"/>
      <w:lang w:val="ru-RU" w:eastAsia="ru-RU" w:bidi="ar-SA"/>
    </w:rPr>
  </w:style>
  <w:style w:type="paragraph" w:styleId="1426">
    <w:name w:val="caaieiaie 1"/>
    <w:basedOn w:val="1131"/>
    <w:next w:val="1131"/>
    <w:link w:val="1131"/>
    <w:pPr>
      <w:ind w:firstLine="0"/>
      <w:keepNext/>
      <w:spacing w:line="240" w:lineRule="auto"/>
      <w:widowControl w:val="off"/>
    </w:pPr>
  </w:style>
  <w:style w:type="character" w:styleId="1427">
    <w:name w:val="Тема примечания Знак1"/>
    <w:next w:val="1427"/>
    <w:link w:val="1131"/>
    <w:uiPriority w:val="99"/>
    <w:semiHidden/>
    <w:rPr>
      <w:rFonts w:ascii="a_FuturicaBs" w:hAnsi="a_FuturicaBs" w:eastAsia="Times New Roman" w:cs="Times New Roman"/>
      <w:b/>
      <w:bCs/>
      <w:sz w:val="14"/>
      <w:szCs w:val="20"/>
      <w:lang w:val="en-US" w:eastAsia="en-US"/>
    </w:rPr>
  </w:style>
  <w:style w:type="paragraph" w:styleId="1428">
    <w:name w:val="Стиль22"/>
    <w:basedOn w:val="1156"/>
    <w:next w:val="1428"/>
    <w:link w:val="1131"/>
    <w:pPr>
      <w:ind w:firstLine="0"/>
      <w:spacing w:after="0" w:line="240" w:lineRule="auto"/>
    </w:pPr>
  </w:style>
  <w:style w:type="paragraph" w:styleId="1429">
    <w:name w:val="Норм_док"/>
    <w:basedOn w:val="1156"/>
    <w:next w:val="1429"/>
    <w:link w:val="1131"/>
    <w:pPr>
      <w:ind w:firstLine="720"/>
      <w:spacing w:before="60" w:after="0" w:line="288" w:lineRule="auto"/>
      <w:widowControl w:val="off"/>
    </w:pPr>
  </w:style>
  <w:style w:type="paragraph" w:styleId="1430">
    <w:name w:val="Пункт1"/>
    <w:basedOn w:val="1131"/>
    <w:next w:val="1430"/>
    <w:link w:val="1131"/>
    <w:pPr>
      <w:ind w:firstLine="0"/>
    </w:pPr>
  </w:style>
  <w:style w:type="paragraph" w:styleId="1431">
    <w:name w:val="font6"/>
    <w:basedOn w:val="1131"/>
    <w:next w:val="1431"/>
    <w:link w:val="1131"/>
    <w:pPr>
      <w:ind w:firstLine="0"/>
      <w:jc w:val="left"/>
      <w:spacing w:before="100" w:beforeAutospacing="1" w:after="100" w:afterAutospacing="1" w:line="240" w:lineRule="auto"/>
    </w:pPr>
    <w:rPr>
      <w:rFonts w:ascii="Arial CYR" w:hAnsi="Arial CYR" w:eastAsia="Arial Unicode MS" w:cs="Arial CYR"/>
      <w:sz w:val="24"/>
      <w:szCs w:val="24"/>
    </w:rPr>
  </w:style>
  <w:style w:type="character" w:styleId="1432">
    <w:name w:val="webofficeattributevalue1"/>
    <w:next w:val="1432"/>
    <w:link w:val="1131"/>
    <w:rPr>
      <w:rFonts w:ascii="Verdana" w:hAnsi="Verdana"/>
      <w:color w:val="000000"/>
      <w:sz w:val="18"/>
      <w:szCs w:val="18"/>
      <w:u w:val="none"/>
    </w:rPr>
  </w:style>
  <w:style w:type="paragraph" w:styleId="1433">
    <w:name w:val="Знак2"/>
    <w:basedOn w:val="1131"/>
    <w:next w:val="1433"/>
    <w:link w:val="1131"/>
    <w:pPr>
      <w:ind w:firstLine="0"/>
      <w:jc w:val="left"/>
      <w:spacing w:after="160" w:line="240" w:lineRule="exact"/>
    </w:pPr>
    <w:rPr>
      <w:rFonts w:ascii="Verdana" w:hAnsi="Verdana" w:cs="Verdana"/>
      <w:sz w:val="20"/>
      <w:szCs w:val="20"/>
      <w:lang w:val="en-US" w:eastAsia="en-US"/>
    </w:rPr>
  </w:style>
  <w:style w:type="character" w:styleId="1434">
    <w:name w:val="Просмотренная гиперссылка"/>
    <w:next w:val="1434"/>
    <w:link w:val="1131"/>
    <w:uiPriority w:val="99"/>
    <w:unhideWhenUsed/>
    <w:rPr>
      <w:color w:val="800080"/>
      <w:u w:val="single"/>
    </w:rPr>
  </w:style>
  <w:style w:type="paragraph" w:styleId="1435">
    <w:name w:val="Знак21"/>
    <w:basedOn w:val="1131"/>
    <w:next w:val="1435"/>
    <w:link w:val="1131"/>
    <w:pPr>
      <w:ind w:firstLine="0"/>
      <w:jc w:val="left"/>
      <w:spacing w:after="160" w:line="240" w:lineRule="exact"/>
    </w:pPr>
    <w:rPr>
      <w:rFonts w:ascii="Verdana" w:hAnsi="Verdana" w:cs="Verdana"/>
      <w:sz w:val="20"/>
      <w:szCs w:val="20"/>
      <w:lang w:val="en-US" w:eastAsia="en-US"/>
    </w:rPr>
  </w:style>
  <w:style w:type="character" w:styleId="1436">
    <w:name w:val="apple-style-span"/>
    <w:next w:val="1436"/>
    <w:link w:val="1131"/>
    <w:uiPriority w:val="99"/>
  </w:style>
  <w:style w:type="character" w:styleId="1437">
    <w:name w:val="apple-converted-space"/>
    <w:next w:val="1437"/>
    <w:link w:val="1131"/>
  </w:style>
  <w:style w:type="paragraph" w:styleId="1438">
    <w:name w:val="A1"/>
    <w:basedOn w:val="1131"/>
    <w:next w:val="1438"/>
    <w:link w:val="1131"/>
    <w:pPr>
      <w:ind w:left="360" w:hanging="360"/>
      <w:jc w:val="left"/>
      <w:spacing w:line="240" w:lineRule="auto"/>
      <w:tabs>
        <w:tab w:val="num" w:pos="360" w:leader="none"/>
      </w:tabs>
    </w:pPr>
  </w:style>
  <w:style w:type="paragraph" w:styleId="1439">
    <w:name w:val="A2"/>
    <w:basedOn w:val="1131"/>
    <w:next w:val="1439"/>
    <w:link w:val="1131"/>
    <w:uiPriority w:val="99"/>
    <w:pPr>
      <w:ind w:left="792" w:hanging="432"/>
      <w:jc w:val="left"/>
      <w:spacing w:line="240" w:lineRule="auto"/>
      <w:tabs>
        <w:tab w:val="num" w:pos="792" w:leader="none"/>
      </w:tabs>
    </w:pPr>
  </w:style>
  <w:style w:type="paragraph" w:styleId="1440">
    <w:name w:val="A3"/>
    <w:basedOn w:val="1131"/>
    <w:next w:val="1440"/>
    <w:link w:val="1131"/>
    <w:uiPriority w:val="99"/>
    <w:pPr>
      <w:ind w:left="1224" w:hanging="504"/>
      <w:spacing w:before="120" w:line="240" w:lineRule="auto"/>
      <w:tabs>
        <w:tab w:val="num" w:pos="1440" w:leader="none"/>
      </w:tabs>
    </w:pPr>
  </w:style>
  <w:style w:type="character" w:styleId="1441">
    <w:name w:val="Font Style57"/>
    <w:next w:val="1441"/>
    <w:link w:val="1131"/>
    <w:uiPriority w:val="99"/>
    <w:rPr>
      <w:rFonts w:ascii="Times New Roman" w:hAnsi="Times New Roman" w:cs="Times New Roman"/>
      <w:sz w:val="20"/>
      <w:szCs w:val="20"/>
    </w:rPr>
  </w:style>
  <w:style w:type="paragraph" w:styleId="1442">
    <w:name w:val="Заг3"/>
    <w:basedOn w:val="1134"/>
    <w:next w:val="1442"/>
    <w:link w:val="1131"/>
    <w:pPr>
      <w:ind w:left="1502" w:hanging="822"/>
      <w:jc w:val="left"/>
      <w:spacing w:before="120" w:after="240" w:line="240" w:lineRule="auto"/>
      <w:widowControl w:val="off"/>
      <w:tabs>
        <w:tab w:val="left" w:pos="1680" w:leader="none"/>
      </w:tabs>
    </w:pPr>
    <w:rPr>
      <w:rFonts w:ascii="Arial" w:hAnsi="Arial"/>
      <w:bCs w:val="0"/>
      <w:szCs w:val="24"/>
    </w:rPr>
  </w:style>
  <w:style w:type="paragraph" w:styleId="1443">
    <w:name w:val="Маркированный список 3"/>
    <w:basedOn w:val="1131"/>
    <w:next w:val="1443"/>
    <w:link w:val="1131"/>
    <w:pPr>
      <w:ind w:left="426" w:hanging="360"/>
      <w:spacing w:after="120" w:line="240" w:lineRule="auto"/>
      <w:tabs>
        <w:tab w:val="num" w:pos="0" w:leader="none"/>
      </w:tabs>
    </w:pPr>
    <w:rPr>
      <w:sz w:val="24"/>
      <w:szCs w:val="20"/>
      <w:lang w:eastAsia="en-US"/>
    </w:rPr>
  </w:style>
  <w:style w:type="paragraph" w:styleId="1444">
    <w:name w:val="font0"/>
    <w:basedOn w:val="1131"/>
    <w:next w:val="1444"/>
    <w:link w:val="1131"/>
    <w:pPr>
      <w:ind w:firstLine="0"/>
      <w:jc w:val="left"/>
      <w:spacing w:before="100" w:beforeAutospacing="1" w:after="100" w:afterAutospacing="1" w:line="240" w:lineRule="auto"/>
    </w:pPr>
    <w:rPr>
      <w:rFonts w:ascii="Arial" w:hAnsi="Arial" w:eastAsia="Arial Unicode MS" w:cs="Arial"/>
      <w:sz w:val="20"/>
      <w:szCs w:val="20"/>
      <w:lang w:val="en-US" w:eastAsia="en-US"/>
    </w:rPr>
  </w:style>
  <w:style w:type="paragraph" w:styleId="1445">
    <w:name w:val="font5"/>
    <w:basedOn w:val="1131"/>
    <w:next w:val="1445"/>
    <w:link w:val="1131"/>
    <w:pPr>
      <w:ind w:firstLine="0"/>
      <w:jc w:val="left"/>
      <w:spacing w:before="100" w:beforeAutospacing="1" w:after="100" w:afterAutospacing="1" w:line="240" w:lineRule="auto"/>
    </w:pPr>
    <w:rPr>
      <w:rFonts w:ascii="Arial" w:hAnsi="Arial" w:eastAsia="Arial Unicode MS" w:cs="Arial"/>
      <w:sz w:val="16"/>
      <w:szCs w:val="16"/>
      <w:lang w:val="en-US" w:eastAsia="en-US"/>
    </w:rPr>
  </w:style>
  <w:style w:type="paragraph" w:styleId="1446">
    <w:name w:val="xl24"/>
    <w:basedOn w:val="1131"/>
    <w:next w:val="1446"/>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47">
    <w:name w:val="xl25"/>
    <w:basedOn w:val="1131"/>
    <w:next w:val="1447"/>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48">
    <w:name w:val="xl26"/>
    <w:basedOn w:val="1131"/>
    <w:next w:val="1448"/>
    <w:link w:val="1131"/>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449">
    <w:name w:val="xl27"/>
    <w:basedOn w:val="1131"/>
    <w:next w:val="1449"/>
    <w:link w:val="1131"/>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0">
    <w:name w:val="xl28"/>
    <w:basedOn w:val="1131"/>
    <w:next w:val="1450"/>
    <w:link w:val="1131"/>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51">
    <w:name w:val="xl29"/>
    <w:basedOn w:val="1131"/>
    <w:next w:val="1451"/>
    <w:link w:val="1131"/>
    <w:pPr>
      <w:ind w:firstLine="0"/>
      <w:jc w:val="left"/>
      <w:spacing w:before="100" w:beforeAutospacing="1" w:after="100" w:afterAutospacing="1" w:line="240" w:lineRule="auto"/>
      <w:pBdr>
        <w:top w:val="single" w:color="000000" w:sz="4" w:space="0"/>
        <w:left w:val="single" w:color="000000" w:sz="4" w:space="0"/>
        <w:right w:val="single" w:color="000000" w:sz="4" w:space="0"/>
      </w:pBdr>
    </w:pPr>
    <w:rPr>
      <w:rFonts w:eastAsia="Arial Unicode MS"/>
      <w:sz w:val="24"/>
      <w:szCs w:val="24"/>
      <w:lang w:val="en-US" w:eastAsia="en-US"/>
    </w:rPr>
  </w:style>
  <w:style w:type="paragraph" w:styleId="1452">
    <w:name w:val="xl30"/>
    <w:basedOn w:val="1131"/>
    <w:next w:val="1452"/>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3">
    <w:name w:val="xl31"/>
    <w:basedOn w:val="1131"/>
    <w:next w:val="1453"/>
    <w:link w:val="1131"/>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454">
    <w:name w:val="xl32"/>
    <w:basedOn w:val="1131"/>
    <w:next w:val="1454"/>
    <w:link w:val="1131"/>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5">
    <w:name w:val="xl33"/>
    <w:basedOn w:val="1131"/>
    <w:next w:val="1455"/>
    <w:link w:val="1131"/>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456">
    <w:name w:val="xl34"/>
    <w:basedOn w:val="1131"/>
    <w:next w:val="1456"/>
    <w:link w:val="1131"/>
    <w:pPr>
      <w:ind w:firstLine="0"/>
      <w:jc w:val="left"/>
      <w:spacing w:before="100" w:beforeAutospacing="1" w:after="100" w:afterAutospacing="1" w:line="240" w:lineRule="auto"/>
    </w:pPr>
    <w:rPr>
      <w:rFonts w:eastAsia="Arial Unicode MS"/>
      <w:sz w:val="24"/>
      <w:szCs w:val="24"/>
      <w:lang w:val="en-US" w:eastAsia="en-US"/>
    </w:rPr>
  </w:style>
  <w:style w:type="paragraph" w:styleId="1457">
    <w:name w:val="xl35"/>
    <w:basedOn w:val="1131"/>
    <w:next w:val="1457"/>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8">
    <w:name w:val="xl36"/>
    <w:basedOn w:val="1131"/>
    <w:next w:val="1458"/>
    <w:link w:val="1131"/>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9">
    <w:name w:val="xl37"/>
    <w:basedOn w:val="1131"/>
    <w:next w:val="1459"/>
    <w:link w:val="1131"/>
    <w:pPr>
      <w:ind w:firstLine="0"/>
      <w:jc w:val="left"/>
      <w:spacing w:before="100" w:beforeAutospacing="1" w:after="100" w:afterAutospacing="1" w:line="240" w:lineRule="auto"/>
      <w:pBdr>
        <w:top w:val="single" w:color="000000" w:sz="4" w:space="0"/>
        <w:bottom w:val="single" w:color="000000" w:sz="4" w:space="0"/>
        <w:right w:val="single" w:color="000000" w:sz="4" w:space="0"/>
      </w:pBdr>
    </w:pPr>
    <w:rPr>
      <w:rFonts w:eastAsia="Arial Unicode MS"/>
      <w:sz w:val="24"/>
      <w:szCs w:val="24"/>
      <w:lang w:val="en-US" w:eastAsia="en-US"/>
    </w:rPr>
  </w:style>
  <w:style w:type="paragraph" w:styleId="1460">
    <w:name w:val="xl38"/>
    <w:basedOn w:val="1131"/>
    <w:next w:val="1460"/>
    <w:link w:val="1131"/>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461">
    <w:name w:val="xl39"/>
    <w:basedOn w:val="1131"/>
    <w:next w:val="1461"/>
    <w:link w:val="1131"/>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62">
    <w:name w:val="xl40"/>
    <w:basedOn w:val="1131"/>
    <w:next w:val="1462"/>
    <w:link w:val="1131"/>
    <w:pPr>
      <w:ind w:firstLine="0"/>
      <w:jc w:val="left"/>
      <w:spacing w:before="100" w:beforeAutospacing="1" w:after="100" w:afterAutospacing="1" w:line="240" w:lineRule="auto"/>
      <w:pBdr>
        <w:top w:val="single" w:color="000000" w:sz="4" w:space="0"/>
        <w:bottom w:val="single" w:color="000000" w:sz="4" w:space="0"/>
      </w:pBdr>
    </w:pPr>
    <w:rPr>
      <w:rFonts w:eastAsia="Arial Unicode MS"/>
      <w:sz w:val="24"/>
      <w:szCs w:val="24"/>
      <w:lang w:val="en-US" w:eastAsia="en-US"/>
    </w:rPr>
  </w:style>
  <w:style w:type="paragraph" w:styleId="1463">
    <w:name w:val="xl41"/>
    <w:basedOn w:val="1131"/>
    <w:next w:val="1463"/>
    <w:link w:val="1131"/>
    <w:pPr>
      <w:ind w:firstLine="0"/>
      <w:jc w:val="left"/>
      <w:spacing w:before="100" w:beforeAutospacing="1" w:after="100" w:afterAutospacing="1" w:line="240" w:lineRule="auto"/>
      <w:pBdr>
        <w:top w:val="single" w:color="000000" w:sz="4" w:space="0"/>
      </w:pBdr>
    </w:pPr>
    <w:rPr>
      <w:rFonts w:eastAsia="Arial Unicode MS"/>
      <w:sz w:val="24"/>
      <w:szCs w:val="24"/>
      <w:lang w:val="en-US" w:eastAsia="en-US"/>
    </w:rPr>
  </w:style>
  <w:style w:type="paragraph" w:styleId="1464">
    <w:name w:val="xl42"/>
    <w:basedOn w:val="1131"/>
    <w:next w:val="1464"/>
    <w:link w:val="1131"/>
    <w:pPr>
      <w:ind w:firstLine="0"/>
      <w:jc w:val="left"/>
      <w:spacing w:before="100" w:beforeAutospacing="1" w:after="100" w:afterAutospacing="1" w:line="240" w:lineRule="auto"/>
    </w:pPr>
    <w:rPr>
      <w:rFonts w:eastAsia="Arial Unicode MS"/>
      <w:sz w:val="24"/>
      <w:szCs w:val="24"/>
      <w:lang w:val="en-US" w:eastAsia="en-US"/>
    </w:rPr>
  </w:style>
  <w:style w:type="paragraph" w:styleId="1465">
    <w:name w:val="xl43"/>
    <w:basedOn w:val="1131"/>
    <w:next w:val="1465"/>
    <w:link w:val="1131"/>
    <w:pPr>
      <w:ind w:firstLine="0"/>
      <w:jc w:val="left"/>
      <w:spacing w:before="100" w:beforeAutospacing="1" w:after="100" w:afterAutospacing="1" w:line="240" w:lineRule="auto"/>
    </w:pPr>
    <w:rPr>
      <w:rFonts w:eastAsia="Arial Unicode MS"/>
      <w:sz w:val="24"/>
      <w:szCs w:val="24"/>
      <w:lang w:val="en-US" w:eastAsia="en-US"/>
    </w:rPr>
  </w:style>
  <w:style w:type="paragraph" w:styleId="1466">
    <w:name w:val="xl44"/>
    <w:basedOn w:val="1131"/>
    <w:next w:val="1466"/>
    <w:link w:val="1131"/>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67">
    <w:name w:val="xl45"/>
    <w:basedOn w:val="1131"/>
    <w:next w:val="1467"/>
    <w:link w:val="1131"/>
    <w:pPr>
      <w:ind w:firstLine="0"/>
      <w:jc w:val="left"/>
      <w:spacing w:before="100" w:beforeAutospacing="1" w:after="100" w:afterAutospacing="1" w:line="240" w:lineRule="auto"/>
      <w:pBdr>
        <w:bottom w:val="single" w:color="000000" w:sz="4" w:space="0"/>
        <w:right w:val="single" w:color="000000" w:sz="4" w:space="0"/>
      </w:pBdr>
    </w:pPr>
    <w:rPr>
      <w:rFonts w:eastAsia="Arial Unicode MS"/>
      <w:sz w:val="24"/>
      <w:szCs w:val="24"/>
      <w:lang w:val="en-US" w:eastAsia="en-US"/>
    </w:rPr>
  </w:style>
  <w:style w:type="paragraph" w:styleId="1468">
    <w:name w:val="xl46"/>
    <w:basedOn w:val="1131"/>
    <w:next w:val="1468"/>
    <w:link w:val="1131"/>
    <w:pPr>
      <w:ind w:firstLine="0"/>
      <w:jc w:val="left"/>
      <w:spacing w:before="100" w:beforeAutospacing="1" w:after="100" w:afterAutospacing="1" w:line="240" w:lineRule="auto"/>
      <w:pBdr>
        <w:bottom w:val="single" w:color="000000" w:sz="4" w:space="0"/>
      </w:pBdr>
    </w:pPr>
    <w:rPr>
      <w:rFonts w:eastAsia="Arial Unicode MS"/>
      <w:sz w:val="24"/>
      <w:szCs w:val="24"/>
      <w:lang w:val="en-US" w:eastAsia="en-US"/>
    </w:rPr>
  </w:style>
  <w:style w:type="paragraph" w:styleId="1469">
    <w:name w:val="xl47"/>
    <w:basedOn w:val="1131"/>
    <w:next w:val="1469"/>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70">
    <w:name w:val="xl49"/>
    <w:basedOn w:val="1131"/>
    <w:next w:val="1470"/>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71">
    <w:name w:val="xl50"/>
    <w:basedOn w:val="1131"/>
    <w:next w:val="1471"/>
    <w:link w:val="1131"/>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72">
    <w:name w:val="xl51"/>
    <w:basedOn w:val="1131"/>
    <w:next w:val="1472"/>
    <w:link w:val="1131"/>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73">
    <w:name w:val="xl52"/>
    <w:basedOn w:val="1131"/>
    <w:next w:val="1473"/>
    <w:link w:val="1131"/>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74">
    <w:name w:val="xl53"/>
    <w:basedOn w:val="1131"/>
    <w:next w:val="1474"/>
    <w:link w:val="1131"/>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b/>
      <w:bCs/>
      <w:sz w:val="24"/>
      <w:szCs w:val="24"/>
      <w:lang w:val="en-US" w:eastAsia="en-US"/>
    </w:rPr>
  </w:style>
  <w:style w:type="paragraph" w:styleId="1475">
    <w:name w:val="xl54"/>
    <w:basedOn w:val="1131"/>
    <w:next w:val="1475"/>
    <w:link w:val="1131"/>
    <w:pPr>
      <w:ind w:firstLine="0"/>
      <w:jc w:val="left"/>
      <w:spacing w:before="100" w:beforeAutospacing="1" w:after="100" w:afterAutospacing="1" w:line="240" w:lineRule="auto"/>
      <w:shd w:val="clear" w:color="auto" w:fill="cc99ff"/>
      <w:pBdr>
        <w:top w:val="single" w:color="000000" w:sz="8" w:space="0"/>
        <w:bottom w:val="single" w:color="000000" w:sz="4" w:space="0"/>
        <w:right w:val="single" w:color="000000" w:sz="8" w:space="0"/>
      </w:pBdr>
    </w:pPr>
    <w:rPr>
      <w:rFonts w:eastAsia="Arial Unicode MS"/>
      <w:b/>
      <w:bCs/>
      <w:sz w:val="24"/>
      <w:szCs w:val="24"/>
      <w:lang w:val="en-US" w:eastAsia="en-US"/>
    </w:rPr>
  </w:style>
  <w:style w:type="paragraph" w:styleId="1476">
    <w:name w:val="xl55"/>
    <w:basedOn w:val="1131"/>
    <w:next w:val="1476"/>
    <w:link w:val="1131"/>
    <w:pPr>
      <w:ind w:firstLine="0"/>
      <w:jc w:val="left"/>
      <w:spacing w:before="100" w:beforeAutospacing="1" w:after="100" w:afterAutospacing="1" w:line="240" w:lineRule="auto"/>
      <w:pBdr>
        <w:left w:val="single" w:color="000000" w:sz="4" w:space="0"/>
        <w:bottom w:val="single" w:color="000000" w:sz="4" w:space="0"/>
        <w:right w:val="single" w:color="000000" w:sz="8" w:space="0"/>
      </w:pBdr>
    </w:pPr>
    <w:rPr>
      <w:rFonts w:eastAsia="Arial Unicode MS"/>
      <w:b/>
      <w:bCs/>
      <w:sz w:val="24"/>
      <w:szCs w:val="24"/>
      <w:lang w:val="en-US" w:eastAsia="en-US"/>
    </w:rPr>
  </w:style>
  <w:style w:type="paragraph" w:styleId="1477">
    <w:name w:val="xl56"/>
    <w:basedOn w:val="1131"/>
    <w:next w:val="1477"/>
    <w:link w:val="1131"/>
    <w:pPr>
      <w:ind w:firstLine="0"/>
      <w:jc w:val="left"/>
      <w:spacing w:before="100" w:beforeAutospacing="1" w:after="100" w:afterAutospacing="1" w:line="240" w:lineRule="auto"/>
      <w:pBdr>
        <w:top w:val="single" w:color="000000" w:sz="4" w:space="0"/>
        <w:left w:val="single" w:color="000000" w:sz="8" w:space="0"/>
        <w:bottom w:val="single" w:color="000000" w:sz="4" w:space="0"/>
        <w:right w:val="single" w:color="000000" w:sz="4" w:space="0"/>
      </w:pBdr>
    </w:pPr>
    <w:rPr>
      <w:rFonts w:eastAsia="Arial Unicode MS"/>
      <w:sz w:val="24"/>
      <w:szCs w:val="24"/>
      <w:lang w:val="en-US" w:eastAsia="en-US"/>
    </w:rPr>
  </w:style>
  <w:style w:type="paragraph" w:styleId="1478">
    <w:name w:val="xl57"/>
    <w:basedOn w:val="1131"/>
    <w:next w:val="1478"/>
    <w:link w:val="1131"/>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rFonts w:eastAsia="Arial Unicode MS"/>
      <w:sz w:val="24"/>
      <w:szCs w:val="24"/>
      <w:lang w:val="en-US" w:eastAsia="en-US"/>
    </w:rPr>
  </w:style>
  <w:style w:type="paragraph" w:styleId="1479">
    <w:name w:val="xl58"/>
    <w:basedOn w:val="1131"/>
    <w:next w:val="1479"/>
    <w:link w:val="1131"/>
    <w:pPr>
      <w:ind w:firstLine="0"/>
      <w:jc w:val="left"/>
      <w:spacing w:before="100" w:beforeAutospacing="1" w:after="100" w:afterAutospacing="1" w:line="240" w:lineRule="auto"/>
      <w:pBdr>
        <w:top w:val="single" w:color="000000" w:sz="4" w:space="0"/>
        <w:bottom w:val="single" w:color="000000" w:sz="4" w:space="0"/>
        <w:right w:val="single" w:color="000000" w:sz="8" w:space="0"/>
      </w:pBdr>
    </w:pPr>
    <w:rPr>
      <w:rFonts w:eastAsia="Arial Unicode MS"/>
      <w:sz w:val="24"/>
      <w:szCs w:val="24"/>
      <w:lang w:val="en-US" w:eastAsia="en-US"/>
    </w:rPr>
  </w:style>
  <w:style w:type="paragraph" w:styleId="1480">
    <w:name w:val="xl59"/>
    <w:basedOn w:val="1131"/>
    <w:next w:val="1480"/>
    <w:link w:val="1131"/>
    <w:pPr>
      <w:ind w:firstLine="0"/>
      <w:jc w:val="left"/>
      <w:spacing w:before="100" w:beforeAutospacing="1" w:after="100" w:afterAutospacing="1" w:line="240" w:lineRule="auto"/>
      <w:pBdr>
        <w:top w:val="single" w:color="000000" w:sz="4" w:space="0"/>
        <w:right w:val="single" w:color="000000" w:sz="8" w:space="0"/>
      </w:pBdr>
    </w:pPr>
    <w:rPr>
      <w:rFonts w:eastAsia="Arial Unicode MS"/>
      <w:sz w:val="24"/>
      <w:szCs w:val="24"/>
      <w:lang w:val="en-US" w:eastAsia="en-US"/>
    </w:rPr>
  </w:style>
  <w:style w:type="paragraph" w:styleId="1481">
    <w:name w:val="xl60"/>
    <w:basedOn w:val="1131"/>
    <w:next w:val="1481"/>
    <w:link w:val="1131"/>
    <w:pPr>
      <w:ind w:firstLine="0"/>
      <w:jc w:val="left"/>
      <w:spacing w:before="100" w:beforeAutospacing="1" w:after="100" w:afterAutospacing="1" w:line="240" w:lineRule="auto"/>
      <w:pBdr>
        <w:left w:val="single" w:color="000000" w:sz="8" w:space="0"/>
      </w:pBdr>
    </w:pPr>
    <w:rPr>
      <w:rFonts w:eastAsia="Arial Unicode MS"/>
      <w:sz w:val="24"/>
      <w:szCs w:val="24"/>
      <w:lang w:val="en-US" w:eastAsia="en-US"/>
    </w:rPr>
  </w:style>
  <w:style w:type="paragraph" w:styleId="1482">
    <w:name w:val="xl61"/>
    <w:basedOn w:val="1131"/>
    <w:next w:val="1482"/>
    <w:link w:val="1131"/>
    <w:pPr>
      <w:ind w:firstLine="0"/>
      <w:jc w:val="left"/>
      <w:spacing w:before="100" w:beforeAutospacing="1" w:after="100" w:afterAutospacing="1" w:line="240" w:lineRule="auto"/>
      <w:pBdr>
        <w:right w:val="single" w:color="000000" w:sz="8" w:space="0"/>
      </w:pBdr>
    </w:pPr>
    <w:rPr>
      <w:rFonts w:eastAsia="Arial Unicode MS"/>
      <w:sz w:val="24"/>
      <w:szCs w:val="24"/>
      <w:lang w:val="en-US" w:eastAsia="en-US"/>
    </w:rPr>
  </w:style>
  <w:style w:type="paragraph" w:styleId="1483">
    <w:name w:val="xl62"/>
    <w:basedOn w:val="1131"/>
    <w:next w:val="1483"/>
    <w:link w:val="1131"/>
    <w:pPr>
      <w:ind w:firstLine="0"/>
      <w:jc w:val="left"/>
      <w:spacing w:before="100" w:beforeAutospacing="1" w:after="100" w:afterAutospacing="1" w:line="240" w:lineRule="auto"/>
      <w:pBdr>
        <w:left w:val="single" w:color="000000" w:sz="8" w:space="0"/>
        <w:bottom w:val="single" w:color="000000" w:sz="4" w:space="0"/>
      </w:pBdr>
    </w:pPr>
    <w:rPr>
      <w:rFonts w:eastAsia="Arial Unicode MS"/>
      <w:sz w:val="24"/>
      <w:szCs w:val="24"/>
      <w:lang w:val="en-US" w:eastAsia="en-US"/>
    </w:rPr>
  </w:style>
  <w:style w:type="paragraph" w:styleId="1484">
    <w:name w:val="ТекстОбычный"/>
    <w:next w:val="1484"/>
    <w:link w:val="1131"/>
    <w:pPr>
      <w:ind w:firstLine="851"/>
      <w:jc w:val="both"/>
      <w:spacing w:line="360" w:lineRule="auto"/>
    </w:pPr>
    <w:rPr>
      <w:rFonts w:ascii="Times New Roman" w:hAnsi="Times New Roman" w:eastAsia="Times New Roman"/>
      <w:sz w:val="24"/>
      <w:lang w:val="ru-RU" w:eastAsia="ru-RU" w:bidi="ar-SA"/>
    </w:rPr>
  </w:style>
  <w:style w:type="paragraph" w:styleId="1485">
    <w:name w:val="Pick"/>
    <w:basedOn w:val="1131"/>
    <w:next w:val="1485"/>
    <w:link w:val="1131"/>
    <w:pPr>
      <w:ind w:firstLine="0"/>
      <w:jc w:val="center"/>
      <w:keepNext/>
      <w:spacing w:before="240" w:after="240" w:line="240" w:lineRule="auto"/>
      <w:widowControl w:val="off"/>
    </w:pPr>
    <w:rPr>
      <w:sz w:val="24"/>
      <w:szCs w:val="20"/>
    </w:rPr>
  </w:style>
  <w:style w:type="paragraph" w:styleId="1486">
    <w:name w:val="Список маркированный"/>
    <w:basedOn w:val="1131"/>
    <w:next w:val="1486"/>
    <w:link w:val="1131"/>
    <w:pPr>
      <w:ind w:firstLine="0"/>
    </w:pPr>
    <w:rPr>
      <w:rFonts w:ascii="Arial" w:hAnsi="Arial"/>
      <w:sz w:val="22"/>
      <w:szCs w:val="20"/>
      <w:lang w:eastAsia="en-US"/>
    </w:rPr>
  </w:style>
  <w:style w:type="paragraph" w:styleId="1487">
    <w:name w:val="Таблица"/>
    <w:basedOn w:val="1131"/>
    <w:next w:val="1487"/>
    <w:link w:val="1131"/>
    <w:pPr>
      <w:ind w:firstLine="0"/>
      <w:spacing w:before="40"/>
    </w:pPr>
    <w:rPr>
      <w:rFonts w:ascii="Arial" w:hAnsi="Arial"/>
      <w:sz w:val="22"/>
      <w:szCs w:val="20"/>
      <w:lang w:eastAsia="en-US"/>
    </w:rPr>
  </w:style>
  <w:style w:type="paragraph" w:styleId="1488">
    <w:name w:val="Заг2"/>
    <w:basedOn w:val="1133"/>
    <w:next w:val="1488"/>
    <w:link w:val="1131"/>
    <w:pPr>
      <w:ind w:left="1355" w:hanging="590"/>
      <w:jc w:val="left"/>
      <w:spacing w:after="240" w:line="240" w:lineRule="auto"/>
      <w:widowControl w:val="off"/>
      <w:tabs>
        <w:tab w:val="left" w:pos="288" w:leader="none"/>
      </w:tabs>
    </w:pPr>
    <w:rPr>
      <w:rFonts w:ascii="Arial" w:hAnsi="Arial" w:cs="Arial"/>
      <w:bCs w:val="0"/>
      <w:i w:val="0"/>
      <w:iCs w:val="0"/>
    </w:rPr>
  </w:style>
  <w:style w:type="paragraph" w:styleId="1489">
    <w:name w:val="Default"/>
    <w:next w:val="1489"/>
    <w:link w:val="1131"/>
    <w:rPr>
      <w:rFonts w:ascii="Times New Roman" w:hAnsi="Times New Roman" w:eastAsia="Times New Roman"/>
      <w:color w:val="000000"/>
      <w:sz w:val="24"/>
      <w:szCs w:val="24"/>
      <w:lang w:val="ru-RU" w:eastAsia="ru-RU" w:bidi="ar-SA"/>
    </w:rPr>
  </w:style>
  <w:style w:type="paragraph" w:styleId="1490">
    <w:name w:val="Стиль по ширине Перед:  6 пт После:  6 пт"/>
    <w:basedOn w:val="1489"/>
    <w:next w:val="1489"/>
    <w:link w:val="1131"/>
    <w:pPr>
      <w:spacing w:before="120" w:after="120"/>
    </w:pPr>
    <w:rPr>
      <w:color w:val="000000"/>
    </w:rPr>
  </w:style>
  <w:style w:type="paragraph" w:styleId="1491">
    <w:name w:val="Заг1"/>
    <w:basedOn w:val="1132"/>
    <w:next w:val="1491"/>
    <w:link w:val="1492"/>
    <w:pPr>
      <w:ind w:firstLine="0"/>
      <w:jc w:val="center"/>
      <w:keepLines w:val="0"/>
      <w:spacing w:before="0" w:after="200" w:line="240" w:lineRule="auto"/>
      <w:widowControl w:val="off"/>
    </w:pPr>
    <w:rPr>
      <w:rFonts w:ascii="Arial" w:hAnsi="Arial"/>
      <w:caps/>
      <w:spacing w:val="20"/>
      <w:lang w:val="en-US" w:eastAsia="en-US"/>
    </w:rPr>
  </w:style>
  <w:style w:type="character" w:styleId="1492">
    <w:name w:val="Заг1 Знак"/>
    <w:next w:val="1492"/>
    <w:link w:val="1491"/>
    <w:rPr>
      <w:rFonts w:ascii="Arial" w:hAnsi="Arial" w:eastAsia="Times New Roman" w:cs="Times New Roman"/>
      <w:b/>
      <w:bCs/>
      <w:caps/>
      <w:color w:val="365f91"/>
      <w:spacing w:val="20"/>
      <w:sz w:val="28"/>
      <w:szCs w:val="28"/>
      <w:lang w:val="en-US" w:eastAsia="en-US"/>
    </w:rPr>
  </w:style>
  <w:style w:type="paragraph" w:styleId="1493">
    <w:name w:val="Текст ТЗ"/>
    <w:basedOn w:val="1132"/>
    <w:next w:val="1493"/>
    <w:link w:val="1494"/>
    <w:pPr>
      <w:ind w:left="792" w:hanging="432"/>
      <w:keepLines w:val="0"/>
      <w:spacing w:before="0" w:line="312" w:lineRule="auto"/>
      <w:tabs>
        <w:tab w:val="num" w:pos="0" w:leader="none"/>
      </w:tabs>
    </w:pPr>
    <w:rPr>
      <w:rFonts w:ascii="Calibri" w:hAnsi="Calibri" w:eastAsia="Calibri"/>
      <w:b w:val="0"/>
      <w:bCs w:val="0"/>
      <w:color w:val="000000"/>
      <w:lang w:val="en-US" w:eastAsia="en-US"/>
    </w:rPr>
  </w:style>
  <w:style w:type="character" w:styleId="1494">
    <w:name w:val="Текст ТЗ Знак"/>
    <w:next w:val="1494"/>
    <w:link w:val="1493"/>
    <w:rPr>
      <w:rFonts w:ascii="Calibri" w:hAnsi="Calibri" w:eastAsia="Calibri" w:cs="Times New Roman"/>
      <w:sz w:val="28"/>
      <w:szCs w:val="28"/>
      <w:lang w:val="en-US" w:eastAsia="en-US"/>
    </w:rPr>
  </w:style>
  <w:style w:type="paragraph" w:styleId="1495">
    <w:name w:val="Bullet"/>
    <w:basedOn w:val="1131"/>
    <w:next w:val="1495"/>
    <w:link w:val="1131"/>
    <w:pPr>
      <w:ind w:left="1287" w:hanging="360"/>
      <w:jc w:val="left"/>
      <w:spacing w:before="60" w:after="60" w:line="240" w:lineRule="auto"/>
      <w:tabs>
        <w:tab w:val="num" w:pos="1287" w:leader="none"/>
      </w:tabs>
    </w:pPr>
    <w:rPr>
      <w:sz w:val="24"/>
      <w:szCs w:val="20"/>
    </w:rPr>
  </w:style>
  <w:style w:type="paragraph" w:styleId="1496">
    <w:name w:val="Style11"/>
    <w:basedOn w:val="1131"/>
    <w:next w:val="1496"/>
    <w:link w:val="1131"/>
    <w:uiPriority w:val="99"/>
    <w:pPr>
      <w:ind w:firstLine="466"/>
      <w:spacing w:line="288" w:lineRule="exact"/>
      <w:widowControl w:val="off"/>
    </w:pPr>
    <w:rPr>
      <w:rFonts w:ascii="Arial Narrow" w:hAnsi="Arial Narrow"/>
      <w:sz w:val="24"/>
      <w:szCs w:val="24"/>
    </w:rPr>
  </w:style>
  <w:style w:type="character" w:styleId="1497">
    <w:name w:val="Font Style21"/>
    <w:next w:val="1497"/>
    <w:link w:val="1131"/>
    <w:uiPriority w:val="99"/>
    <w:rPr>
      <w:rFonts w:ascii="Times New Roman" w:hAnsi="Times New Roman" w:cs="Times New Roman"/>
      <w:sz w:val="22"/>
      <w:szCs w:val="22"/>
    </w:rPr>
  </w:style>
  <w:style w:type="paragraph" w:styleId="1498">
    <w:name w:val="Style3"/>
    <w:basedOn w:val="1131"/>
    <w:next w:val="1498"/>
    <w:link w:val="1131"/>
    <w:uiPriority w:val="99"/>
    <w:pPr>
      <w:ind w:firstLine="720"/>
      <w:spacing w:line="318" w:lineRule="exact"/>
      <w:widowControl w:val="off"/>
    </w:pPr>
    <w:rPr>
      <w:sz w:val="24"/>
      <w:szCs w:val="24"/>
    </w:rPr>
  </w:style>
  <w:style w:type="character" w:styleId="1499">
    <w:name w:val="Font Style11"/>
    <w:next w:val="1499"/>
    <w:link w:val="1131"/>
    <w:uiPriority w:val="99"/>
    <w:rPr>
      <w:rFonts w:ascii="Times New Roman" w:hAnsi="Times New Roman" w:cs="Times New Roman"/>
      <w:spacing w:val="10"/>
      <w:sz w:val="24"/>
      <w:szCs w:val="24"/>
    </w:rPr>
  </w:style>
  <w:style w:type="character" w:styleId="1500">
    <w:name w:val="Font Style12"/>
    <w:next w:val="1500"/>
    <w:link w:val="1131"/>
    <w:uiPriority w:val="99"/>
    <w:rPr>
      <w:rFonts w:ascii="Times New Roman" w:hAnsi="Times New Roman" w:cs="Times New Roman"/>
      <w:spacing w:val="10"/>
      <w:sz w:val="24"/>
      <w:szCs w:val="24"/>
    </w:rPr>
  </w:style>
  <w:style w:type="paragraph" w:styleId="1501">
    <w:name w:val="Style2"/>
    <w:basedOn w:val="1131"/>
    <w:next w:val="1501"/>
    <w:link w:val="1131"/>
    <w:uiPriority w:val="99"/>
    <w:pPr>
      <w:ind w:hanging="1896"/>
      <w:jc w:val="left"/>
      <w:spacing w:line="322" w:lineRule="exact"/>
      <w:widowControl w:val="off"/>
    </w:pPr>
    <w:rPr>
      <w:sz w:val="24"/>
      <w:szCs w:val="24"/>
    </w:rPr>
  </w:style>
  <w:style w:type="paragraph" w:styleId="1502">
    <w:name w:val="Рецензия"/>
    <w:next w:val="1502"/>
    <w:link w:val="1131"/>
    <w:hidden/>
    <w:uiPriority w:val="99"/>
    <w:semiHidden/>
    <w:rPr>
      <w:rFonts w:ascii="Times New Roman" w:hAnsi="Times New Roman" w:eastAsia="Times New Roman"/>
      <w:sz w:val="24"/>
      <w:szCs w:val="24"/>
      <w:lang w:val="ru-RU" w:eastAsia="ru-RU" w:bidi="ar-SA"/>
    </w:rPr>
  </w:style>
  <w:style w:type="paragraph" w:styleId="1503">
    <w:name w:val="western"/>
    <w:basedOn w:val="1131"/>
    <w:next w:val="1503"/>
    <w:link w:val="1131"/>
    <w:pPr>
      <w:ind w:firstLine="0"/>
      <w:jc w:val="left"/>
      <w:spacing w:before="100" w:beforeAutospacing="1" w:after="100" w:afterAutospacing="1" w:line="240" w:lineRule="auto"/>
    </w:pPr>
    <w:rPr>
      <w:sz w:val="24"/>
      <w:szCs w:val="24"/>
    </w:rPr>
  </w:style>
  <w:style w:type="paragraph" w:styleId="1504">
    <w:name w:val="ConsPlusNonformat"/>
    <w:next w:val="1504"/>
    <w:link w:val="1131"/>
    <w:uiPriority w:val="99"/>
    <w:pPr>
      <w:widowControl w:val="off"/>
    </w:pPr>
    <w:rPr>
      <w:rFonts w:ascii="Courier New" w:hAnsi="Courier New" w:eastAsia="Times New Roman" w:cs="Courier New"/>
      <w:lang w:val="ru-RU" w:eastAsia="ru-RU" w:bidi="ar-SA"/>
    </w:rPr>
  </w:style>
  <w:style w:type="character" w:styleId="1505">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next w:val="1505"/>
    <w:link w:val="1144"/>
    <w:uiPriority w:val="34"/>
    <w:qFormat/>
    <w:rPr>
      <w:rFonts w:eastAsia="Times New Roman"/>
      <w:sz w:val="22"/>
      <w:szCs w:val="22"/>
    </w:rPr>
  </w:style>
  <w:style w:type="paragraph" w:styleId="1506">
    <w:name w:val="_Маркер (номер) - с заголовком"/>
    <w:basedOn w:val="1131"/>
    <w:next w:val="1506"/>
    <w:link w:val="1131"/>
    <w:pPr>
      <w:ind w:firstLine="0"/>
      <w:jc w:val="left"/>
      <w:spacing w:before="240" w:after="60"/>
    </w:pPr>
    <w:rPr>
      <w:b/>
      <w:bCs/>
      <w:sz w:val="24"/>
      <w:szCs w:val="20"/>
    </w:rPr>
  </w:style>
  <w:style w:type="character" w:styleId="1507">
    <w:name w:val="П.1 Char"/>
    <w:next w:val="1507"/>
    <w:link w:val="1508"/>
    <w:rPr>
      <w:bCs/>
      <w:sz w:val="24"/>
      <w:szCs w:val="24"/>
      <w:lang w:val="en-US" w:eastAsia="en-US"/>
    </w:rPr>
  </w:style>
  <w:style w:type="paragraph" w:styleId="1508">
    <w:name w:val="П.1"/>
    <w:basedOn w:val="1144"/>
    <w:next w:val="1508"/>
    <w:link w:val="1507"/>
    <w:qFormat/>
    <w:pPr>
      <w:numPr>
        <w:ilvl w:val="1"/>
        <w:numId w:val="56"/>
      </w:numPr>
      <w:jc w:val="both"/>
      <w:spacing w:after="0" w:line="240" w:lineRule="auto"/>
      <w:tabs>
        <w:tab w:val="left" w:pos="1701" w:leader="none"/>
      </w:tabs>
    </w:pPr>
    <w:rPr>
      <w:rFonts w:eastAsia="Calibri"/>
      <w:bCs/>
      <w:sz w:val="24"/>
      <w:szCs w:val="24"/>
      <w:lang w:val="en-US" w:eastAsia="en-US"/>
    </w:rPr>
  </w:style>
  <w:style w:type="character" w:styleId="1509">
    <w:name w:val="П.1.1 Char"/>
    <w:next w:val="1509"/>
    <w:link w:val="1510"/>
    <w:rPr>
      <w:bCs/>
      <w:sz w:val="24"/>
      <w:szCs w:val="24"/>
      <w:lang w:val="en-US" w:eastAsia="en-US"/>
    </w:rPr>
  </w:style>
  <w:style w:type="paragraph" w:styleId="1510">
    <w:name w:val="П.1.1"/>
    <w:basedOn w:val="1508"/>
    <w:next w:val="1510"/>
    <w:link w:val="1509"/>
    <w:qFormat/>
    <w:pPr>
      <w:numPr>
        <w:ilvl w:val="2"/>
        <w:numId w:val="56"/>
      </w:numPr>
      <w:tabs>
        <w:tab w:val="num" w:pos="360" w:leader="none"/>
        <w:tab w:val="num" w:pos="420" w:leader="none"/>
        <w:tab w:val="num" w:pos="720" w:leader="none"/>
        <w:tab w:val="clear" w:pos="2847" w:leader="none"/>
      </w:tabs>
    </w:pPr>
  </w:style>
  <w:style w:type="paragraph" w:styleId="1511">
    <w:name w:val="П.1.1.1"/>
    <w:basedOn w:val="1508"/>
    <w:next w:val="1511"/>
    <w:link w:val="1131"/>
    <w:qFormat/>
    <w:pPr>
      <w:numPr>
        <w:ilvl w:val="3"/>
        <w:numId w:val="56"/>
      </w:numPr>
      <w:ind w:left="2149" w:hanging="360"/>
      <w:tabs>
        <w:tab w:val="num" w:pos="360" w:leader="none"/>
        <w:tab w:val="num" w:pos="420" w:leader="none"/>
        <w:tab w:val="clear" w:pos="720" w:leader="none"/>
        <w:tab w:val="num" w:pos="1800" w:leader="none"/>
        <w:tab w:val="num" w:pos="2149" w:leader="none"/>
        <w:tab w:val="num" w:pos="2394" w:leader="none"/>
      </w:tabs>
    </w:pPr>
    <w:rPr>
      <w:bCs w:val="0"/>
    </w:rPr>
  </w:style>
  <w:style w:type="paragraph" w:styleId="1512">
    <w:name w:val="П.1.1.1.1"/>
    <w:basedOn w:val="1508"/>
    <w:next w:val="1131"/>
    <w:link w:val="1131"/>
    <w:qFormat/>
    <w:pPr>
      <w:numPr>
        <w:ilvl w:val="4"/>
        <w:numId w:val="56"/>
      </w:numPr>
      <w:ind w:left="2509" w:hanging="360"/>
      <w:tabs>
        <w:tab w:val="num" w:pos="360" w:leader="none"/>
        <w:tab w:val="num" w:pos="420" w:leader="none"/>
        <w:tab w:val="clear" w:pos="1080" w:leader="none"/>
        <w:tab w:val="num" w:pos="2509" w:leader="none"/>
        <w:tab w:val="num" w:pos="2835" w:leader="none"/>
      </w:tabs>
    </w:pPr>
    <w:rPr>
      <w:bCs w:val="0"/>
    </w:rPr>
  </w:style>
  <w:style w:type="paragraph" w:styleId="1513">
    <w:name w:val="П.1.1.1.1.1"/>
    <w:basedOn w:val="1508"/>
    <w:next w:val="1512"/>
    <w:link w:val="1131"/>
    <w:qFormat/>
    <w:pPr>
      <w:numPr>
        <w:ilvl w:val="5"/>
        <w:numId w:val="56"/>
      </w:numPr>
      <w:ind w:left="2869" w:hanging="360"/>
      <w:tabs>
        <w:tab w:val="num" w:pos="360" w:leader="none"/>
        <w:tab w:val="num" w:pos="420" w:leader="none"/>
        <w:tab w:val="clear" w:pos="1080" w:leader="none"/>
        <w:tab w:val="num" w:pos="2835" w:leader="none"/>
        <w:tab w:val="num" w:pos="2869" w:leader="none"/>
      </w:tabs>
    </w:pPr>
    <w:rPr>
      <w:bCs w:val="0"/>
    </w:rPr>
  </w:style>
  <w:style w:type="paragraph" w:styleId="1514">
    <w:name w:val="П.глава"/>
    <w:basedOn w:val="1144"/>
    <w:next w:val="1508"/>
    <w:link w:val="1131"/>
    <w:qFormat/>
    <w:pPr>
      <w:numPr>
        <w:ilvl w:val="0"/>
        <w:numId w:val="56"/>
      </w:numPr>
      <w:ind w:left="720" w:right="-6" w:firstLine="0"/>
      <w:jc w:val="center"/>
      <w:keepNext/>
      <w:spacing w:before="240" w:after="240" w:line="240" w:lineRule="auto"/>
      <w:tabs>
        <w:tab w:val="num" w:pos="360" w:leader="none"/>
        <w:tab w:val="clear" w:pos="420" w:leader="none"/>
        <w:tab w:val="left" w:pos="1701" w:leader="none"/>
      </w:tabs>
    </w:pPr>
    <w:rPr>
      <w:rFonts w:eastAsia="Calibri"/>
      <w:b/>
      <w:bCs/>
      <w:sz w:val="24"/>
      <w:szCs w:val="24"/>
      <w:lang w:val="en-US" w:eastAsia="en-US"/>
    </w:rPr>
  </w:style>
  <w:style w:type="table" w:styleId="1515">
    <w:name w:val="TableGrid1"/>
    <w:next w:val="1515"/>
    <w:link w:val="1131"/>
    <w:rPr>
      <w:rFonts w:eastAsia="Times New Roman"/>
      <w:sz w:val="22"/>
      <w:szCs w:val="22"/>
      <w:lang w:val="ru-RU" w:eastAsia="ru-RU" w:bidi="ar-SA"/>
    </w:rPr>
    <w:tblPr/>
  </w:style>
  <w:style w:type="paragraph" w:styleId="1516">
    <w:name w:val=".FORMATTEXT"/>
    <w:next w:val="1516"/>
    <w:link w:val="1131"/>
    <w:uiPriority w:val="99"/>
    <w:pPr>
      <w:widowControl w:val="off"/>
    </w:pPr>
    <w:rPr>
      <w:rFonts w:ascii="Arial" w:hAnsi="Arial" w:eastAsia="Times New Roman" w:cs="Arial"/>
      <w:lang w:val="ru-RU" w:eastAsia="ru-RU" w:bidi="ar-SA"/>
    </w:rPr>
  </w:style>
  <w:style w:type="paragraph" w:styleId="1517">
    <w:name w:val=".HEADERTEXT"/>
    <w:next w:val="1517"/>
    <w:link w:val="1131"/>
    <w:uiPriority w:val="99"/>
    <w:pPr>
      <w:widowControl w:val="off"/>
    </w:pPr>
    <w:rPr>
      <w:rFonts w:ascii="Arial" w:hAnsi="Arial" w:eastAsia="Times New Roman" w:cs="Arial"/>
      <w:color w:val="2b4279"/>
      <w:lang w:val="ru-RU" w:eastAsia="ru-RU" w:bidi="ar-SA"/>
    </w:rPr>
  </w:style>
  <w:style w:type="table" w:styleId="1518">
    <w:name w:val="Table Normal"/>
    <w:next w:val="1518"/>
    <w:link w:val="1131"/>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lang w:val="ru-RU" w:eastAsia="ru-RU" w:bidi="ar-SA"/>
    </w:rPr>
    <w:tblPr/>
  </w:style>
  <w:style w:type="character" w:styleId="1519">
    <w:name w:val="pt-pt-a0-000003"/>
    <w:next w:val="1519"/>
    <w:link w:val="1131"/>
  </w:style>
  <w:style w:type="character" w:styleId="1520" w:default="1">
    <w:name w:val="Default Paragraph Font"/>
    <w:uiPriority w:val="1"/>
    <w:semiHidden/>
    <w:unhideWhenUsed/>
  </w:style>
  <w:style w:type="numbering" w:styleId="1521" w:default="1">
    <w:name w:val="No List"/>
    <w:uiPriority w:val="99"/>
    <w:semiHidden/>
    <w:unhideWhenUsed/>
  </w:style>
  <w:style w:type="table" w:styleId="1522" w:default="1">
    <w:name w:val="Normal Table"/>
    <w:uiPriority w:val="99"/>
    <w:semiHidden/>
    <w:unhideWhenUsed/>
    <w:tblPr/>
  </w:style>
  <w:style w:type="character" w:styleId="1523" w:customStyle="1">
    <w:name w:val="Нет"/>
  </w:style>
  <w:style w:type="character" w:styleId="1524" w:customStyle="1">
    <w:name w:val="Hyperlink.0"/>
    <w:basedOn w:val="1523"/>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AK Omskenergo</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revision>138</cp:revision>
  <dcterms:created xsi:type="dcterms:W3CDTF">2021-09-20T05:11:00Z</dcterms:created>
  <dcterms:modified xsi:type="dcterms:W3CDTF">2025-04-14T06:45:11Z</dcterms:modified>
  <cp:version>1048576</cp:version>
</cp:coreProperties>
</file>